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D5792" w14:textId="77777777" w:rsidR="00243859" w:rsidRDefault="00000000">
      <w:pPr>
        <w:spacing w:after="120"/>
        <w:jc w:val="center"/>
      </w:pPr>
      <w:r>
        <w:rPr>
          <w:b/>
          <w:sz w:val="36"/>
        </w:rPr>
        <w:t/>
      </w:r>
    </w:p>
    <w:p w14:paraId="5585429F" w14:textId="77777777" w:rsidR="00243859" w:rsidRDefault="00000000">
      <w:pPr>
        <w:spacing w:after="120"/>
        <w:jc w:val="center"/>
      </w:pPr>
      <w:r>
        <w:rPr>
          <w:b/>
          <w:sz w:val="32"/>
        </w:rPr>
        <w:t>END TERM 3 2026</w:t>
      </w:r>
    </w:p>
    <w:p w14:paraId="7459ABA5" w14:textId="77777777" w:rsidR="00243859" w:rsidRDefault="00000000">
      <w:pPr>
        <w:spacing w:after="120"/>
        <w:jc w:val="center"/>
      </w:pPr>
      <w:r>
        <w:rPr>
          <w:b/>
          <w:sz w:val="32"/>
        </w:rPr>
        <w:t>GRADE 10</w:t>
      </w:r>
    </w:p>
    <w:p w14:paraId="2F1AC9A3" w14:textId="77777777" w:rsidR="00243859" w:rsidRDefault="00000000">
      <w:pPr>
        <w:spacing w:after="120"/>
        <w:jc w:val="center"/>
      </w:pPr>
      <w:r>
        <w:rPr>
          <w:b/>
          <w:sz w:val="36"/>
        </w:rPr>
        <w:t>BIOLOGY</w:t>
      </w:r>
    </w:p>
    <w:p w14:paraId="31B62CE3" w14:textId="77777777" w:rsidR="00243859" w:rsidRDefault="00000000">
      <w:pPr>
        <w:spacing w:after="120"/>
        <w:jc w:val="center"/>
      </w:pPr>
      <w:r>
        <w:rPr>
          <w:b/>
          <w:sz w:val="26"/>
        </w:rPr>
        <w:t>TIME: 2 HOURS 30 MINUTES</w:t>
      </w:r>
    </w:p>
    <w:p w14:paraId="34E4BC8F" w14:textId="77777777" w:rsidR="00243859" w:rsidRDefault="00243859">
      <w:pPr>
        <w:spacing w:after="80"/>
      </w:pPr>
    </w:p>
    <w:p w14:paraId="4622875A" w14:textId="77777777" w:rsidR="00243859" w:rsidRDefault="00000000">
      <w:pPr>
        <w:spacing w:after="80"/>
      </w:pPr>
      <w:r>
        <w:t>Name: ________________________________________________</w:t>
      </w:r>
    </w:p>
    <w:p w14:paraId="35AF5386" w14:textId="77777777" w:rsidR="00243859" w:rsidRDefault="00000000">
      <w:pPr>
        <w:spacing w:after="80"/>
      </w:pPr>
      <w:r>
        <w:t>Assessment Number: ____________________________________</w:t>
      </w:r>
    </w:p>
    <w:p w14:paraId="22240EA1" w14:textId="77777777" w:rsidR="00243859" w:rsidRDefault="00000000">
      <w:pPr>
        <w:spacing w:after="80"/>
      </w:pPr>
      <w:r>
        <w:t>Class / Stream: ________________________________________</w:t>
      </w:r>
    </w:p>
    <w:p w14:paraId="5C51ECE3" w14:textId="77777777" w:rsidR="00243859" w:rsidRDefault="00000000">
      <w:pPr>
        <w:spacing w:after="80"/>
      </w:pPr>
      <w:r>
        <w:t>Date: _________________________________________________</w:t>
      </w:r>
    </w:p>
    <w:p w14:paraId="4DF9955C" w14:textId="77777777" w:rsidR="00243859" w:rsidRDefault="00243859">
      <w:pPr>
        <w:spacing w:after="80"/>
      </w:pPr>
    </w:p>
    <w:p w14:paraId="7AE3BC8A" w14:textId="77777777" w:rsidR="00243859" w:rsidRDefault="00000000">
      <w:pPr>
        <w:spacing w:before="120" w:after="80"/>
      </w:pPr>
      <w:r>
        <w:rPr>
          <w:b/>
          <w:sz w:val="26"/>
        </w:rPr>
        <w:t>INSTRUCTIONS TO CANDIDATES</w:t>
      </w:r>
    </w:p>
    <w:p w14:paraId="0DC4FD56" w14:textId="77777777" w:rsidR="00243859" w:rsidRDefault="00000000">
      <w:pPr>
        <w:spacing w:after="40"/>
      </w:pPr>
      <w:r>
        <w:rPr>
          <w:sz w:val="22"/>
        </w:rPr>
        <w:t>1. Write your name, assessment number, class/stream and date in the spaces provided.</w:t>
      </w:r>
    </w:p>
    <w:p w14:paraId="593781D1" w14:textId="77777777" w:rsidR="00243859" w:rsidRDefault="00000000">
      <w:pPr>
        <w:spacing w:after="40"/>
      </w:pPr>
      <w:r>
        <w:rPr>
          <w:sz w:val="22"/>
        </w:rPr>
        <w:t>2. Read all questions carefully before answering.</w:t>
      </w:r>
    </w:p>
    <w:p w14:paraId="417C03E5" w14:textId="77777777" w:rsidR="00243859" w:rsidRDefault="00000000">
      <w:pPr>
        <w:spacing w:after="40"/>
      </w:pPr>
      <w:r>
        <w:rPr>
          <w:sz w:val="22"/>
        </w:rPr>
        <w:t>3. Answer ALL questions.</w:t>
      </w:r>
    </w:p>
    <w:p w14:paraId="4DAE4148" w14:textId="77777777" w:rsidR="00243859" w:rsidRDefault="00000000">
      <w:pPr>
        <w:spacing w:after="40"/>
      </w:pPr>
      <w:r>
        <w:rPr>
          <w:sz w:val="22"/>
        </w:rPr>
        <w:t>4. Show all working where calculations are required.</w:t>
      </w:r>
    </w:p>
    <w:p w14:paraId="310B3FDF" w14:textId="77777777" w:rsidR="00243859" w:rsidRDefault="00000000">
      <w:pPr>
        <w:spacing w:after="40"/>
      </w:pPr>
      <w:r>
        <w:rPr>
          <w:sz w:val="22"/>
        </w:rPr>
        <w:t>5. Draw and label diagrams clearly where required.</w:t>
      </w:r>
    </w:p>
    <w:p w14:paraId="179E2A40" w14:textId="77777777" w:rsidR="00243859" w:rsidRDefault="00000000">
      <w:pPr>
        <w:spacing w:after="40"/>
      </w:pPr>
      <w:r>
        <w:rPr>
          <w:sz w:val="22"/>
        </w:rPr>
        <w:t>6. Use appropriate units in calculations.</w:t>
      </w:r>
    </w:p>
    <w:p w14:paraId="29C7A3BB" w14:textId="77777777" w:rsidR="00243859" w:rsidRDefault="00000000">
      <w:pPr>
        <w:spacing w:after="40"/>
      </w:pPr>
      <w:r>
        <w:rPr>
          <w:sz w:val="22"/>
        </w:rPr>
        <w:t>7. Answer in the spaces provided where applicable.</w:t>
      </w:r>
    </w:p>
    <w:p w14:paraId="6AE10589" w14:textId="77777777" w:rsidR="00243859" w:rsidRDefault="00000000">
      <w:pPr>
        <w:spacing w:after="40"/>
      </w:pPr>
      <w:r>
        <w:rPr>
          <w:sz w:val="22"/>
        </w:rPr>
        <w:t>8. Use clear and legible handwriting.</w:t>
      </w:r>
    </w:p>
    <w:p w14:paraId="559E5958" w14:textId="77777777" w:rsidR="00243859" w:rsidRDefault="00000000">
      <w:pPr>
        <w:spacing w:after="40"/>
      </w:pPr>
      <w:r>
        <w:rPr>
          <w:sz w:val="22"/>
        </w:rPr>
        <w:t>9. Check that all pages and questions are present before beginning.</w:t>
      </w:r>
    </w:p>
    <w:p w14:paraId="36D6797C" w14:textId="77777777" w:rsidR="00243859" w:rsidRDefault="00000000">
      <w:pPr>
        <w:spacing w:after="40"/>
      </w:pPr>
      <w:r>
        <w:rPr>
          <w:sz w:val="22"/>
        </w:rPr>
        <w:t>10. The paper contains structured-response questions only.</w:t>
      </w:r>
    </w:p>
    <w:p w14:paraId="5CFF4ED4" w14:textId="77777777" w:rsidR="00243859" w:rsidRDefault="00243859">
      <w:pPr>
        <w:spacing w:after="80"/>
      </w:pPr>
    </w:p>
    <w:p w14:paraId="4980117A" w14:textId="77777777" w:rsidR="00243859" w:rsidRDefault="00000000">
      <w:pPr>
        <w:spacing w:before="120" w:after="80"/>
      </w:pPr>
      <w:r>
        <w:rPr>
          <w:b/>
          <w:sz w:val="26"/>
        </w:rPr>
        <w:t>EXAMINER'S USE ONLY</w:t>
      </w:r>
    </w:p>
    <w:tbl>
      <w:tblPr>
        <w:tblStyle w:val="TableGrid"/>
        <w:tblW w:w="0" w:type="auto"/>
        <w:jc w:val="center"/>
        <w:tblLook w:val="04A0" w:firstRow="1" w:lastRow="0" w:firstColumn="1" w:lastColumn="0" w:noHBand="0" w:noVBand="1"/>
      </w:tblPr>
      <w:tblGrid>
        <w:gridCol w:w="1440"/>
        <w:gridCol w:w="2880"/>
        <w:gridCol w:w="2016"/>
        <w:gridCol w:w="2304"/>
      </w:tblGrid>
      <w:tr w:rsidR="00243859" w14:paraId="71144E02" w14:textId="77777777">
        <w:trPr>
          <w:jc w:val="center"/>
        </w:trPr>
        <w:tc>
          <w:tcPr>
            <w:tcW w:w="1440" w:type="dxa"/>
            <w:shd w:val="clear" w:color="auto" w:fill="D9EAF7"/>
            <w:vAlign w:val="center"/>
          </w:tcPr>
          <w:p w14:paraId="512B55D4" w14:textId="77777777" w:rsidR="00243859" w:rsidRDefault="00000000">
            <w:r>
              <w:rPr>
                <w:b/>
                <w:sz w:val="20"/>
              </w:rPr>
              <w:t>Section</w:t>
            </w:r>
          </w:p>
        </w:tc>
        <w:tc>
          <w:tcPr>
            <w:tcW w:w="2880" w:type="dxa"/>
            <w:shd w:val="clear" w:color="auto" w:fill="D9EAF7"/>
            <w:vAlign w:val="center"/>
          </w:tcPr>
          <w:p w14:paraId="06887E0F" w14:textId="77777777" w:rsidR="00243859" w:rsidRDefault="00000000">
            <w:r>
              <w:rPr>
                <w:b/>
                <w:sz w:val="20"/>
              </w:rPr>
              <w:t>Question Numbers</w:t>
            </w:r>
          </w:p>
        </w:tc>
        <w:tc>
          <w:tcPr>
            <w:tcW w:w="2016" w:type="dxa"/>
            <w:shd w:val="clear" w:color="auto" w:fill="D9EAF7"/>
            <w:vAlign w:val="center"/>
          </w:tcPr>
          <w:p w14:paraId="3D58C956" w14:textId="77777777" w:rsidR="00243859" w:rsidRDefault="00000000">
            <w:r>
              <w:rPr>
                <w:b/>
                <w:sz w:val="20"/>
              </w:rPr>
              <w:t>Maximum Score</w:t>
            </w:r>
          </w:p>
        </w:tc>
        <w:tc>
          <w:tcPr>
            <w:tcW w:w="2304" w:type="dxa"/>
            <w:shd w:val="clear" w:color="auto" w:fill="D9EAF7"/>
            <w:vAlign w:val="center"/>
          </w:tcPr>
          <w:p w14:paraId="1230B173" w14:textId="77777777" w:rsidR="00243859" w:rsidRDefault="00000000">
            <w:r>
              <w:rPr>
                <w:b/>
                <w:sz w:val="20"/>
              </w:rPr>
              <w:t>Candidate's Score</w:t>
            </w:r>
          </w:p>
        </w:tc>
      </w:tr>
      <w:tr w:rsidR="00243859" w14:paraId="687DBA35" w14:textId="77777777">
        <w:trPr>
          <w:jc w:val="center"/>
        </w:trPr>
        <w:tc>
          <w:tcPr>
            <w:tcW w:w="1440" w:type="dxa"/>
            <w:vAlign w:val="center"/>
          </w:tcPr>
          <w:p w14:paraId="33019CA3" w14:textId="77777777" w:rsidR="00243859" w:rsidRDefault="00000000">
            <w:r>
              <w:rPr>
                <w:sz w:val="20"/>
              </w:rPr>
              <w:t>A</w:t>
            </w:r>
          </w:p>
        </w:tc>
        <w:tc>
          <w:tcPr>
            <w:tcW w:w="2880" w:type="dxa"/>
            <w:vAlign w:val="center"/>
          </w:tcPr>
          <w:p w14:paraId="5FE2E112" w14:textId="77777777" w:rsidR="00243859" w:rsidRDefault="00000000">
            <w:r>
              <w:rPr>
                <w:sz w:val="20"/>
              </w:rPr>
              <w:t>1–5</w:t>
            </w:r>
          </w:p>
        </w:tc>
        <w:tc>
          <w:tcPr>
            <w:tcW w:w="2016" w:type="dxa"/>
            <w:vAlign w:val="center"/>
          </w:tcPr>
          <w:p w14:paraId="1DE150CC" w14:textId="77777777" w:rsidR="00243859" w:rsidRDefault="00000000">
            <w:r>
              <w:rPr>
                <w:sz w:val="20"/>
              </w:rPr>
              <w:t>25</w:t>
            </w:r>
          </w:p>
        </w:tc>
        <w:tc>
          <w:tcPr>
            <w:tcW w:w="2304" w:type="dxa"/>
            <w:vAlign w:val="center"/>
          </w:tcPr>
          <w:p w14:paraId="67E5731B" w14:textId="77777777" w:rsidR="00243859" w:rsidRDefault="00243859"/>
        </w:tc>
      </w:tr>
      <w:tr w:rsidR="00243859" w14:paraId="13A000C1" w14:textId="77777777">
        <w:trPr>
          <w:jc w:val="center"/>
        </w:trPr>
        <w:tc>
          <w:tcPr>
            <w:tcW w:w="1440" w:type="dxa"/>
            <w:vAlign w:val="center"/>
          </w:tcPr>
          <w:p w14:paraId="3A5D7692" w14:textId="77777777" w:rsidR="00243859" w:rsidRDefault="00000000">
            <w:r>
              <w:rPr>
                <w:sz w:val="20"/>
              </w:rPr>
              <w:t>B</w:t>
            </w:r>
          </w:p>
        </w:tc>
        <w:tc>
          <w:tcPr>
            <w:tcW w:w="2880" w:type="dxa"/>
            <w:vAlign w:val="center"/>
          </w:tcPr>
          <w:p w14:paraId="2E9A876C" w14:textId="77777777" w:rsidR="00243859" w:rsidRDefault="00000000">
            <w:r>
              <w:rPr>
                <w:sz w:val="20"/>
              </w:rPr>
              <w:t>6–9</w:t>
            </w:r>
          </w:p>
        </w:tc>
        <w:tc>
          <w:tcPr>
            <w:tcW w:w="2016" w:type="dxa"/>
            <w:vAlign w:val="center"/>
          </w:tcPr>
          <w:p w14:paraId="7949FF8A" w14:textId="77777777" w:rsidR="00243859" w:rsidRDefault="00000000">
            <w:r>
              <w:rPr>
                <w:sz w:val="20"/>
              </w:rPr>
              <w:t>25</w:t>
            </w:r>
          </w:p>
        </w:tc>
        <w:tc>
          <w:tcPr>
            <w:tcW w:w="2304" w:type="dxa"/>
            <w:vAlign w:val="center"/>
          </w:tcPr>
          <w:p w14:paraId="26DD5203" w14:textId="77777777" w:rsidR="00243859" w:rsidRDefault="00243859"/>
        </w:tc>
      </w:tr>
      <w:tr w:rsidR="00243859" w14:paraId="553504EC" w14:textId="77777777">
        <w:trPr>
          <w:jc w:val="center"/>
        </w:trPr>
        <w:tc>
          <w:tcPr>
            <w:tcW w:w="1440" w:type="dxa"/>
            <w:vAlign w:val="center"/>
          </w:tcPr>
          <w:p w14:paraId="7C49A069" w14:textId="77777777" w:rsidR="00243859" w:rsidRDefault="00000000">
            <w:r>
              <w:rPr>
                <w:sz w:val="20"/>
              </w:rPr>
              <w:t>C</w:t>
            </w:r>
          </w:p>
        </w:tc>
        <w:tc>
          <w:tcPr>
            <w:tcW w:w="2880" w:type="dxa"/>
            <w:vAlign w:val="center"/>
          </w:tcPr>
          <w:p w14:paraId="2F9BD41B" w14:textId="77777777" w:rsidR="00243859" w:rsidRDefault="00000000">
            <w:r>
              <w:rPr>
                <w:sz w:val="20"/>
              </w:rPr>
              <w:t>10–12</w:t>
            </w:r>
          </w:p>
        </w:tc>
        <w:tc>
          <w:tcPr>
            <w:tcW w:w="2016" w:type="dxa"/>
            <w:vAlign w:val="center"/>
          </w:tcPr>
          <w:p w14:paraId="0824E24F" w14:textId="77777777" w:rsidR="00243859" w:rsidRDefault="00000000">
            <w:r>
              <w:rPr>
                <w:sz w:val="20"/>
              </w:rPr>
              <w:t>30</w:t>
            </w:r>
          </w:p>
        </w:tc>
        <w:tc>
          <w:tcPr>
            <w:tcW w:w="2304" w:type="dxa"/>
            <w:vAlign w:val="center"/>
          </w:tcPr>
          <w:p w14:paraId="0A0AA3A7" w14:textId="77777777" w:rsidR="00243859" w:rsidRDefault="00243859"/>
        </w:tc>
      </w:tr>
      <w:tr w:rsidR="00243859" w14:paraId="0457C974" w14:textId="77777777">
        <w:trPr>
          <w:jc w:val="center"/>
        </w:trPr>
        <w:tc>
          <w:tcPr>
            <w:tcW w:w="1440" w:type="dxa"/>
            <w:vAlign w:val="center"/>
          </w:tcPr>
          <w:p w14:paraId="6E0AC7F8" w14:textId="77777777" w:rsidR="00243859" w:rsidRDefault="00000000">
            <w:r>
              <w:rPr>
                <w:sz w:val="20"/>
              </w:rPr>
              <w:t>TOTAL</w:t>
            </w:r>
          </w:p>
        </w:tc>
        <w:tc>
          <w:tcPr>
            <w:tcW w:w="2880" w:type="dxa"/>
            <w:vAlign w:val="center"/>
          </w:tcPr>
          <w:p w14:paraId="2EA66710" w14:textId="77777777" w:rsidR="00243859" w:rsidRDefault="00243859"/>
        </w:tc>
        <w:tc>
          <w:tcPr>
            <w:tcW w:w="2016" w:type="dxa"/>
            <w:vAlign w:val="center"/>
          </w:tcPr>
          <w:p w14:paraId="40CC8EEE" w14:textId="77777777" w:rsidR="00243859" w:rsidRDefault="00000000">
            <w:r>
              <w:rPr>
                <w:sz w:val="20"/>
              </w:rPr>
              <w:t>80</w:t>
            </w:r>
          </w:p>
        </w:tc>
        <w:tc>
          <w:tcPr>
            <w:tcW w:w="2304" w:type="dxa"/>
            <w:vAlign w:val="center"/>
          </w:tcPr>
          <w:p w14:paraId="02940A32" w14:textId="77777777" w:rsidR="00243859" w:rsidRDefault="00243859"/>
        </w:tc>
      </w:tr>
    </w:tbl>
    <w:p w14:paraId="36D81DD7" w14:textId="77777777" w:rsidR="00243859" w:rsidRDefault="00243859">
      <w:pPr>
        <w:spacing w:after="80"/>
      </w:pPr>
    </w:p>
    <w:p w14:paraId="1BFDA281" w14:textId="77777777" w:rsidR="00243859" w:rsidRDefault="00000000">
      <w:pPr>
        <w:spacing w:before="120" w:after="80"/>
      </w:pPr>
      <w:r>
        <w:rPr>
          <w:b/>
          <w:sz w:val="26"/>
        </w:rPr>
        <w:t>SECTION A — STRUCTURED QUESTIONS</w:t>
      </w:r>
    </w:p>
    <w:p w14:paraId="6C4FFE82" w14:textId="77777777" w:rsidR="00243859" w:rsidRDefault="00000000">
      <w:pPr>
        <w:spacing w:after="60"/>
      </w:pPr>
      <w:r>
        <w:rPr>
          <w:b/>
        </w:rPr>
        <w:t xml:space="preserve">1. </w:t>
      </w:r>
      <w:r>
        <w:t>State two functions of the mouthparts of insects in relation to feeding.</w:t>
      </w:r>
      <w:r>
        <w:rPr>
          <w:b/>
        </w:rPr>
        <w:t xml:space="preserve"> (4 marks)</w:t>
      </w:r>
    </w:p>
    <w:p w14:paraId="53E3C4A6" w14:textId="77777777" w:rsidR="00243859" w:rsidRDefault="00000000">
      <w:pPr>
        <w:spacing w:after="60"/>
        <w:ind w:left="360"/>
      </w:pPr>
      <w:r>
        <w:rPr>
          <w:b/>
        </w:rPr>
        <w:t xml:space="preserve">(a) </w:t>
      </w:r>
      <w:r>
        <w:t>Name the type of mouthpart adapted for biting and chewing in insects.</w:t>
      </w:r>
      <w:r>
        <w:rPr>
          <w:b/>
        </w:rPr>
        <w:t xml:space="preserve"> (1 marks)</w:t>
      </w:r>
    </w:p>
    <w:p w14:paraId="63FC0538" w14:textId="77777777" w:rsidR="00243859" w:rsidRDefault="00000000">
      <w:pPr>
        <w:spacing w:after="60"/>
        <w:ind w:left="360"/>
      </w:pPr>
      <w:r>
        <w:rPr>
          <w:b/>
        </w:rPr>
        <w:t xml:space="preserve">(b) </w:t>
      </w:r>
      <w:r>
        <w:t>Give two features of this type of mouthpart that make it suitable for its mode of feeding.</w:t>
      </w:r>
      <w:r>
        <w:rPr>
          <w:b/>
        </w:rPr>
        <w:t xml:space="preserve"> (3 marks)</w:t>
      </w:r>
    </w:p>
    <w:p w14:paraId="56612B48" w14:textId="77777777" w:rsidR="00243859" w:rsidRDefault="00000000">
      <w:pPr>
        <w:spacing w:after="60"/>
      </w:pPr>
      <w:r>
        <w:rPr>
          <w:b/>
        </w:rPr>
        <w:t xml:space="preserve">2. </w:t>
      </w:r>
      <w:r>
        <w:t>Birds have different types of beaks adapted to different feeding habits.</w:t>
      </w:r>
      <w:r>
        <w:rPr>
          <w:b/>
        </w:rPr>
        <w:t xml:space="preserve"> (5 marks)</w:t>
      </w:r>
    </w:p>
    <w:p w14:paraId="68C63F3F" w14:textId="77777777" w:rsidR="00243859" w:rsidRDefault="00000000">
      <w:pPr>
        <w:spacing w:after="60"/>
        <w:ind w:left="360"/>
      </w:pPr>
      <w:r>
        <w:rPr>
          <w:b/>
        </w:rPr>
        <w:t xml:space="preserve">(a) </w:t>
      </w:r>
      <w:r>
        <w:t>State two types of food on which birds may feed.</w:t>
      </w:r>
      <w:r>
        <w:rPr>
          <w:b/>
        </w:rPr>
        <w:t xml:space="preserve"> (2 marks)</w:t>
      </w:r>
    </w:p>
    <w:p w14:paraId="187548C7" w14:textId="77777777" w:rsidR="00243859" w:rsidRDefault="00000000">
      <w:pPr>
        <w:spacing w:after="60"/>
        <w:ind w:left="360"/>
      </w:pPr>
      <w:r>
        <w:rPr>
          <w:b/>
        </w:rPr>
        <w:lastRenderedPageBreak/>
        <w:t xml:space="preserve">(b) </w:t>
      </w:r>
      <w:r>
        <w:t>Explain how the shape of a bird's beak is related to its feeding habit.</w:t>
      </w:r>
      <w:r>
        <w:rPr>
          <w:b/>
        </w:rPr>
        <w:t xml:space="preserve"> (3 marks)</w:t>
      </w:r>
    </w:p>
    <w:p w14:paraId="6675BB8E" w14:textId="77777777" w:rsidR="00243859" w:rsidRDefault="00000000">
      <w:pPr>
        <w:spacing w:after="60"/>
      </w:pPr>
      <w:r>
        <w:rPr>
          <w:b/>
        </w:rPr>
        <w:t xml:space="preserve">3. </w:t>
      </w:r>
      <w:r>
        <w:t>Distinguish between open and closed circulatory systems.</w:t>
      </w:r>
      <w:r>
        <w:rPr>
          <w:b/>
        </w:rPr>
        <w:t xml:space="preserve"> (4 marks)</w:t>
      </w:r>
    </w:p>
    <w:p w14:paraId="4DA91871" w14:textId="77777777" w:rsidR="00243859" w:rsidRDefault="00000000">
      <w:pPr>
        <w:spacing w:after="60"/>
        <w:ind w:left="360"/>
      </w:pPr>
      <w:r>
        <w:rPr>
          <w:b/>
        </w:rPr>
        <w:t xml:space="preserve">(a) </w:t>
      </w:r>
      <w:r>
        <w:t>Name one group of animals that has an open circulatory system.</w:t>
      </w:r>
      <w:r>
        <w:rPr>
          <w:b/>
        </w:rPr>
        <w:t xml:space="preserve"> (1 marks)</w:t>
      </w:r>
    </w:p>
    <w:p w14:paraId="6B1B896E" w14:textId="77777777" w:rsidR="00243859" w:rsidRDefault="00000000">
      <w:pPr>
        <w:spacing w:after="60"/>
        <w:ind w:left="360"/>
      </w:pPr>
      <w:r>
        <w:rPr>
          <w:b/>
        </w:rPr>
        <w:t xml:space="preserve">(b) </w:t>
      </w:r>
      <w:r>
        <w:t>State one advantage of a closed circulatory system.</w:t>
      </w:r>
      <w:r>
        <w:rPr>
          <w:b/>
        </w:rPr>
        <w:t xml:space="preserve"> (2 marks)</w:t>
      </w:r>
    </w:p>
    <w:p w14:paraId="1A742DC2" w14:textId="77777777" w:rsidR="00243859" w:rsidRDefault="00000000">
      <w:pPr>
        <w:spacing w:after="60"/>
        <w:ind w:left="360"/>
      </w:pPr>
      <w:r>
        <w:rPr>
          <w:b/>
        </w:rPr>
        <w:t xml:space="preserve">(c) </w:t>
      </w:r>
      <w:r>
        <w:t>State one type of circulatory system found in fish.</w:t>
      </w:r>
      <w:r>
        <w:rPr>
          <w:b/>
        </w:rPr>
        <w:t xml:space="preserve"> (1 marks)</w:t>
      </w:r>
    </w:p>
    <w:p w14:paraId="760C3B6C" w14:textId="77777777" w:rsidR="00243859" w:rsidRDefault="00000000">
      <w:pPr>
        <w:spacing w:after="60"/>
      </w:pPr>
      <w:r>
        <w:rPr>
          <w:b/>
        </w:rPr>
        <w:t xml:space="preserve">4. </w:t>
      </w:r>
      <w:r>
        <w:t>Explain the importance of transport systems in animals.</w:t>
      </w:r>
      <w:r>
        <w:rPr>
          <w:b/>
        </w:rPr>
        <w:t xml:space="preserve"> (4 marks)</w:t>
      </w:r>
    </w:p>
    <w:p w14:paraId="4E50972B" w14:textId="77777777" w:rsidR="00243859" w:rsidRDefault="00000000">
      <w:pPr>
        <w:spacing w:after="60"/>
        <w:ind w:left="360"/>
      </w:pPr>
      <w:r>
        <w:rPr>
          <w:b/>
        </w:rPr>
        <w:t xml:space="preserve">(a) </w:t>
      </w:r>
      <w:r>
        <w:t>State two substances transported in the blood of mammals.</w:t>
      </w:r>
      <w:r>
        <w:rPr>
          <w:b/>
        </w:rPr>
        <w:t xml:space="preserve"> (2 marks)</w:t>
      </w:r>
    </w:p>
    <w:p w14:paraId="04C42D0F" w14:textId="77777777" w:rsidR="00243859" w:rsidRDefault="00000000">
      <w:pPr>
        <w:spacing w:after="60"/>
        <w:ind w:left="360"/>
      </w:pPr>
      <w:r>
        <w:rPr>
          <w:b/>
        </w:rPr>
        <w:t xml:space="preserve">(b) </w:t>
      </w:r>
      <w:r>
        <w:t>Give two materials that must be transported away from body tissues.</w:t>
      </w:r>
      <w:r>
        <w:rPr>
          <w:b/>
        </w:rPr>
        <w:t xml:space="preserve"> (2 marks)</w:t>
      </w:r>
    </w:p>
    <w:p w14:paraId="75014328" w14:textId="77777777" w:rsidR="00243859" w:rsidRDefault="00000000">
      <w:pPr>
        <w:spacing w:after="60"/>
      </w:pPr>
      <w:r>
        <w:rPr>
          <w:b/>
        </w:rPr>
        <w:t xml:space="preserve">5. </w:t>
      </w:r>
      <w:r>
        <w:t>A learner investigates pulse rate before and after physical exercise.</w:t>
      </w:r>
      <w:r>
        <w:rPr>
          <w:b/>
        </w:rPr>
        <w:t xml:space="preserve"> (8 marks)</w:t>
      </w:r>
    </w:p>
    <w:tbl>
      <w:tblPr>
        <w:tblStyle w:val="TableGrid"/>
        <w:tblW w:w="0" w:type="auto"/>
        <w:jc w:val="center"/>
        <w:tblLook w:val="04A0" w:firstRow="1" w:lastRow="0" w:firstColumn="1" w:lastColumn="0" w:noHBand="0" w:noVBand="1"/>
      </w:tblPr>
      <w:tblGrid>
        <w:gridCol w:w="4608"/>
        <w:gridCol w:w="3456"/>
      </w:tblGrid>
      <w:tr w:rsidR="00243859" w14:paraId="50FE1760" w14:textId="77777777">
        <w:trPr>
          <w:jc w:val="center"/>
        </w:trPr>
        <w:tc>
          <w:tcPr>
            <w:tcW w:w="4608" w:type="dxa"/>
            <w:shd w:val="clear" w:color="auto" w:fill="D9EAF7"/>
            <w:vAlign w:val="center"/>
          </w:tcPr>
          <w:p w14:paraId="4C7A43E6" w14:textId="77777777" w:rsidR="00243859" w:rsidRDefault="00000000">
            <w:r>
              <w:rPr>
                <w:b/>
                <w:sz w:val="20"/>
              </w:rPr>
              <w:t>Condition</w:t>
            </w:r>
          </w:p>
        </w:tc>
        <w:tc>
          <w:tcPr>
            <w:tcW w:w="3456" w:type="dxa"/>
            <w:shd w:val="clear" w:color="auto" w:fill="D9EAF7"/>
            <w:vAlign w:val="center"/>
          </w:tcPr>
          <w:p w14:paraId="098BBDD4" w14:textId="77777777" w:rsidR="00243859" w:rsidRDefault="00000000">
            <w:r>
              <w:rPr>
                <w:b/>
                <w:sz w:val="20"/>
              </w:rPr>
              <w:t>Pulse rate (beats per minute)</w:t>
            </w:r>
          </w:p>
        </w:tc>
      </w:tr>
      <w:tr w:rsidR="00243859" w14:paraId="3AEA07B0" w14:textId="77777777">
        <w:trPr>
          <w:jc w:val="center"/>
        </w:trPr>
        <w:tc>
          <w:tcPr>
            <w:tcW w:w="4608" w:type="dxa"/>
            <w:vAlign w:val="center"/>
          </w:tcPr>
          <w:p w14:paraId="3ED3A1E8" w14:textId="77777777" w:rsidR="00243859" w:rsidRDefault="00000000">
            <w:r>
              <w:rPr>
                <w:sz w:val="20"/>
              </w:rPr>
              <w:t>Before exercise</w:t>
            </w:r>
          </w:p>
        </w:tc>
        <w:tc>
          <w:tcPr>
            <w:tcW w:w="3456" w:type="dxa"/>
            <w:vAlign w:val="center"/>
          </w:tcPr>
          <w:p w14:paraId="57F70790" w14:textId="77777777" w:rsidR="00243859" w:rsidRDefault="00000000">
            <w:r>
              <w:rPr>
                <w:sz w:val="20"/>
              </w:rPr>
              <w:t>72</w:t>
            </w:r>
          </w:p>
        </w:tc>
      </w:tr>
      <w:tr w:rsidR="00243859" w14:paraId="765F58B2" w14:textId="77777777">
        <w:trPr>
          <w:jc w:val="center"/>
        </w:trPr>
        <w:tc>
          <w:tcPr>
            <w:tcW w:w="4608" w:type="dxa"/>
            <w:vAlign w:val="center"/>
          </w:tcPr>
          <w:p w14:paraId="3F35C5C0" w14:textId="77777777" w:rsidR="00243859" w:rsidRDefault="00000000">
            <w:r>
              <w:rPr>
                <w:sz w:val="20"/>
              </w:rPr>
              <w:t>Immediately after exercise</w:t>
            </w:r>
          </w:p>
        </w:tc>
        <w:tc>
          <w:tcPr>
            <w:tcW w:w="3456" w:type="dxa"/>
            <w:vAlign w:val="center"/>
          </w:tcPr>
          <w:p w14:paraId="0CF03649" w14:textId="77777777" w:rsidR="00243859" w:rsidRDefault="00000000">
            <w:r>
              <w:rPr>
                <w:sz w:val="20"/>
              </w:rPr>
              <w:t>126</w:t>
            </w:r>
          </w:p>
        </w:tc>
      </w:tr>
      <w:tr w:rsidR="00243859" w14:paraId="521B8AE4" w14:textId="77777777">
        <w:trPr>
          <w:jc w:val="center"/>
        </w:trPr>
        <w:tc>
          <w:tcPr>
            <w:tcW w:w="4608" w:type="dxa"/>
            <w:vAlign w:val="center"/>
          </w:tcPr>
          <w:p w14:paraId="42DA9E1F" w14:textId="77777777" w:rsidR="00243859" w:rsidRDefault="00000000">
            <w:r>
              <w:rPr>
                <w:sz w:val="20"/>
              </w:rPr>
              <w:t>Five minutes after exercise</w:t>
            </w:r>
          </w:p>
        </w:tc>
        <w:tc>
          <w:tcPr>
            <w:tcW w:w="3456" w:type="dxa"/>
            <w:vAlign w:val="center"/>
          </w:tcPr>
          <w:p w14:paraId="57F0F609" w14:textId="77777777" w:rsidR="00243859" w:rsidRDefault="00000000">
            <w:r>
              <w:rPr>
                <w:sz w:val="20"/>
              </w:rPr>
              <w:t>94</w:t>
            </w:r>
          </w:p>
        </w:tc>
      </w:tr>
      <w:tr w:rsidR="00243859" w14:paraId="526AF051" w14:textId="77777777">
        <w:trPr>
          <w:jc w:val="center"/>
        </w:trPr>
        <w:tc>
          <w:tcPr>
            <w:tcW w:w="4608" w:type="dxa"/>
            <w:vAlign w:val="center"/>
          </w:tcPr>
          <w:p w14:paraId="05AC1B95" w14:textId="77777777" w:rsidR="00243859" w:rsidRDefault="00000000">
            <w:r>
              <w:rPr>
                <w:sz w:val="20"/>
              </w:rPr>
              <w:t>Ten minutes after exercise</w:t>
            </w:r>
          </w:p>
        </w:tc>
        <w:tc>
          <w:tcPr>
            <w:tcW w:w="3456" w:type="dxa"/>
            <w:vAlign w:val="center"/>
          </w:tcPr>
          <w:p w14:paraId="36AAD2EF" w14:textId="77777777" w:rsidR="00243859" w:rsidRDefault="00000000">
            <w:r>
              <w:rPr>
                <w:sz w:val="20"/>
              </w:rPr>
              <w:t>76</w:t>
            </w:r>
          </w:p>
        </w:tc>
      </w:tr>
    </w:tbl>
    <w:p w14:paraId="6B9236EE" w14:textId="77777777" w:rsidR="00243859" w:rsidRDefault="00000000">
      <w:pPr>
        <w:spacing w:after="60"/>
        <w:ind w:left="360"/>
      </w:pPr>
      <w:r>
        <w:rPr>
          <w:b/>
        </w:rPr>
        <w:t xml:space="preserve">(a) </w:t>
      </w:r>
      <w:r>
        <w:t>Calculate the increase in pulse rate immediately after exercise.</w:t>
      </w:r>
      <w:r>
        <w:rPr>
          <w:b/>
        </w:rPr>
        <w:t xml:space="preserve"> (2 marks)</w:t>
      </w:r>
    </w:p>
    <w:p w14:paraId="63522AB1" w14:textId="77777777" w:rsidR="00243859" w:rsidRDefault="00000000">
      <w:pPr>
        <w:spacing w:after="60"/>
        <w:ind w:left="360"/>
      </w:pPr>
      <w:r>
        <w:rPr>
          <w:b/>
        </w:rPr>
        <w:t xml:space="preserve">(b) </w:t>
      </w:r>
      <w:r>
        <w:t>Describe the trend in pulse rate during the ten-minute recovery period.</w:t>
      </w:r>
      <w:r>
        <w:rPr>
          <w:b/>
        </w:rPr>
        <w:t xml:space="preserve"> (2 marks)</w:t>
      </w:r>
    </w:p>
    <w:p w14:paraId="623CA73C" w14:textId="77777777" w:rsidR="00243859" w:rsidRDefault="00000000">
      <w:pPr>
        <w:spacing w:after="60"/>
        <w:ind w:left="360"/>
      </w:pPr>
      <w:r>
        <w:rPr>
          <w:b/>
        </w:rPr>
        <w:t xml:space="preserve">(c) </w:t>
      </w:r>
      <w:r>
        <w:t>Explain why pulse rate increases during vigorous exercise.</w:t>
      </w:r>
      <w:r>
        <w:rPr>
          <w:b/>
        </w:rPr>
        <w:t xml:space="preserve"> (2 marks)</w:t>
      </w:r>
    </w:p>
    <w:p w14:paraId="4BE887F5" w14:textId="77777777" w:rsidR="00243859" w:rsidRDefault="00000000">
      <w:pPr>
        <w:spacing w:after="60"/>
        <w:ind w:left="360"/>
      </w:pPr>
      <w:r>
        <w:rPr>
          <w:b/>
        </w:rPr>
        <w:t xml:space="preserve">(d) </w:t>
      </w:r>
      <w:r>
        <w:t>State two factors that could affect the rate at which pulse returns towards the resting value.</w:t>
      </w:r>
      <w:r>
        <w:rPr>
          <w:b/>
        </w:rPr>
        <w:t xml:space="preserve"> (2 marks)</w:t>
      </w:r>
    </w:p>
    <w:p w14:paraId="32B48FB5" w14:textId="77777777" w:rsidR="00243859" w:rsidRDefault="00000000">
      <w:pPr>
        <w:spacing w:before="120" w:after="80"/>
      </w:pPr>
      <w:r>
        <w:rPr>
          <w:b/>
          <w:sz w:val="26"/>
        </w:rPr>
        <w:t>SECTION B — APPLICATION, DATA AND DIAGRAMS</w:t>
      </w:r>
    </w:p>
    <w:p w14:paraId="53F9D417" w14:textId="77777777" w:rsidR="00243859" w:rsidRDefault="00000000">
      <w:pPr>
        <w:spacing w:after="60"/>
      </w:pPr>
      <w:r>
        <w:rPr>
          <w:b/>
        </w:rPr>
        <w:t xml:space="preserve">6. </w:t>
      </w:r>
      <w:r>
        <w:t>The diagram below represents a simplified insect mouthpart structure.</w:t>
      </w:r>
      <w:r>
        <w:rPr>
          <w:b/>
        </w:rPr>
        <w:t xml:space="preserve"> (8 marks)</w:t>
      </w:r>
    </w:p>
    <w:p w14:paraId="324A5F2E" w14:textId="3035B4DD" w:rsidR="00243859" w:rsidRDefault="003C19BE" w:rsidP="003C19BE">
      <w:pPr>
        <w:spacing w:after="80"/>
        <w:jc w:val="center"/>
      </w:pPr>
      <w:r w:rsidRPr="003C19BE">
        <w:drawing>
          <wp:inline distT="0" distB="0" distL="0" distR="0" wp14:anchorId="17685C94" wp14:editId="5693F97F">
            <wp:extent cx="5212080" cy="2133600"/>
            <wp:effectExtent l="0" t="0" r="7620" b="0"/>
            <wp:docPr id="1397232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232273" name=""/>
                    <pic:cNvPicPr/>
                  </pic:nvPicPr>
                  <pic:blipFill rotWithShape="1">
                    <a:blip r:embed="rId8"/>
                    <a:srcRect t="13250" b="10778"/>
                    <a:stretch>
                      <a:fillRect/>
                    </a:stretch>
                  </pic:blipFill>
                  <pic:spPr bwMode="auto">
                    <a:xfrm>
                      <a:off x="0" y="0"/>
                      <a:ext cx="5212080" cy="2133600"/>
                    </a:xfrm>
                    <a:prstGeom prst="rect">
                      <a:avLst/>
                    </a:prstGeom>
                    <a:ln>
                      <a:noFill/>
                    </a:ln>
                    <a:extLst>
                      <a:ext uri="{53640926-AAD7-44D8-BBD7-CCE9431645EC}">
                        <a14:shadowObscured xmlns:a14="http://schemas.microsoft.com/office/drawing/2010/main"/>
                      </a:ext>
                    </a:extLst>
                  </pic:spPr>
                </pic:pic>
              </a:graphicData>
            </a:graphic>
          </wp:inline>
        </w:drawing>
      </w:r>
    </w:p>
    <w:p w14:paraId="6A3245F8" w14:textId="2279894D" w:rsidR="00243859" w:rsidRDefault="00243859">
      <w:pPr>
        <w:jc w:val="center"/>
      </w:pPr>
    </w:p>
    <w:p w14:paraId="25B32844" w14:textId="77777777" w:rsidR="00243859" w:rsidRDefault="00000000">
      <w:pPr>
        <w:spacing w:after="60"/>
        <w:ind w:left="360"/>
      </w:pPr>
      <w:r>
        <w:rPr>
          <w:b/>
        </w:rPr>
        <w:t xml:space="preserve">(a) </w:t>
      </w:r>
      <w:r>
        <w:t>Identify structures A and B.</w:t>
      </w:r>
      <w:r>
        <w:rPr>
          <w:b/>
        </w:rPr>
        <w:t xml:space="preserve"> (2 marks)</w:t>
      </w:r>
    </w:p>
    <w:p w14:paraId="651C8521" w14:textId="77777777" w:rsidR="00243859" w:rsidRDefault="00000000">
      <w:pPr>
        <w:spacing w:after="60"/>
        <w:ind w:left="360"/>
      </w:pPr>
      <w:r>
        <w:rPr>
          <w:b/>
        </w:rPr>
        <w:t xml:space="preserve">(b) </w:t>
      </w:r>
      <w:r>
        <w:t>State one function of structure C.</w:t>
      </w:r>
      <w:r>
        <w:rPr>
          <w:b/>
        </w:rPr>
        <w:t xml:space="preserve"> (2 marks)</w:t>
      </w:r>
    </w:p>
    <w:p w14:paraId="122C2752" w14:textId="77777777" w:rsidR="00243859" w:rsidRDefault="00000000">
      <w:pPr>
        <w:spacing w:after="60"/>
        <w:ind w:left="360"/>
      </w:pPr>
      <w:r>
        <w:rPr>
          <w:b/>
        </w:rPr>
        <w:t xml:space="preserve">(c) </w:t>
      </w:r>
      <w:r>
        <w:t>Explain how the structures shown enable the insect to obtain and process solid food.</w:t>
      </w:r>
      <w:r>
        <w:rPr>
          <w:b/>
        </w:rPr>
        <w:t xml:space="preserve"> (4 marks)</w:t>
      </w:r>
    </w:p>
    <w:p w14:paraId="42ED3095" w14:textId="77777777" w:rsidR="00243859" w:rsidRDefault="00000000">
      <w:pPr>
        <w:spacing w:after="60"/>
      </w:pPr>
      <w:r>
        <w:rPr>
          <w:b/>
        </w:rPr>
        <w:t xml:space="preserve">7. </w:t>
      </w:r>
      <w:r>
        <w:t>The diagram below represents a simplified mammalian heart.</w:t>
      </w:r>
      <w:r>
        <w:rPr>
          <w:b/>
        </w:rPr>
        <w:t xml:space="preserve"> (7 marks)</w:t>
      </w:r>
    </w:p>
    <w:p w14:paraId="28074821" w14:textId="0504E196" w:rsidR="00243859" w:rsidRDefault="003C19BE">
      <w:pPr>
        <w:jc w:val="center"/>
      </w:pPr>
      <w:r w:rsidRPr="003C19BE">
        <w:lastRenderedPageBreak/>
        <w:drawing>
          <wp:inline distT="0" distB="0" distL="0" distR="0" wp14:anchorId="274EF28A" wp14:editId="7BBFB4F9">
            <wp:extent cx="6583680" cy="2965450"/>
            <wp:effectExtent l="0" t="0" r="7620" b="6350"/>
            <wp:docPr id="1284916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916754" name=""/>
                    <pic:cNvPicPr/>
                  </pic:nvPicPr>
                  <pic:blipFill rotWithShape="1">
                    <a:blip r:embed="rId9"/>
                    <a:srcRect t="9364" b="8127"/>
                    <a:stretch>
                      <a:fillRect/>
                    </a:stretch>
                  </pic:blipFill>
                  <pic:spPr bwMode="auto">
                    <a:xfrm>
                      <a:off x="0" y="0"/>
                      <a:ext cx="6583680" cy="2965450"/>
                    </a:xfrm>
                    <a:prstGeom prst="rect">
                      <a:avLst/>
                    </a:prstGeom>
                    <a:ln>
                      <a:noFill/>
                    </a:ln>
                    <a:extLst>
                      <a:ext uri="{53640926-AAD7-44D8-BBD7-CCE9431645EC}">
                        <a14:shadowObscured xmlns:a14="http://schemas.microsoft.com/office/drawing/2010/main"/>
                      </a:ext>
                    </a:extLst>
                  </pic:spPr>
                </pic:pic>
              </a:graphicData>
            </a:graphic>
          </wp:inline>
        </w:drawing>
      </w:r>
    </w:p>
    <w:p w14:paraId="3A66EB70" w14:textId="77777777" w:rsidR="00243859" w:rsidRDefault="00000000">
      <w:pPr>
        <w:spacing w:after="60"/>
        <w:ind w:left="360"/>
      </w:pPr>
      <w:r>
        <w:rPr>
          <w:b/>
        </w:rPr>
        <w:t xml:space="preserve">(a) </w:t>
      </w:r>
      <w:r>
        <w:t>Name chamber A and chamber D.</w:t>
      </w:r>
      <w:r>
        <w:rPr>
          <w:b/>
        </w:rPr>
        <w:t xml:space="preserve"> (2 marks)</w:t>
      </w:r>
    </w:p>
    <w:p w14:paraId="1962EC2D" w14:textId="77777777" w:rsidR="00243859" w:rsidRDefault="00000000">
      <w:pPr>
        <w:spacing w:after="60"/>
        <w:ind w:left="360"/>
      </w:pPr>
      <w:r>
        <w:rPr>
          <w:b/>
        </w:rPr>
        <w:t xml:space="preserve">(b) </w:t>
      </w:r>
      <w:r>
        <w:t>State the function of the valve system in the heart.</w:t>
      </w:r>
      <w:r>
        <w:rPr>
          <w:b/>
        </w:rPr>
        <w:t xml:space="preserve"> (2 marks)</w:t>
      </w:r>
    </w:p>
    <w:p w14:paraId="030B2E94" w14:textId="77777777" w:rsidR="00243859" w:rsidRDefault="00000000">
      <w:pPr>
        <w:spacing w:after="60"/>
        <w:ind w:left="360"/>
      </w:pPr>
      <w:r>
        <w:rPr>
          <w:b/>
        </w:rPr>
        <w:t xml:space="preserve">(c) </w:t>
      </w:r>
      <w:r>
        <w:t>Explain why the left side of the mammalian heart has a thicker muscular wall than the right side.</w:t>
      </w:r>
      <w:r>
        <w:rPr>
          <w:b/>
        </w:rPr>
        <w:t xml:space="preserve"> (3 marks)</w:t>
      </w:r>
    </w:p>
    <w:p w14:paraId="5F068808" w14:textId="77777777" w:rsidR="00243859" w:rsidRDefault="00000000">
      <w:pPr>
        <w:spacing w:after="60"/>
      </w:pPr>
      <w:r>
        <w:rPr>
          <w:b/>
        </w:rPr>
        <w:t xml:space="preserve">8. </w:t>
      </w:r>
      <w:r>
        <w:t>A learner records the following observations from blood-group tests.</w:t>
      </w:r>
      <w:r>
        <w:rPr>
          <w:b/>
        </w:rPr>
        <w:t xml:space="preserve"> (5 marks)</w:t>
      </w:r>
    </w:p>
    <w:tbl>
      <w:tblPr>
        <w:tblStyle w:val="TableGrid"/>
        <w:tblW w:w="0" w:type="auto"/>
        <w:jc w:val="center"/>
        <w:tblLook w:val="04A0" w:firstRow="1" w:lastRow="0" w:firstColumn="1" w:lastColumn="0" w:noHBand="0" w:noVBand="1"/>
      </w:tblPr>
      <w:tblGrid>
        <w:gridCol w:w="1440"/>
        <w:gridCol w:w="2880"/>
        <w:gridCol w:w="2880"/>
      </w:tblGrid>
      <w:tr w:rsidR="00243859" w14:paraId="2F35EED8" w14:textId="77777777">
        <w:trPr>
          <w:jc w:val="center"/>
        </w:trPr>
        <w:tc>
          <w:tcPr>
            <w:tcW w:w="1440" w:type="dxa"/>
            <w:shd w:val="clear" w:color="auto" w:fill="D9EAF7"/>
            <w:vAlign w:val="center"/>
          </w:tcPr>
          <w:p w14:paraId="189D7174" w14:textId="77777777" w:rsidR="00243859" w:rsidRDefault="00000000">
            <w:r>
              <w:rPr>
                <w:b/>
                <w:sz w:val="18"/>
              </w:rPr>
              <w:t>Sample</w:t>
            </w:r>
          </w:p>
        </w:tc>
        <w:tc>
          <w:tcPr>
            <w:tcW w:w="2880" w:type="dxa"/>
            <w:shd w:val="clear" w:color="auto" w:fill="D9EAF7"/>
            <w:vAlign w:val="center"/>
          </w:tcPr>
          <w:p w14:paraId="6B1631C0" w14:textId="77777777" w:rsidR="00243859" w:rsidRDefault="00000000">
            <w:r>
              <w:rPr>
                <w:b/>
                <w:sz w:val="18"/>
              </w:rPr>
              <w:t>Reaction with anti-A</w:t>
            </w:r>
          </w:p>
        </w:tc>
        <w:tc>
          <w:tcPr>
            <w:tcW w:w="2880" w:type="dxa"/>
            <w:shd w:val="clear" w:color="auto" w:fill="D9EAF7"/>
            <w:vAlign w:val="center"/>
          </w:tcPr>
          <w:p w14:paraId="4D7F7EF2" w14:textId="77777777" w:rsidR="00243859" w:rsidRDefault="00000000">
            <w:r>
              <w:rPr>
                <w:b/>
                <w:sz w:val="18"/>
              </w:rPr>
              <w:t>Reaction with anti-B</w:t>
            </w:r>
          </w:p>
        </w:tc>
      </w:tr>
      <w:tr w:rsidR="00243859" w14:paraId="1F9268E1" w14:textId="77777777">
        <w:trPr>
          <w:jc w:val="center"/>
        </w:trPr>
        <w:tc>
          <w:tcPr>
            <w:tcW w:w="1440" w:type="dxa"/>
            <w:vAlign w:val="center"/>
          </w:tcPr>
          <w:p w14:paraId="4318A1A5" w14:textId="77777777" w:rsidR="00243859" w:rsidRDefault="00000000">
            <w:r>
              <w:rPr>
                <w:sz w:val="18"/>
              </w:rPr>
              <w:t>P</w:t>
            </w:r>
          </w:p>
        </w:tc>
        <w:tc>
          <w:tcPr>
            <w:tcW w:w="2880" w:type="dxa"/>
            <w:vAlign w:val="center"/>
          </w:tcPr>
          <w:p w14:paraId="22FE143B" w14:textId="77777777" w:rsidR="00243859" w:rsidRDefault="00000000">
            <w:r>
              <w:rPr>
                <w:sz w:val="18"/>
              </w:rPr>
              <w:t>Agglutination</w:t>
            </w:r>
          </w:p>
        </w:tc>
        <w:tc>
          <w:tcPr>
            <w:tcW w:w="2880" w:type="dxa"/>
            <w:vAlign w:val="center"/>
          </w:tcPr>
          <w:p w14:paraId="085AD462" w14:textId="77777777" w:rsidR="00243859" w:rsidRDefault="00000000">
            <w:r>
              <w:rPr>
                <w:sz w:val="18"/>
              </w:rPr>
              <w:t>No agglutination</w:t>
            </w:r>
          </w:p>
        </w:tc>
      </w:tr>
      <w:tr w:rsidR="00243859" w14:paraId="39E7B2E2" w14:textId="77777777">
        <w:trPr>
          <w:jc w:val="center"/>
        </w:trPr>
        <w:tc>
          <w:tcPr>
            <w:tcW w:w="1440" w:type="dxa"/>
            <w:vAlign w:val="center"/>
          </w:tcPr>
          <w:p w14:paraId="4ECE38D5" w14:textId="77777777" w:rsidR="00243859" w:rsidRDefault="00000000">
            <w:r>
              <w:rPr>
                <w:sz w:val="18"/>
              </w:rPr>
              <w:t>Q</w:t>
            </w:r>
          </w:p>
        </w:tc>
        <w:tc>
          <w:tcPr>
            <w:tcW w:w="2880" w:type="dxa"/>
            <w:vAlign w:val="center"/>
          </w:tcPr>
          <w:p w14:paraId="58672CF4" w14:textId="77777777" w:rsidR="00243859" w:rsidRDefault="00000000">
            <w:r>
              <w:rPr>
                <w:sz w:val="18"/>
              </w:rPr>
              <w:t>No agglutination</w:t>
            </w:r>
          </w:p>
        </w:tc>
        <w:tc>
          <w:tcPr>
            <w:tcW w:w="2880" w:type="dxa"/>
            <w:vAlign w:val="center"/>
          </w:tcPr>
          <w:p w14:paraId="093463DC" w14:textId="77777777" w:rsidR="00243859" w:rsidRDefault="00000000">
            <w:r>
              <w:rPr>
                <w:sz w:val="18"/>
              </w:rPr>
              <w:t>Agglutination</w:t>
            </w:r>
          </w:p>
        </w:tc>
      </w:tr>
      <w:tr w:rsidR="00243859" w14:paraId="5AC00326" w14:textId="77777777">
        <w:trPr>
          <w:jc w:val="center"/>
        </w:trPr>
        <w:tc>
          <w:tcPr>
            <w:tcW w:w="1440" w:type="dxa"/>
            <w:vAlign w:val="center"/>
          </w:tcPr>
          <w:p w14:paraId="08C65847" w14:textId="77777777" w:rsidR="00243859" w:rsidRDefault="00000000">
            <w:r>
              <w:rPr>
                <w:sz w:val="18"/>
              </w:rPr>
              <w:t>R</w:t>
            </w:r>
          </w:p>
        </w:tc>
        <w:tc>
          <w:tcPr>
            <w:tcW w:w="2880" w:type="dxa"/>
            <w:vAlign w:val="center"/>
          </w:tcPr>
          <w:p w14:paraId="3C355CE8" w14:textId="77777777" w:rsidR="00243859" w:rsidRDefault="00000000">
            <w:r>
              <w:rPr>
                <w:sz w:val="18"/>
              </w:rPr>
              <w:t>Agglutination</w:t>
            </w:r>
          </w:p>
        </w:tc>
        <w:tc>
          <w:tcPr>
            <w:tcW w:w="2880" w:type="dxa"/>
            <w:vAlign w:val="center"/>
          </w:tcPr>
          <w:p w14:paraId="663A0433" w14:textId="77777777" w:rsidR="00243859" w:rsidRDefault="00000000">
            <w:r>
              <w:rPr>
                <w:sz w:val="18"/>
              </w:rPr>
              <w:t>Agglutination</w:t>
            </w:r>
          </w:p>
        </w:tc>
      </w:tr>
      <w:tr w:rsidR="00243859" w14:paraId="09097219" w14:textId="77777777">
        <w:trPr>
          <w:jc w:val="center"/>
        </w:trPr>
        <w:tc>
          <w:tcPr>
            <w:tcW w:w="1440" w:type="dxa"/>
            <w:vAlign w:val="center"/>
          </w:tcPr>
          <w:p w14:paraId="1345B4DB" w14:textId="77777777" w:rsidR="00243859" w:rsidRDefault="00000000">
            <w:r>
              <w:rPr>
                <w:sz w:val="18"/>
              </w:rPr>
              <w:t>S</w:t>
            </w:r>
          </w:p>
        </w:tc>
        <w:tc>
          <w:tcPr>
            <w:tcW w:w="2880" w:type="dxa"/>
            <w:vAlign w:val="center"/>
          </w:tcPr>
          <w:p w14:paraId="7437E62F" w14:textId="77777777" w:rsidR="00243859" w:rsidRDefault="00000000">
            <w:r>
              <w:rPr>
                <w:sz w:val="18"/>
              </w:rPr>
              <w:t>No agglutination</w:t>
            </w:r>
          </w:p>
        </w:tc>
        <w:tc>
          <w:tcPr>
            <w:tcW w:w="2880" w:type="dxa"/>
            <w:vAlign w:val="center"/>
          </w:tcPr>
          <w:p w14:paraId="1F8694DC" w14:textId="77777777" w:rsidR="00243859" w:rsidRDefault="00000000">
            <w:r>
              <w:rPr>
                <w:sz w:val="18"/>
              </w:rPr>
              <w:t>No agglutination</w:t>
            </w:r>
          </w:p>
        </w:tc>
      </w:tr>
    </w:tbl>
    <w:p w14:paraId="4A6AE912" w14:textId="77777777" w:rsidR="00243859" w:rsidRDefault="00000000">
      <w:pPr>
        <w:spacing w:after="60"/>
        <w:ind w:left="360"/>
      </w:pPr>
      <w:r>
        <w:rPr>
          <w:b/>
        </w:rPr>
        <w:t xml:space="preserve">(a) </w:t>
      </w:r>
      <w:r>
        <w:t>Determine the ABO blood group of samples P and R.</w:t>
      </w:r>
      <w:r>
        <w:rPr>
          <w:b/>
        </w:rPr>
        <w:t xml:space="preserve"> (2 marks)</w:t>
      </w:r>
    </w:p>
    <w:p w14:paraId="027C3607" w14:textId="77777777" w:rsidR="00243859" w:rsidRDefault="00000000">
      <w:pPr>
        <w:spacing w:after="60"/>
        <w:ind w:left="360"/>
      </w:pPr>
      <w:r>
        <w:rPr>
          <w:b/>
        </w:rPr>
        <w:t xml:space="preserve">(b) </w:t>
      </w:r>
      <w:r>
        <w:t>Explain why ABO compatibility is important during blood transfusion.</w:t>
      </w:r>
      <w:r>
        <w:rPr>
          <w:b/>
        </w:rPr>
        <w:t xml:space="preserve"> (3 marks)</w:t>
      </w:r>
    </w:p>
    <w:p w14:paraId="72315FE4" w14:textId="77777777" w:rsidR="00243859" w:rsidRDefault="00000000">
      <w:pPr>
        <w:spacing w:after="60"/>
      </w:pPr>
      <w:r>
        <w:rPr>
          <w:b/>
        </w:rPr>
        <w:t xml:space="preserve">9. </w:t>
      </w:r>
      <w:r>
        <w:t>The diagram below represents a simplified respiratory system.</w:t>
      </w:r>
      <w:r>
        <w:rPr>
          <w:b/>
        </w:rPr>
        <w:t xml:space="preserve"> (5 marks)</w:t>
      </w:r>
    </w:p>
    <w:p w14:paraId="6B389441" w14:textId="14E4E49F" w:rsidR="00243859" w:rsidRDefault="003C19BE" w:rsidP="003C19BE">
      <w:pPr>
        <w:spacing w:after="80"/>
        <w:jc w:val="center"/>
      </w:pPr>
      <w:r w:rsidRPr="003C19BE">
        <w:drawing>
          <wp:inline distT="0" distB="0" distL="0" distR="0" wp14:anchorId="2C23697A" wp14:editId="29476FA6">
            <wp:extent cx="5351780" cy="2336800"/>
            <wp:effectExtent l="0" t="0" r="1270" b="6350"/>
            <wp:docPr id="1599512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512728" name=""/>
                    <pic:cNvPicPr/>
                  </pic:nvPicPr>
                  <pic:blipFill rotWithShape="1">
                    <a:blip r:embed="rId10"/>
                    <a:srcRect t="11837"/>
                    <a:stretch>
                      <a:fillRect/>
                    </a:stretch>
                  </pic:blipFill>
                  <pic:spPr bwMode="auto">
                    <a:xfrm>
                      <a:off x="0" y="0"/>
                      <a:ext cx="5351780" cy="2336800"/>
                    </a:xfrm>
                    <a:prstGeom prst="rect">
                      <a:avLst/>
                    </a:prstGeom>
                    <a:ln>
                      <a:noFill/>
                    </a:ln>
                    <a:extLst>
                      <a:ext uri="{53640926-AAD7-44D8-BBD7-CCE9431645EC}">
                        <a14:shadowObscured xmlns:a14="http://schemas.microsoft.com/office/drawing/2010/main"/>
                      </a:ext>
                    </a:extLst>
                  </pic:spPr>
                </pic:pic>
              </a:graphicData>
            </a:graphic>
          </wp:inline>
        </w:drawing>
      </w:r>
    </w:p>
    <w:p w14:paraId="749C7E11" w14:textId="048EB44A" w:rsidR="00243859" w:rsidRDefault="00243859">
      <w:pPr>
        <w:jc w:val="center"/>
      </w:pPr>
    </w:p>
    <w:p w14:paraId="329D4724" w14:textId="77777777" w:rsidR="00243859" w:rsidRDefault="00000000">
      <w:pPr>
        <w:spacing w:after="60"/>
        <w:ind w:left="360"/>
      </w:pPr>
      <w:r>
        <w:rPr>
          <w:b/>
        </w:rPr>
        <w:t xml:space="preserve">(a) </w:t>
      </w:r>
      <w:r>
        <w:t>Identify structures A and B.</w:t>
      </w:r>
      <w:r>
        <w:rPr>
          <w:b/>
        </w:rPr>
        <w:t xml:space="preserve"> (2 marks)</w:t>
      </w:r>
    </w:p>
    <w:p w14:paraId="56BEF862" w14:textId="77777777" w:rsidR="00243859" w:rsidRDefault="00000000">
      <w:pPr>
        <w:spacing w:after="60"/>
        <w:ind w:left="360"/>
      </w:pPr>
      <w:r>
        <w:rPr>
          <w:b/>
        </w:rPr>
        <w:t xml:space="preserve">(b) </w:t>
      </w:r>
      <w:r>
        <w:t>State two adaptations of the alveoli for efficient gaseous exchange.</w:t>
      </w:r>
      <w:r>
        <w:rPr>
          <w:b/>
        </w:rPr>
        <w:t xml:space="preserve"> (3 marks)</w:t>
      </w:r>
    </w:p>
    <w:p w14:paraId="774BAC4D" w14:textId="77777777" w:rsidR="00243859" w:rsidRDefault="00000000">
      <w:pPr>
        <w:spacing w:before="120" w:after="80"/>
      </w:pPr>
      <w:r>
        <w:rPr>
          <w:b/>
          <w:sz w:val="26"/>
        </w:rPr>
        <w:lastRenderedPageBreak/>
        <w:t>SECTION C — EXTENDED STRUCTURED APPLICATION</w:t>
      </w:r>
    </w:p>
    <w:p w14:paraId="2D1E0AF9" w14:textId="77777777" w:rsidR="00243859" w:rsidRDefault="00000000">
      <w:pPr>
        <w:spacing w:after="60"/>
      </w:pPr>
      <w:r>
        <w:rPr>
          <w:b/>
        </w:rPr>
        <w:t xml:space="preserve">10. </w:t>
      </w:r>
      <w:r>
        <w:t>A learner compares gaseous exchange in a fish and in a mammal.</w:t>
      </w:r>
      <w:r>
        <w:rPr>
          <w:b/>
        </w:rPr>
        <w:t xml:space="preserve"> (10 marks)</w:t>
      </w:r>
    </w:p>
    <w:p w14:paraId="7497B5D1" w14:textId="77777777" w:rsidR="00243859" w:rsidRDefault="00000000">
      <w:pPr>
        <w:spacing w:after="60"/>
        <w:ind w:left="360"/>
      </w:pPr>
      <w:r>
        <w:rPr>
          <w:b/>
        </w:rPr>
        <w:t xml:space="preserve">(a) </w:t>
      </w:r>
      <w:r>
        <w:t>Name the main gaseous exchange surface in a fish and that in a mammal.</w:t>
      </w:r>
      <w:r>
        <w:rPr>
          <w:b/>
        </w:rPr>
        <w:t xml:space="preserve"> (2 marks)</w:t>
      </w:r>
    </w:p>
    <w:p w14:paraId="7B26F813" w14:textId="77777777" w:rsidR="00243859" w:rsidRDefault="00000000">
      <w:pPr>
        <w:spacing w:after="60"/>
        <w:ind w:left="360"/>
      </w:pPr>
      <w:r>
        <w:rPr>
          <w:b/>
        </w:rPr>
        <w:t xml:space="preserve">(b) </w:t>
      </w:r>
      <w:r>
        <w:t>Explain how the structure of fish gills is suited to gaseous exchange in water.</w:t>
      </w:r>
      <w:r>
        <w:rPr>
          <w:b/>
        </w:rPr>
        <w:t xml:space="preserve"> (4 marks)</w:t>
      </w:r>
    </w:p>
    <w:p w14:paraId="2107F980" w14:textId="77777777" w:rsidR="00243859" w:rsidRDefault="00000000">
      <w:pPr>
        <w:spacing w:after="60"/>
        <w:ind w:left="360"/>
      </w:pPr>
      <w:r>
        <w:rPr>
          <w:b/>
        </w:rPr>
        <w:t xml:space="preserve">(c) </w:t>
      </w:r>
      <w:r>
        <w:t>Describe how oxygen reaches body cells in a mammal after it enters the lungs.</w:t>
      </w:r>
      <w:r>
        <w:rPr>
          <w:b/>
        </w:rPr>
        <w:t xml:space="preserve"> (4 marks)</w:t>
      </w:r>
    </w:p>
    <w:p w14:paraId="49FB5C12" w14:textId="77777777" w:rsidR="00243859" w:rsidRDefault="00000000">
      <w:pPr>
        <w:spacing w:after="60"/>
      </w:pPr>
      <w:r>
        <w:rPr>
          <w:b/>
        </w:rPr>
        <w:t xml:space="preserve">11. </w:t>
      </w:r>
      <w:r>
        <w:t>Respiration provides energy required for activities in animals.</w:t>
      </w:r>
      <w:r>
        <w:rPr>
          <w:b/>
        </w:rPr>
        <w:t xml:space="preserve"> (10 marks)</w:t>
      </w:r>
    </w:p>
    <w:p w14:paraId="4B07FDB3" w14:textId="77777777" w:rsidR="00243859" w:rsidRDefault="00000000">
      <w:pPr>
        <w:spacing w:after="60"/>
        <w:ind w:left="360"/>
      </w:pPr>
      <w:r>
        <w:rPr>
          <w:b/>
        </w:rPr>
        <w:t xml:space="preserve">(a) </w:t>
      </w:r>
      <w:r>
        <w:t>Distinguish between aerobic and anaerobic respiration.</w:t>
      </w:r>
      <w:r>
        <w:rPr>
          <w:b/>
        </w:rPr>
        <w:t xml:space="preserve"> (4 marks)</w:t>
      </w:r>
    </w:p>
    <w:p w14:paraId="0C9C89BB" w14:textId="77777777" w:rsidR="00243859" w:rsidRDefault="00000000">
      <w:pPr>
        <w:spacing w:after="60"/>
        <w:ind w:left="360"/>
      </w:pPr>
      <w:r>
        <w:rPr>
          <w:b/>
        </w:rPr>
        <w:t xml:space="preserve">(b) </w:t>
      </w:r>
      <w:r>
        <w:t>State the products of anaerobic respiration in animal muscle cells.</w:t>
      </w:r>
      <w:r>
        <w:rPr>
          <w:b/>
        </w:rPr>
        <w:t xml:space="preserve"> (2 marks)</w:t>
      </w:r>
    </w:p>
    <w:p w14:paraId="6C5C8C45" w14:textId="77777777" w:rsidR="00243859" w:rsidRDefault="00000000">
      <w:pPr>
        <w:spacing w:after="60"/>
        <w:ind w:left="360"/>
      </w:pPr>
      <w:r>
        <w:rPr>
          <w:b/>
        </w:rPr>
        <w:t xml:space="preserve">(c) </w:t>
      </w:r>
      <w:r>
        <w:t>Explain two circumstances in which anaerobic respiration may occur in muscles.</w:t>
      </w:r>
      <w:r>
        <w:rPr>
          <w:b/>
        </w:rPr>
        <w:t xml:space="preserve"> (2 marks)</w:t>
      </w:r>
    </w:p>
    <w:p w14:paraId="357E1BE4" w14:textId="77777777" w:rsidR="00243859" w:rsidRDefault="00000000">
      <w:pPr>
        <w:spacing w:after="60"/>
        <w:ind w:left="360"/>
      </w:pPr>
      <w:r>
        <w:rPr>
          <w:b/>
        </w:rPr>
        <w:t xml:space="preserve">(d) </w:t>
      </w:r>
      <w:r>
        <w:t>State two reasons why anaerobic respiration is less efficient than aerobic respiration.</w:t>
      </w:r>
      <w:r>
        <w:rPr>
          <w:b/>
        </w:rPr>
        <w:t xml:space="preserve"> (2 marks)</w:t>
      </w:r>
    </w:p>
    <w:p w14:paraId="4200D82A" w14:textId="77777777" w:rsidR="00243859" w:rsidRDefault="00000000">
      <w:pPr>
        <w:spacing w:after="60"/>
      </w:pPr>
      <w:r>
        <w:rPr>
          <w:b/>
        </w:rPr>
        <w:t xml:space="preserve">12. </w:t>
      </w:r>
      <w:r>
        <w:t>A learner investigates factors affecting breathing rate during exercise.</w:t>
      </w:r>
      <w:r>
        <w:rPr>
          <w:b/>
        </w:rPr>
        <w:t xml:space="preserve"> (10 marks)</w:t>
      </w:r>
    </w:p>
    <w:p w14:paraId="35719109" w14:textId="77777777" w:rsidR="00243859" w:rsidRDefault="00000000">
      <w:pPr>
        <w:spacing w:after="60"/>
        <w:ind w:left="360"/>
      </w:pPr>
      <w:r>
        <w:rPr>
          <w:b/>
        </w:rPr>
        <w:t xml:space="preserve">(a) </w:t>
      </w:r>
      <w:r>
        <w:t>State the relationship expected between exercise intensity and breathing rate.</w:t>
      </w:r>
      <w:r>
        <w:rPr>
          <w:b/>
        </w:rPr>
        <w:t xml:space="preserve"> (2 marks)</w:t>
      </w:r>
    </w:p>
    <w:p w14:paraId="60D5CE93" w14:textId="77777777" w:rsidR="00243859" w:rsidRDefault="00000000">
      <w:pPr>
        <w:spacing w:after="60"/>
        <w:ind w:left="360"/>
      </w:pPr>
      <w:r>
        <w:rPr>
          <w:b/>
        </w:rPr>
        <w:t xml:space="preserve">(b) </w:t>
      </w:r>
      <w:r>
        <w:t>Explain why breathing rate increases during strenuous physical activity.</w:t>
      </w:r>
      <w:r>
        <w:rPr>
          <w:b/>
        </w:rPr>
        <w:t xml:space="preserve"> (4 marks)</w:t>
      </w:r>
    </w:p>
    <w:p w14:paraId="0562C21C" w14:textId="77777777" w:rsidR="00243859" w:rsidRDefault="00000000">
      <w:pPr>
        <w:spacing w:after="60"/>
        <w:ind w:left="360"/>
      </w:pPr>
      <w:r>
        <w:rPr>
          <w:b/>
        </w:rPr>
        <w:t xml:space="preserve">(c) </w:t>
      </w:r>
      <w:r>
        <w:t>Describe a simple investigation that could be used to determine the effect of exercise intensity on breathing rate. Include the variable to change, the variable to measure, two control variables and one safety precaution.</w:t>
      </w:r>
      <w:r>
        <w:rPr>
          <w:b/>
        </w:rPr>
        <w:t xml:space="preserve"> (4 marks)</w:t>
      </w:r>
    </w:p>
    <w:sectPr w:rsidR="00243859" w:rsidSect="00034616">
      <w:footerReference w:type="default" r:id="rId11"/>
      <w:headerReference w:type="default" r:id="rId14"/>
      <w:headerReference w:type="first" r:id="rId15"/>
      <w:headerReference w:type="even" r:id="rId16"/>
      <w:footerReference w:type="first" r:id="rId17"/>
      <w:footerReference w:type="even" r:id="rId1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89B8C" w14:textId="77777777" w:rsidR="007A756E" w:rsidRDefault="007A756E">
      <w:pPr>
        <w:spacing w:after="0" w:line="240" w:lineRule="auto"/>
      </w:pPr>
      <w:r>
        <w:separator/>
      </w:r>
    </w:p>
  </w:endnote>
  <w:endnote w:type="continuationSeparator" w:id="0">
    <w:p w14:paraId="775EDC37" w14:textId="77777777" w:rsidR="007A756E" w:rsidRDefault="007A7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A0ABC" w14:textId="77777777" w:rsidR="007A756E" w:rsidRDefault="007A756E">
      <w:pPr>
        <w:spacing w:after="0" w:line="240" w:lineRule="auto"/>
      </w:pPr>
      <w:r>
        <w:separator/>
      </w:r>
    </w:p>
  </w:footnote>
  <w:footnote w:type="continuationSeparator" w:id="0">
    <w:p w14:paraId="48A1F009" w14:textId="77777777" w:rsidR="007A756E" w:rsidRDefault="007A756E">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50231222">
    <w:abstractNumId w:val="8"/>
  </w:num>
  <w:num w:numId="2" w16cid:durableId="847060583">
    <w:abstractNumId w:val="6"/>
  </w:num>
  <w:num w:numId="3" w16cid:durableId="749698267">
    <w:abstractNumId w:val="5"/>
  </w:num>
  <w:num w:numId="4" w16cid:durableId="1943344433">
    <w:abstractNumId w:val="4"/>
  </w:num>
  <w:num w:numId="5" w16cid:durableId="1434783728">
    <w:abstractNumId w:val="7"/>
  </w:num>
  <w:num w:numId="6" w16cid:durableId="1749111521">
    <w:abstractNumId w:val="3"/>
  </w:num>
  <w:num w:numId="7" w16cid:durableId="1081289513">
    <w:abstractNumId w:val="2"/>
  </w:num>
  <w:num w:numId="8" w16cid:durableId="801387312">
    <w:abstractNumId w:val="1"/>
  </w:num>
  <w:num w:numId="9" w16cid:durableId="1872954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3859"/>
    <w:rsid w:val="0029639D"/>
    <w:rsid w:val="00326F90"/>
    <w:rsid w:val="003C19BE"/>
    <w:rsid w:val="007A756E"/>
    <w:rsid w:val="00AA1D8D"/>
    <w:rsid w:val="00B47730"/>
    <w:rsid w:val="00C2334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10E370"/>
  <w14:defaultImageDpi w14:val="300"/>
  <w15:docId w15:val="{3C0C4208-F2A1-481E-840D-B5B857464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15" Type="http://schemas.openxmlformats.org/officeDocument/2006/relationships/header" Target="header2.xml"/><Relationship Id="rId16" Type="http://schemas.openxmlformats.org/officeDocument/2006/relationships/header" Target="header3.xml"/><Relationship Id="rId17" Type="http://schemas.openxmlformats.org/officeDocument/2006/relationships/footer" Target="footer2.xml"/><Relationship Id="rId18"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770</Words>
  <Characters>4393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2</cp:revision>
  <dcterms:created xsi:type="dcterms:W3CDTF">2013-12-23T23:15:00Z</dcterms:created>
  <dcterms:modified xsi:type="dcterms:W3CDTF">2026-09-22T22:25:00Z</dcterms:modified>
  <cp:category/>
</cp:coreProperties>
</file>