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4A280" w14:textId="39566C23" w:rsidR="00C7090A" w:rsidRPr="00C7090A" w:rsidRDefault="00C7090A" w:rsidP="00C7090A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C7090A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HRE SCHEMES OF WORK: TERM 3</w:t>
      </w:r>
    </w:p>
    <w:p w14:paraId="4CC0A93B" w14:textId="486D8EDA" w:rsidR="00C7090A" w:rsidRPr="00C7090A" w:rsidRDefault="00C7090A" w:rsidP="00C7090A">
      <w:pPr>
        <w:spacing w:after="100" w:afterAutospacing="1" w:line="240" w:lineRule="auto"/>
        <w:jc w:val="center"/>
        <w:rPr>
          <w:rFonts w:ascii="Inter" w:eastAsia="Times New Roman" w:hAnsi="Inter" w:cs="Arial"/>
          <w:kern w:val="0"/>
          <w:lang w:val="en-US"/>
          <w14:ligatures w14:val="none"/>
        </w:rPr>
      </w:pPr>
      <w:r w:rsidRPr="00C7090A">
        <w:rPr>
          <w:rFonts w:ascii="Inter" w:eastAsia="Times New Roman" w:hAnsi="Inter" w:cs="Arial"/>
          <w:b/>
          <w:bCs/>
          <w:kern w:val="0"/>
          <w:lang w:val="en-US"/>
          <w14:ligatures w14:val="none"/>
        </w:rPr>
        <w:t>School:</w:t>
      </w:r>
      <w:r w:rsidRPr="00C7090A">
        <w:rPr>
          <w:rFonts w:ascii="Inter" w:eastAsia="Times New Roman" w:hAnsi="Inter" w:cs="Arial"/>
          <w:kern w:val="0"/>
          <w:lang w:val="en-US"/>
          <w14:ligatures w14:val="none"/>
        </w:rPr>
        <w:t xml:space="preserve"> _____________________________________ </w:t>
      </w:r>
      <w:r w:rsidRPr="00C7090A">
        <w:rPr>
          <w:rFonts w:ascii="Inter" w:eastAsia="Times New Roman" w:hAnsi="Inter" w:cs="Arial"/>
          <w:b/>
          <w:bCs/>
          <w:kern w:val="0"/>
          <w:lang w:val="en-US"/>
          <w14:ligatures w14:val="none"/>
        </w:rPr>
        <w:t>Teacher's Name:</w:t>
      </w:r>
      <w:r w:rsidRPr="00C7090A">
        <w:rPr>
          <w:rFonts w:ascii="Inter" w:eastAsia="Times New Roman" w:hAnsi="Inter" w:cs="Arial"/>
          <w:kern w:val="0"/>
          <w:lang w:val="en-US"/>
          <w14:ligatures w14:val="none"/>
        </w:rPr>
        <w:t xml:space="preserve"> _____________________________________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46"/>
        <w:gridCol w:w="565"/>
        <w:gridCol w:w="1000"/>
        <w:gridCol w:w="1343"/>
        <w:gridCol w:w="1743"/>
        <w:gridCol w:w="1808"/>
        <w:gridCol w:w="1630"/>
        <w:gridCol w:w="1730"/>
        <w:gridCol w:w="1450"/>
        <w:gridCol w:w="1135"/>
      </w:tblGrid>
      <w:tr w:rsidR="00C7090A" w:rsidRPr="00C7090A" w14:paraId="272EEB6D" w14:textId="77777777" w:rsidTr="00C709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2914C7" w14:textId="77777777" w:rsidR="00C7090A" w:rsidRPr="00C7090A" w:rsidRDefault="00C7090A" w:rsidP="00C7090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410ECFB0" w14:textId="77777777" w:rsidR="00C7090A" w:rsidRPr="00C7090A" w:rsidRDefault="00C7090A" w:rsidP="00C709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70427205" w14:textId="77777777" w:rsidR="00C7090A" w:rsidRPr="00C7090A" w:rsidRDefault="00C7090A" w:rsidP="00C709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401D16EA" w14:textId="77777777" w:rsidR="00C7090A" w:rsidRPr="00C7090A" w:rsidRDefault="00C7090A" w:rsidP="00C709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3704D478" w14:textId="77777777" w:rsidR="00C7090A" w:rsidRPr="00C7090A" w:rsidRDefault="00C7090A" w:rsidP="00C709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4F57C1AE" w14:textId="77777777" w:rsidR="00C7090A" w:rsidRPr="00C7090A" w:rsidRDefault="00C7090A" w:rsidP="00C709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74AE11FD" w14:textId="77777777" w:rsidR="00C7090A" w:rsidRPr="00C7090A" w:rsidRDefault="00C7090A" w:rsidP="00C709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54F518AF" w14:textId="77777777" w:rsidR="00C7090A" w:rsidRPr="00C7090A" w:rsidRDefault="00C7090A" w:rsidP="00C709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59C0E27D" w14:textId="77777777" w:rsidR="00C7090A" w:rsidRPr="00C7090A" w:rsidRDefault="00C7090A" w:rsidP="00C709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57BDCB59" w14:textId="77777777" w:rsidR="00C7090A" w:rsidRPr="00C7090A" w:rsidRDefault="00C7090A" w:rsidP="00C709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REMARKS</w:t>
            </w:r>
          </w:p>
        </w:tc>
      </w:tr>
      <w:tr w:rsidR="00C7090A" w:rsidRPr="00C7090A" w14:paraId="56F831B5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0A831F" w14:textId="77777777" w:rsidR="00C7090A" w:rsidRPr="00C7090A" w:rsidRDefault="00C7090A" w:rsidP="00C7090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45523E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14E9D5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4FF6352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Music - Vocal Music</w:t>
            </w:r>
          </w:p>
        </w:tc>
        <w:tc>
          <w:tcPr>
            <w:tcW w:w="0" w:type="auto"/>
            <w:vAlign w:val="center"/>
            <w:hideMark/>
          </w:tcPr>
          <w:p w14:paraId="33629F6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sacred and folk forms of vocal music.</w:t>
            </w:r>
          </w:p>
          <w:p w14:paraId="698A9BD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58899D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Distinguish sacred devotional songs from community folk music.</w:t>
            </w:r>
          </w:p>
          <w:p w14:paraId="64836D3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1014D6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Appreciate sacred vocal music in promoting spiritual well-being.</w:t>
            </w:r>
          </w:p>
        </w:tc>
        <w:tc>
          <w:tcPr>
            <w:tcW w:w="0" w:type="auto"/>
            <w:vAlign w:val="center"/>
            <w:hideMark/>
          </w:tcPr>
          <w:p w14:paraId="4A02C59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Research sacred and folk vocal music using digital devices and print media;</w:t>
            </w:r>
          </w:p>
          <w:p w14:paraId="676286D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9DC02A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Brainstorm unique characteristics of sacred devotional songs in small learning groups;</w:t>
            </w:r>
          </w:p>
          <w:p w14:paraId="185DC57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6E0E9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 to recorded sacred songs from various places of worship attentively.</w:t>
            </w:r>
          </w:p>
        </w:tc>
        <w:tc>
          <w:tcPr>
            <w:tcW w:w="0" w:type="auto"/>
            <w:vAlign w:val="center"/>
            <w:hideMark/>
          </w:tcPr>
          <w:p w14:paraId="7931DFC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does vocal music enhance spiritual development in people?</w:t>
            </w:r>
          </w:p>
        </w:tc>
        <w:tc>
          <w:tcPr>
            <w:tcW w:w="0" w:type="auto"/>
            <w:vAlign w:val="center"/>
            <w:hideMark/>
          </w:tcPr>
          <w:p w14:paraId="09631FA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Grade 10 HRE Curriculum Design; digital devices; audio clips</w:t>
            </w:r>
          </w:p>
        </w:tc>
        <w:tc>
          <w:tcPr>
            <w:tcW w:w="0" w:type="auto"/>
            <w:vAlign w:val="center"/>
            <w:hideMark/>
          </w:tcPr>
          <w:p w14:paraId="3AC2FAD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Oral questions; Group discussion; Direct observation</w:t>
            </w:r>
          </w:p>
        </w:tc>
        <w:tc>
          <w:tcPr>
            <w:tcW w:w="0" w:type="auto"/>
            <w:vAlign w:val="center"/>
            <w:hideMark/>
          </w:tcPr>
          <w:p w14:paraId="651E503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7C6897D2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97E3E5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0E745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916D7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77215BD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Music - Vocal Music</w:t>
            </w:r>
          </w:p>
        </w:tc>
        <w:tc>
          <w:tcPr>
            <w:tcW w:w="0" w:type="auto"/>
            <w:vAlign w:val="center"/>
            <w:hideMark/>
          </w:tcPr>
          <w:p w14:paraId="55CD97B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patriotic and light classical forms of vocal music.</w:t>
            </w:r>
          </w:p>
          <w:p w14:paraId="4B41C89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5B9B19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Differentiate light classical music from secular patriotic compositions.</w:t>
            </w:r>
          </w:p>
          <w:p w14:paraId="2FDE81B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623022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patriotic songs in fostering national unity and citizenship.</w:t>
            </w:r>
          </w:p>
        </w:tc>
        <w:tc>
          <w:tcPr>
            <w:tcW w:w="0" w:type="auto"/>
            <w:vAlign w:val="center"/>
            <w:hideMark/>
          </w:tcPr>
          <w:p w14:paraId="08156BC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Search digital platforms for samples of patriotic and light classical music;</w:t>
            </w:r>
          </w:p>
          <w:p w14:paraId="38D394B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7FC326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Sing national patriotic songs together in class maintaining correct pitch;</w:t>
            </w:r>
          </w:p>
          <w:p w14:paraId="1125722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649A185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Compare structural elements of light classical music and patriotic songs.</w:t>
            </w:r>
          </w:p>
        </w:tc>
        <w:tc>
          <w:tcPr>
            <w:tcW w:w="0" w:type="auto"/>
            <w:vAlign w:val="center"/>
            <w:hideMark/>
          </w:tcPr>
          <w:p w14:paraId="06A596D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Why is the National Anthem sung during national functions?</w:t>
            </w:r>
          </w:p>
        </w:tc>
        <w:tc>
          <w:tcPr>
            <w:tcW w:w="0" w:type="auto"/>
            <w:vAlign w:val="center"/>
            <w:hideMark/>
          </w:tcPr>
          <w:p w14:paraId="1998243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Audio recordings; digital devices; songbooks</w:t>
            </w:r>
          </w:p>
        </w:tc>
        <w:tc>
          <w:tcPr>
            <w:tcW w:w="0" w:type="auto"/>
            <w:vAlign w:val="center"/>
            <w:hideMark/>
          </w:tcPr>
          <w:p w14:paraId="7CB1828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singing; Oral questions; Peer review</w:t>
            </w:r>
          </w:p>
        </w:tc>
        <w:tc>
          <w:tcPr>
            <w:tcW w:w="0" w:type="auto"/>
            <w:vAlign w:val="center"/>
            <w:hideMark/>
          </w:tcPr>
          <w:p w14:paraId="40EA6D1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1FBD3B3A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954C86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A586A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62A68B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03FFFDF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Music - Vocal Music</w:t>
            </w:r>
          </w:p>
        </w:tc>
        <w:tc>
          <w:tcPr>
            <w:tcW w:w="0" w:type="auto"/>
            <w:vAlign w:val="center"/>
            <w:hideMark/>
          </w:tcPr>
          <w:p w14:paraId="0EBF8DA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Examine vocal music traditions across the four faiths.</w:t>
            </w:r>
          </w:p>
          <w:p w14:paraId="65AA291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BF7470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Compare devotional singing styles in Sanatan, Jain, Buddhist, and Sikh faiths.</w:t>
            </w:r>
          </w:p>
          <w:p w14:paraId="686B973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294755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Appreciate religious diversity through sacred vocal music expressions.</w:t>
            </w:r>
          </w:p>
        </w:tc>
        <w:tc>
          <w:tcPr>
            <w:tcW w:w="0" w:type="auto"/>
            <w:vAlign w:val="center"/>
            <w:hideMark/>
          </w:tcPr>
          <w:p w14:paraId="14656C9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Research devotional singing styles across the four faiths using reference books;</w:t>
            </w:r>
          </w:p>
          <w:p w14:paraId="120366E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78F5D1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Tabulate distinct vocal features of bhajans, kirtans, and Buddhist chants;</w:t>
            </w:r>
          </w:p>
          <w:p w14:paraId="41F25B5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9A8319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Present group summaries on interfaith vocal traditions to class peers.</w:t>
            </w:r>
          </w:p>
        </w:tc>
        <w:tc>
          <w:tcPr>
            <w:tcW w:w="0" w:type="auto"/>
            <w:vAlign w:val="center"/>
            <w:hideMark/>
          </w:tcPr>
          <w:p w14:paraId="14824A4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vocal traditions differ across the four faiths?</w:t>
            </w:r>
          </w:p>
        </w:tc>
        <w:tc>
          <w:tcPr>
            <w:tcW w:w="0" w:type="auto"/>
            <w:vAlign w:val="center"/>
            <w:hideMark/>
          </w:tcPr>
          <w:p w14:paraId="6568BEB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Reference texts; digital devices; comparative charts</w:t>
            </w:r>
          </w:p>
        </w:tc>
        <w:tc>
          <w:tcPr>
            <w:tcW w:w="0" w:type="auto"/>
            <w:vAlign w:val="center"/>
            <w:hideMark/>
          </w:tcPr>
          <w:p w14:paraId="7E69576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Group presentation; Worksheet review; Peer check</w:t>
            </w:r>
          </w:p>
        </w:tc>
        <w:tc>
          <w:tcPr>
            <w:tcW w:w="0" w:type="auto"/>
            <w:vAlign w:val="center"/>
            <w:hideMark/>
          </w:tcPr>
          <w:p w14:paraId="2A4B245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3C8D6FA4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95E6F4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C9F20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C57237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45F8E1D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Music - Vocal Music</w:t>
            </w:r>
          </w:p>
        </w:tc>
        <w:tc>
          <w:tcPr>
            <w:tcW w:w="0" w:type="auto"/>
            <w:vAlign w:val="center"/>
            <w:hideMark/>
          </w:tcPr>
          <w:p w14:paraId="77FD3C9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Match various folk songs to their appropriate cultural occasions.</w:t>
            </w:r>
          </w:p>
          <w:p w14:paraId="49094E6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510D90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the cultural significance of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vocal music during festive events.</w:t>
            </w:r>
          </w:p>
          <w:p w14:paraId="72618ED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3B1D70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Show respect for diverse cultural occasions celebrated through vocal music.</w:t>
            </w:r>
          </w:p>
        </w:tc>
        <w:tc>
          <w:tcPr>
            <w:tcW w:w="0" w:type="auto"/>
            <w:vAlign w:val="center"/>
            <w:hideMark/>
          </w:tcPr>
          <w:p w14:paraId="7891EF7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Match listed folk songs to specific cultural festivals on worksheets;</w:t>
            </w:r>
          </w:p>
          <w:p w14:paraId="119BB71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CBBCB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cultural significance of seasonal folk music during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harvesting events;</w:t>
            </w:r>
          </w:p>
          <w:p w14:paraId="2C132CF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6AFF47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completed matching charts on classroom display boards for viewing.</w:t>
            </w:r>
          </w:p>
        </w:tc>
        <w:tc>
          <w:tcPr>
            <w:tcW w:w="0" w:type="auto"/>
            <w:vAlign w:val="center"/>
            <w:hideMark/>
          </w:tcPr>
          <w:p w14:paraId="5741533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Why are specific folk songs sung during cultural celebrations?</w:t>
            </w:r>
          </w:p>
        </w:tc>
        <w:tc>
          <w:tcPr>
            <w:tcW w:w="0" w:type="auto"/>
            <w:vAlign w:val="center"/>
            <w:hideMark/>
          </w:tcPr>
          <w:p w14:paraId="002144D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Worksheet templates; cultural chart posters; display boards</w:t>
            </w:r>
          </w:p>
        </w:tc>
        <w:tc>
          <w:tcPr>
            <w:tcW w:w="0" w:type="auto"/>
            <w:vAlign w:val="center"/>
            <w:hideMark/>
          </w:tcPr>
          <w:p w14:paraId="175B7F6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Matching test; Display check; Direct observation</w:t>
            </w:r>
          </w:p>
        </w:tc>
        <w:tc>
          <w:tcPr>
            <w:tcW w:w="0" w:type="auto"/>
            <w:vAlign w:val="center"/>
            <w:hideMark/>
          </w:tcPr>
          <w:p w14:paraId="2C33068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10E182CF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00BE66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94FE0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AE274D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2CA9203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Music - Vocal Music</w:t>
            </w:r>
          </w:p>
        </w:tc>
        <w:tc>
          <w:tcPr>
            <w:tcW w:w="0" w:type="auto"/>
            <w:vAlign w:val="center"/>
            <w:hideMark/>
          </w:tcPr>
          <w:p w14:paraId="6F45BC1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iconic vocalists who inspire young learners in vocal music.</w:t>
            </w:r>
          </w:p>
          <w:p w14:paraId="614D9D9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9A37E9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Collect photographs of famous religious and classical vocal singers.</w:t>
            </w:r>
          </w:p>
          <w:p w14:paraId="103C9E2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08B3D3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Appreciate contributions of renowned vocalists to cultural preservation.</w:t>
            </w:r>
          </w:p>
        </w:tc>
        <w:tc>
          <w:tcPr>
            <w:tcW w:w="0" w:type="auto"/>
            <w:vAlign w:val="center"/>
            <w:hideMark/>
          </w:tcPr>
          <w:p w14:paraId="78B8500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Research biographies of famous classical and devotional singers using digital devices;</w:t>
            </w:r>
          </w:p>
          <w:p w14:paraId="51E30FB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EDE7F2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Collect pictures of five renowned vocal singers for album compilation;</w:t>
            </w:r>
          </w:p>
          <w:p w14:paraId="08C1B4D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A429D1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Share inspiring life stories of iconic vocalists during class presentations.</w:t>
            </w:r>
          </w:p>
        </w:tc>
        <w:tc>
          <w:tcPr>
            <w:tcW w:w="0" w:type="auto"/>
            <w:vAlign w:val="center"/>
            <w:hideMark/>
          </w:tcPr>
          <w:p w14:paraId="3891CCD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iconic vocalists inspire interest in classical music?</w:t>
            </w:r>
          </w:p>
        </w:tc>
        <w:tc>
          <w:tcPr>
            <w:tcW w:w="0" w:type="auto"/>
            <w:vAlign w:val="center"/>
            <w:hideMark/>
          </w:tcPr>
          <w:p w14:paraId="4C6CC24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Digital devices; picture cutouts; portfolio folders</w:t>
            </w:r>
          </w:p>
        </w:tc>
        <w:tc>
          <w:tcPr>
            <w:tcW w:w="0" w:type="auto"/>
            <w:vAlign w:val="center"/>
            <w:hideMark/>
          </w:tcPr>
          <w:p w14:paraId="0366EE8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Album check; Presentation score; Peer review</w:t>
            </w:r>
          </w:p>
        </w:tc>
        <w:tc>
          <w:tcPr>
            <w:tcW w:w="0" w:type="auto"/>
            <w:vAlign w:val="center"/>
            <w:hideMark/>
          </w:tcPr>
          <w:p w14:paraId="1ED9496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03542ED3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63EDE1" w14:textId="77777777" w:rsidR="00C7090A" w:rsidRPr="00C7090A" w:rsidRDefault="00C7090A" w:rsidP="00C7090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2A9B0C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F056B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493B140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Music - Vocal Music</w:t>
            </w:r>
          </w:p>
        </w:tc>
        <w:tc>
          <w:tcPr>
            <w:tcW w:w="0" w:type="auto"/>
            <w:vAlign w:val="center"/>
            <w:hideMark/>
          </w:tcPr>
          <w:p w14:paraId="7A7B315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Practice singing devotional songs in correct rhythm and melody.</w:t>
            </w:r>
          </w:p>
          <w:p w14:paraId="631FF12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B73416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Maintain vocal pitch and tempo during group singing sessions.</w:t>
            </w:r>
          </w:p>
          <w:p w14:paraId="6FA0FD4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E20BBF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disciplined vocal practice in achieving musical harmony and bliss.</w:t>
            </w:r>
          </w:p>
        </w:tc>
        <w:tc>
          <w:tcPr>
            <w:tcW w:w="0" w:type="auto"/>
            <w:vAlign w:val="center"/>
            <w:hideMark/>
          </w:tcPr>
          <w:p w14:paraId="18D70D3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Practice vocal warm-ups and pitch exercises under teacher guidance in class;</w:t>
            </w:r>
          </w:p>
          <w:p w14:paraId="0D22590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79BD88C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Sing selected religious songs in proper rhythm and accurate melodic tune;</w:t>
            </w:r>
          </w:p>
          <w:p w14:paraId="7734249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66C6BA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Critique peer singing performances constructively focusing on pitch accuracy and timing.</w:t>
            </w:r>
          </w:p>
        </w:tc>
        <w:tc>
          <w:tcPr>
            <w:tcW w:w="0" w:type="auto"/>
            <w:vAlign w:val="center"/>
            <w:hideMark/>
          </w:tcPr>
          <w:p w14:paraId="2869D0F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singing in tune enhance devotional musical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experience?</w:t>
            </w:r>
          </w:p>
        </w:tc>
        <w:tc>
          <w:tcPr>
            <w:tcW w:w="0" w:type="auto"/>
            <w:vAlign w:val="center"/>
            <w:hideMark/>
          </w:tcPr>
          <w:p w14:paraId="7E814BA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Songbooks; pitch pipes; harmonium; digital devices</w:t>
            </w:r>
          </w:p>
        </w:tc>
        <w:tc>
          <w:tcPr>
            <w:tcW w:w="0" w:type="auto"/>
            <w:vAlign w:val="center"/>
            <w:hideMark/>
          </w:tcPr>
          <w:p w14:paraId="4140E01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singing test; Peer review; Direct observation</w:t>
            </w:r>
          </w:p>
        </w:tc>
        <w:tc>
          <w:tcPr>
            <w:tcW w:w="0" w:type="auto"/>
            <w:vAlign w:val="center"/>
            <w:hideMark/>
          </w:tcPr>
          <w:p w14:paraId="70E1039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10F6B665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94FC24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99C05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275344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0563841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4.1 Music - Vocal Music</w:t>
            </w:r>
          </w:p>
        </w:tc>
        <w:tc>
          <w:tcPr>
            <w:tcW w:w="0" w:type="auto"/>
            <w:vAlign w:val="center"/>
            <w:hideMark/>
          </w:tcPr>
          <w:p w14:paraId="55CF9A0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Compose simple song lyrics promoting safe road management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practices.</w:t>
            </w:r>
          </w:p>
          <w:p w14:paraId="185514C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30AD10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Integrate road safety messages into catchy vocal music tunes.</w:t>
            </w:r>
          </w:p>
          <w:p w14:paraId="21022FB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BEC88F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civic responsibility through creative road safety campaign songs.</w:t>
            </w:r>
          </w:p>
        </w:tc>
        <w:tc>
          <w:tcPr>
            <w:tcW w:w="0" w:type="auto"/>
            <w:vAlign w:val="center"/>
            <w:hideMark/>
          </w:tcPr>
          <w:p w14:paraId="6C4E781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Brainstorm road safety rules and pedestrian guidelines in small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collaborative groups;</w:t>
            </w:r>
          </w:p>
          <w:p w14:paraId="1962E66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22DA64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Compose original short song lyrics incorporating pedestrian safety awareness phrases;</w:t>
            </w:r>
          </w:p>
          <w:p w14:paraId="2C4FE53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019C53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composed road safety campaign songs during school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assembly practice.</w:t>
            </w:r>
          </w:p>
        </w:tc>
        <w:tc>
          <w:tcPr>
            <w:tcW w:w="0" w:type="auto"/>
            <w:vAlign w:val="center"/>
            <w:hideMark/>
          </w:tcPr>
          <w:p w14:paraId="47AF324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can songs promote road safety awareness among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teenagers?</w:t>
            </w:r>
          </w:p>
        </w:tc>
        <w:tc>
          <w:tcPr>
            <w:tcW w:w="0" w:type="auto"/>
            <w:vAlign w:val="center"/>
            <w:hideMark/>
          </w:tcPr>
          <w:p w14:paraId="2728DE8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Writing pads; road safety rule guides; chart papers</w:t>
            </w:r>
          </w:p>
        </w:tc>
        <w:tc>
          <w:tcPr>
            <w:tcW w:w="0" w:type="auto"/>
            <w:vAlign w:val="center"/>
            <w:hideMark/>
          </w:tcPr>
          <w:p w14:paraId="65EEC4B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Composition score; Performance check; Self-assessment</w:t>
            </w:r>
          </w:p>
        </w:tc>
        <w:tc>
          <w:tcPr>
            <w:tcW w:w="0" w:type="auto"/>
            <w:vAlign w:val="center"/>
            <w:hideMark/>
          </w:tcPr>
          <w:p w14:paraId="13FDF6E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1890BA9A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C0016D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03B06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093384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4AE30C5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Instrumental Music</w:t>
            </w:r>
          </w:p>
        </w:tc>
        <w:tc>
          <w:tcPr>
            <w:tcW w:w="0" w:type="auto"/>
            <w:vAlign w:val="center"/>
            <w:hideMark/>
          </w:tcPr>
          <w:p w14:paraId="035CDB1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stringed instruments used in religious worship.</w:t>
            </w:r>
          </w:p>
          <w:p w14:paraId="1C4ED74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7A4ABC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Describe structural features of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Sitaar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, Sarod, Saarangi, and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Taanpura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  <w:p w14:paraId="235F095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FF57DB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Appreciate stringed instruments in creating peaceful worship atmospheres.</w:t>
            </w:r>
          </w:p>
        </w:tc>
        <w:tc>
          <w:tcPr>
            <w:tcW w:w="0" w:type="auto"/>
            <w:vAlign w:val="center"/>
            <w:hideMark/>
          </w:tcPr>
          <w:p w14:paraId="57E375D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Sitaar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, Sarod, Saarangi, and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Taanpura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instruments using digital devices;</w:t>
            </w:r>
          </w:p>
          <w:p w14:paraId="4C2BCB8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72D17B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Watch video clips demonstrating stringed instrument techniques during worship sessions;</w:t>
            </w:r>
          </w:p>
          <w:p w14:paraId="27F3E7D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117EC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Label structural parts of stringed instruments on provided line diagrams.</w:t>
            </w:r>
          </w:p>
        </w:tc>
        <w:tc>
          <w:tcPr>
            <w:tcW w:w="0" w:type="auto"/>
            <w:vAlign w:val="center"/>
            <w:hideMark/>
          </w:tcPr>
          <w:p w14:paraId="6138FB5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stringed instruments create peaceful atmospheres during worship?</w:t>
            </w:r>
          </w:p>
        </w:tc>
        <w:tc>
          <w:tcPr>
            <w:tcW w:w="0" w:type="auto"/>
            <w:vAlign w:val="center"/>
            <w:hideMark/>
          </w:tcPr>
          <w:p w14:paraId="6210410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Digital devices; video clips; instrument diagrams</w:t>
            </w:r>
          </w:p>
        </w:tc>
        <w:tc>
          <w:tcPr>
            <w:tcW w:w="0" w:type="auto"/>
            <w:vAlign w:val="center"/>
            <w:hideMark/>
          </w:tcPr>
          <w:p w14:paraId="249AA6D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Diagram labeling; Oral questions; Observation</w:t>
            </w:r>
          </w:p>
        </w:tc>
        <w:tc>
          <w:tcPr>
            <w:tcW w:w="0" w:type="auto"/>
            <w:vAlign w:val="center"/>
            <w:hideMark/>
          </w:tcPr>
          <w:p w14:paraId="5C0074E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7D8FB047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5357C7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5B18C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4D1651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001F8D4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Instrumental Music</w:t>
            </w:r>
          </w:p>
        </w:tc>
        <w:tc>
          <w:tcPr>
            <w:tcW w:w="0" w:type="auto"/>
            <w:vAlign w:val="center"/>
            <w:hideMark/>
          </w:tcPr>
          <w:p w14:paraId="557ABA0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percussion instruments used in religious and social events.</w:t>
            </w:r>
          </w:p>
          <w:p w14:paraId="60404A7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763D0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acoustic functions of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Tabla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Dhol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in music.</w:t>
            </w:r>
          </w:p>
          <w:p w14:paraId="5C10286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72EB091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Show enthusiasm when experimenting with rhythmic percussion instrument beats.</w:t>
            </w:r>
          </w:p>
        </w:tc>
        <w:tc>
          <w:tcPr>
            <w:tcW w:w="0" w:type="auto"/>
            <w:vAlign w:val="center"/>
            <w:hideMark/>
          </w:tcPr>
          <w:p w14:paraId="3DC8224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Examine physical samples or pictures of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Tabla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Dhol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percussion instruments;</w:t>
            </w:r>
          </w:p>
          <w:p w14:paraId="41D8BC5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2BD28D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Watch video clips demonstrating rhythmic beat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patterns produced on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Tabla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;</w:t>
            </w:r>
          </w:p>
          <w:p w14:paraId="1DD3DF6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42D2C9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Practice clapping basic rhythmic time cycles associated with percussion beats.</w:t>
            </w:r>
          </w:p>
        </w:tc>
        <w:tc>
          <w:tcPr>
            <w:tcW w:w="0" w:type="auto"/>
            <w:vAlign w:val="center"/>
            <w:hideMark/>
          </w:tcPr>
          <w:p w14:paraId="3415222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role do percussion instruments play in keeping rhythm?</w:t>
            </w:r>
          </w:p>
        </w:tc>
        <w:tc>
          <w:tcPr>
            <w:tcW w:w="0" w:type="auto"/>
            <w:vAlign w:val="center"/>
            <w:hideMark/>
          </w:tcPr>
          <w:p w14:paraId="29CB347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Tabla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;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Dhol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; video clips; rhythm charts</w:t>
            </w:r>
          </w:p>
        </w:tc>
        <w:tc>
          <w:tcPr>
            <w:tcW w:w="0" w:type="auto"/>
            <w:vAlign w:val="center"/>
            <w:hideMark/>
          </w:tcPr>
          <w:p w14:paraId="73A78E7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check; Oral questions; Peer review</w:t>
            </w:r>
          </w:p>
        </w:tc>
        <w:tc>
          <w:tcPr>
            <w:tcW w:w="0" w:type="auto"/>
            <w:vAlign w:val="center"/>
            <w:hideMark/>
          </w:tcPr>
          <w:p w14:paraId="7E116D0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59FFEECE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6A89CF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3580F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5A1A1D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74CA260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Instrumental Music</w:t>
            </w:r>
          </w:p>
        </w:tc>
        <w:tc>
          <w:tcPr>
            <w:tcW w:w="0" w:type="auto"/>
            <w:vAlign w:val="center"/>
            <w:hideMark/>
          </w:tcPr>
          <w:p w14:paraId="0A2260A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wind and key-based instruments used in sacred worship.</w:t>
            </w:r>
          </w:p>
          <w:p w14:paraId="63E25C1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DF43A3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tonal characteristics of Flute, Violin, and Harmonium.</w:t>
            </w:r>
          </w:p>
          <w:p w14:paraId="1D69677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FB2BE8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Value melodic accompaniment provided by wind and key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instruments.</w:t>
            </w:r>
          </w:p>
        </w:tc>
        <w:tc>
          <w:tcPr>
            <w:tcW w:w="0" w:type="auto"/>
            <w:vAlign w:val="center"/>
            <w:hideMark/>
          </w:tcPr>
          <w:p w14:paraId="3743543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Research Flute, Violin, and Harmonium instruments using library resource books;</w:t>
            </w:r>
          </w:p>
          <w:p w14:paraId="2D03D89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99F62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Listen to audio recordings highlighting melodic Harmonium accompaniment in bhajans;</w:t>
            </w:r>
          </w:p>
          <w:p w14:paraId="3885C87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F68EFF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Write short descriptive summary notes on wind and key-based instruments.</w:t>
            </w:r>
          </w:p>
        </w:tc>
        <w:tc>
          <w:tcPr>
            <w:tcW w:w="0" w:type="auto"/>
            <w:vAlign w:val="center"/>
            <w:hideMark/>
          </w:tcPr>
          <w:p w14:paraId="77CBF74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Harmonium accompaniment support devotional group singing?</w:t>
            </w:r>
          </w:p>
        </w:tc>
        <w:tc>
          <w:tcPr>
            <w:tcW w:w="0" w:type="auto"/>
            <w:vAlign w:val="center"/>
            <w:hideMark/>
          </w:tcPr>
          <w:p w14:paraId="66D96EE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Harmonium; Flute; audio recordings; reference texts</w:t>
            </w:r>
          </w:p>
        </w:tc>
        <w:tc>
          <w:tcPr>
            <w:tcW w:w="0" w:type="auto"/>
            <w:vAlign w:val="center"/>
            <w:hideMark/>
          </w:tcPr>
          <w:p w14:paraId="3E814CB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Note-making review; Oral check; Direct observation</w:t>
            </w:r>
          </w:p>
        </w:tc>
        <w:tc>
          <w:tcPr>
            <w:tcW w:w="0" w:type="auto"/>
            <w:vAlign w:val="center"/>
            <w:hideMark/>
          </w:tcPr>
          <w:p w14:paraId="0169FC4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0A22D713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794BD3" w14:textId="77777777" w:rsidR="00C7090A" w:rsidRPr="00C7090A" w:rsidRDefault="00C7090A" w:rsidP="00C7090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5EADA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D399F6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76A4752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Instrumental Music</w:t>
            </w:r>
          </w:p>
        </w:tc>
        <w:tc>
          <w:tcPr>
            <w:tcW w:w="0" w:type="auto"/>
            <w:vAlign w:val="center"/>
            <w:hideMark/>
          </w:tcPr>
          <w:p w14:paraId="1E2E368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Categorize musical instruments utilized across the four faiths.</w:t>
            </w:r>
          </w:p>
          <w:p w14:paraId="6DED994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F1EFFC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Compare instruments used in Vedic, Jain, Buddhist, and Sikh worship.</w:t>
            </w:r>
          </w:p>
          <w:p w14:paraId="7347693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59BF00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Appreciate the rich variety of sacred musical instruments in religion.</w:t>
            </w:r>
          </w:p>
        </w:tc>
        <w:tc>
          <w:tcPr>
            <w:tcW w:w="0" w:type="auto"/>
            <w:vAlign w:val="center"/>
            <w:hideMark/>
          </w:tcPr>
          <w:p w14:paraId="1A53BAA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Research musical instruments associated with worship in the four faiths;</w:t>
            </w:r>
          </w:p>
          <w:p w14:paraId="192D1D9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2D42FA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Compile a comprehensive list matching specific instruments to corresponding faiths;</w:t>
            </w:r>
          </w:p>
          <w:p w14:paraId="5134C35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036470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 categorized instrument charts to classmates during summary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discussion sessions.</w:t>
            </w:r>
          </w:p>
        </w:tc>
        <w:tc>
          <w:tcPr>
            <w:tcW w:w="0" w:type="auto"/>
            <w:vAlign w:val="center"/>
            <w:hideMark/>
          </w:tcPr>
          <w:p w14:paraId="6D50C03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Which musical instruments are common across the four faiths?</w:t>
            </w:r>
          </w:p>
        </w:tc>
        <w:tc>
          <w:tcPr>
            <w:tcW w:w="0" w:type="auto"/>
            <w:vAlign w:val="center"/>
            <w:hideMark/>
          </w:tcPr>
          <w:p w14:paraId="4DEC1AE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Comparative charts; digital devices; reference texts</w:t>
            </w:r>
          </w:p>
        </w:tc>
        <w:tc>
          <w:tcPr>
            <w:tcW w:w="0" w:type="auto"/>
            <w:vAlign w:val="center"/>
            <w:hideMark/>
          </w:tcPr>
          <w:p w14:paraId="75D1376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Group presentation; Worksheet review; Peer check</w:t>
            </w:r>
          </w:p>
        </w:tc>
        <w:tc>
          <w:tcPr>
            <w:tcW w:w="0" w:type="auto"/>
            <w:vAlign w:val="center"/>
            <w:hideMark/>
          </w:tcPr>
          <w:p w14:paraId="7646832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3A8FE3AF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A1AE45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A77A0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200A31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1D7EDAE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Instrumental Music</w:t>
            </w:r>
          </w:p>
        </w:tc>
        <w:tc>
          <w:tcPr>
            <w:tcW w:w="0" w:type="auto"/>
            <w:vAlign w:val="center"/>
            <w:hideMark/>
          </w:tcPr>
          <w:p w14:paraId="26A035C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Conduct field research on musical instruments at community centers.</w:t>
            </w:r>
          </w:p>
          <w:p w14:paraId="6B3B915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743C17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Interview resource persons regarding care and maintenance of instruments.</w:t>
            </w:r>
          </w:p>
          <w:p w14:paraId="2D61229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27884C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polite interaction skills when consulting community resource persons.</w:t>
            </w:r>
          </w:p>
        </w:tc>
        <w:tc>
          <w:tcPr>
            <w:tcW w:w="0" w:type="auto"/>
            <w:vAlign w:val="center"/>
            <w:hideMark/>
          </w:tcPr>
          <w:p w14:paraId="64896C5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Visit local community centers or places of worship to observe instruments;</w:t>
            </w:r>
          </w:p>
          <w:p w14:paraId="070D9D4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5841B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Interview resource persons regarding traditional craftsmanship and care of instruments;</w:t>
            </w:r>
          </w:p>
          <w:p w14:paraId="44DE639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29FB50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Compile field research notes into structured written reports for portfolio files.</w:t>
            </w:r>
          </w:p>
        </w:tc>
        <w:tc>
          <w:tcPr>
            <w:tcW w:w="0" w:type="auto"/>
            <w:vAlign w:val="center"/>
            <w:hideMark/>
          </w:tcPr>
          <w:p w14:paraId="63F1B71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are traditional musical instruments maintained and preserved properly?</w:t>
            </w:r>
          </w:p>
        </w:tc>
        <w:tc>
          <w:tcPr>
            <w:tcW w:w="0" w:type="auto"/>
            <w:vAlign w:val="center"/>
            <w:hideMark/>
          </w:tcPr>
          <w:p w14:paraId="4B09175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Fieldwork notebooks; interview guides; local community centers</w:t>
            </w:r>
          </w:p>
        </w:tc>
        <w:tc>
          <w:tcPr>
            <w:tcW w:w="0" w:type="auto"/>
            <w:vAlign w:val="center"/>
            <w:hideMark/>
          </w:tcPr>
          <w:p w14:paraId="36D12A5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Field report score; Questionnaire check; Direct observation</w:t>
            </w:r>
          </w:p>
        </w:tc>
        <w:tc>
          <w:tcPr>
            <w:tcW w:w="0" w:type="auto"/>
            <w:vAlign w:val="center"/>
            <w:hideMark/>
          </w:tcPr>
          <w:p w14:paraId="11530FC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126843FE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D1E8D7C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26B0E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F5C719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 Practices</w:t>
            </w:r>
          </w:p>
        </w:tc>
        <w:tc>
          <w:tcPr>
            <w:tcW w:w="0" w:type="auto"/>
            <w:vAlign w:val="center"/>
            <w:hideMark/>
          </w:tcPr>
          <w:p w14:paraId="787F97F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4.2 Instrument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al Music</w:t>
            </w:r>
          </w:p>
        </w:tc>
        <w:tc>
          <w:tcPr>
            <w:tcW w:w="0" w:type="auto"/>
            <w:vAlign w:val="center"/>
            <w:hideMark/>
          </w:tcPr>
          <w:p w14:paraId="51F6735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Demonstrate proper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techniques for handling selected musical instruments.</w:t>
            </w:r>
          </w:p>
          <w:p w14:paraId="76B4A84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BA972E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Play basic rhythmic or melodic patterns on Harmonium or Flute.</w:t>
            </w:r>
          </w:p>
          <w:p w14:paraId="7EAAF01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EC9CE8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Show care and responsibility when handling delicate musical equipment.</w:t>
            </w:r>
          </w:p>
        </w:tc>
        <w:tc>
          <w:tcPr>
            <w:tcW w:w="0" w:type="auto"/>
            <w:vAlign w:val="center"/>
            <w:hideMark/>
          </w:tcPr>
          <w:p w14:paraId="1F056DD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Observe teacher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demonstration on correct handling and playing posture for instruments;</w:t>
            </w:r>
          </w:p>
          <w:p w14:paraId="2E544FC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385BB1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Practice playing simple scale notes on Harmonium or basic percussion beats;</w:t>
            </w:r>
          </w:p>
          <w:p w14:paraId="6C666E5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A3E07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Clean and store musical instruments safely in cabinets after practical practice.</w:t>
            </w:r>
          </w:p>
        </w:tc>
        <w:tc>
          <w:tcPr>
            <w:tcW w:w="0" w:type="auto"/>
            <w:vAlign w:val="center"/>
            <w:hideMark/>
          </w:tcPr>
          <w:p w14:paraId="19E7F00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is proper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posture essential when playing musical instruments?</w:t>
            </w:r>
          </w:p>
        </w:tc>
        <w:tc>
          <w:tcPr>
            <w:tcW w:w="0" w:type="auto"/>
            <w:vAlign w:val="center"/>
            <w:hideMark/>
          </w:tcPr>
          <w:p w14:paraId="71EF32F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Harmonium;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Tabla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; Flute;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cleaning cloths; cabinets</w:t>
            </w:r>
          </w:p>
        </w:tc>
        <w:tc>
          <w:tcPr>
            <w:tcW w:w="0" w:type="auto"/>
            <w:vAlign w:val="center"/>
            <w:hideMark/>
          </w:tcPr>
          <w:p w14:paraId="008367C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Practical test; Safety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check; Direct observation</w:t>
            </w:r>
          </w:p>
        </w:tc>
        <w:tc>
          <w:tcPr>
            <w:tcW w:w="0" w:type="auto"/>
            <w:vAlign w:val="center"/>
            <w:hideMark/>
          </w:tcPr>
          <w:p w14:paraId="4C3117B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43552E20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052B29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558D1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712E3A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0AB55DC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Instrumental Music</w:t>
            </w:r>
          </w:p>
        </w:tc>
        <w:tc>
          <w:tcPr>
            <w:tcW w:w="0" w:type="auto"/>
            <w:vAlign w:val="center"/>
            <w:hideMark/>
          </w:tcPr>
          <w:p w14:paraId="6ADAA34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Design an informative chart displaying instruments used during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festivals.</w:t>
            </w:r>
          </w:p>
          <w:p w14:paraId="60B5F54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F8F06E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Illustrate various musical instruments with clear explanatory labels.</w:t>
            </w:r>
          </w:p>
          <w:p w14:paraId="6D086D2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75196C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creativity and orderliness in designing religious instrument charts.</w:t>
            </w:r>
          </w:p>
        </w:tc>
        <w:tc>
          <w:tcPr>
            <w:tcW w:w="0" w:type="auto"/>
            <w:vAlign w:val="center"/>
            <w:hideMark/>
          </w:tcPr>
          <w:p w14:paraId="1012A0D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Gather pictures and drawings of diverse traditional and classical musical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instruments;</w:t>
            </w:r>
          </w:p>
          <w:p w14:paraId="35B05F3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A42CE4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Design illustrative charts categorizing instruments by family and religious occasions;</w:t>
            </w:r>
          </w:p>
          <w:p w14:paraId="7FEF495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9DD4B2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completed instrument charts on classroom walls for peer review.</w:t>
            </w:r>
          </w:p>
        </w:tc>
        <w:tc>
          <w:tcPr>
            <w:tcW w:w="0" w:type="auto"/>
            <w:vAlign w:val="center"/>
            <w:hideMark/>
          </w:tcPr>
          <w:p w14:paraId="5998C1A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visual charts organize musical instrument categories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clearly?</w:t>
            </w:r>
          </w:p>
        </w:tc>
        <w:tc>
          <w:tcPr>
            <w:tcW w:w="0" w:type="auto"/>
            <w:vAlign w:val="center"/>
            <w:hideMark/>
          </w:tcPr>
          <w:p w14:paraId="5449FD2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Chart papers; markers; picture cutouts; glue</w:t>
            </w:r>
          </w:p>
        </w:tc>
        <w:tc>
          <w:tcPr>
            <w:tcW w:w="0" w:type="auto"/>
            <w:vAlign w:val="center"/>
            <w:hideMark/>
          </w:tcPr>
          <w:p w14:paraId="3580D68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Chart evaluation; Display check; Peer review</w:t>
            </w:r>
          </w:p>
        </w:tc>
        <w:tc>
          <w:tcPr>
            <w:tcW w:w="0" w:type="auto"/>
            <w:vAlign w:val="center"/>
            <w:hideMark/>
          </w:tcPr>
          <w:p w14:paraId="2AB3807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5064F3CF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D75EFD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63CFD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A28A92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34EEB67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4.2 Instrumental Music</w:t>
            </w:r>
          </w:p>
        </w:tc>
        <w:tc>
          <w:tcPr>
            <w:tcW w:w="0" w:type="auto"/>
            <w:vAlign w:val="center"/>
            <w:hideMark/>
          </w:tcPr>
          <w:p w14:paraId="44DA663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Perform instrumental music accompaniment during a school assembly function.</w:t>
            </w:r>
          </w:p>
          <w:p w14:paraId="098F4EC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9CDEE2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Demonstrate confidence and coordination while playing instruments in public.</w:t>
            </w:r>
          </w:p>
          <w:p w14:paraId="4C35268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E14E2C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Appreciate individual talent development through public instrumental performance.</w:t>
            </w:r>
          </w:p>
        </w:tc>
        <w:tc>
          <w:tcPr>
            <w:tcW w:w="0" w:type="auto"/>
            <w:vAlign w:val="center"/>
            <w:hideMark/>
          </w:tcPr>
          <w:p w14:paraId="724C301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Rehearse instrumental music accompaniment for school assembly songs with peers;</w:t>
            </w:r>
          </w:p>
          <w:p w14:paraId="6FDF1AE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D191E7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Play selected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musical instruments confidently during morning school assembly proceedings;</w:t>
            </w:r>
          </w:p>
          <w:p w14:paraId="27B2746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4285D9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Reflect on personal performance feedback provided by teacher and school peers.</w:t>
            </w:r>
          </w:p>
        </w:tc>
        <w:tc>
          <w:tcPr>
            <w:tcW w:w="0" w:type="auto"/>
            <w:vAlign w:val="center"/>
            <w:hideMark/>
          </w:tcPr>
          <w:p w14:paraId="1B9B89A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public performance build confidence in instrumental playing?</w:t>
            </w:r>
          </w:p>
        </w:tc>
        <w:tc>
          <w:tcPr>
            <w:tcW w:w="0" w:type="auto"/>
            <w:vAlign w:val="center"/>
            <w:hideMark/>
          </w:tcPr>
          <w:p w14:paraId="38FD9C8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School assembly equipment; musical instruments</w:t>
            </w:r>
          </w:p>
        </w:tc>
        <w:tc>
          <w:tcPr>
            <w:tcW w:w="0" w:type="auto"/>
            <w:vAlign w:val="center"/>
            <w:hideMark/>
          </w:tcPr>
          <w:p w14:paraId="746B738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Performance score; Peer review; Self-assessment</w:t>
            </w:r>
          </w:p>
        </w:tc>
        <w:tc>
          <w:tcPr>
            <w:tcW w:w="0" w:type="auto"/>
            <w:vAlign w:val="center"/>
            <w:hideMark/>
          </w:tcPr>
          <w:p w14:paraId="593B3B7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26CA8275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BEA3326" w14:textId="77777777" w:rsidR="00C7090A" w:rsidRPr="00C7090A" w:rsidRDefault="00C7090A" w:rsidP="00C7090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2B928A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5A2F9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52E09D4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Dances (Folk &amp; Classical)</w:t>
            </w:r>
          </w:p>
        </w:tc>
        <w:tc>
          <w:tcPr>
            <w:tcW w:w="0" w:type="auto"/>
            <w:vAlign w:val="center"/>
            <w:hideMark/>
          </w:tcPr>
          <w:p w14:paraId="0DFE9C7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Indian folk dances including Garba and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Dandhia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  <w:p w14:paraId="7BC440E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2FA3A4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movements and costumes associated with Garba and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Dandhia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  <w:p w14:paraId="449997C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60375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Appreciate social cohesion fostered by communal folk dance traditions.</w:t>
            </w:r>
          </w:p>
        </w:tc>
        <w:tc>
          <w:tcPr>
            <w:tcW w:w="0" w:type="auto"/>
            <w:vAlign w:val="center"/>
            <w:hideMark/>
          </w:tcPr>
          <w:p w14:paraId="2D379EC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Research Garba and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Dandhia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folk dance traditions using digital media tools;</w:t>
            </w:r>
          </w:p>
          <w:p w14:paraId="49D23B0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12EC75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Watch video clips demonstrating rhythmic stick movements in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Dandhia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folk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dances;</w:t>
            </w:r>
          </w:p>
          <w:p w14:paraId="1AA1577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AA5B01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Sketch traditional costumes and props used during Garba dance celebrations.</w:t>
            </w:r>
          </w:p>
        </w:tc>
        <w:tc>
          <w:tcPr>
            <w:tcW w:w="0" w:type="auto"/>
            <w:vAlign w:val="center"/>
            <w:hideMark/>
          </w:tcPr>
          <w:p w14:paraId="0162761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folk dances strengthen community bonds during festivals?</w:t>
            </w:r>
          </w:p>
        </w:tc>
        <w:tc>
          <w:tcPr>
            <w:tcW w:w="0" w:type="auto"/>
            <w:vAlign w:val="center"/>
            <w:hideMark/>
          </w:tcPr>
          <w:p w14:paraId="39585E1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clips; digital devices; costume sketchbooks</w:t>
            </w:r>
          </w:p>
        </w:tc>
        <w:tc>
          <w:tcPr>
            <w:tcW w:w="0" w:type="auto"/>
            <w:vAlign w:val="center"/>
            <w:hideMark/>
          </w:tcPr>
          <w:p w14:paraId="0E1E722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Sketch evaluation; Oral check; Direct observation</w:t>
            </w:r>
          </w:p>
        </w:tc>
        <w:tc>
          <w:tcPr>
            <w:tcW w:w="0" w:type="auto"/>
            <w:vAlign w:val="center"/>
            <w:hideMark/>
          </w:tcPr>
          <w:p w14:paraId="410CE56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7F6E9645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FB7FA5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5CBF2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1ED9D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3F980BA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Dances (Folk &amp; Classical)</w:t>
            </w:r>
          </w:p>
        </w:tc>
        <w:tc>
          <w:tcPr>
            <w:tcW w:w="0" w:type="auto"/>
            <w:vAlign w:val="center"/>
            <w:hideMark/>
          </w:tcPr>
          <w:p w14:paraId="4704243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energetic Indian folk dances including Bhangra and Gidda.</w:t>
            </w:r>
          </w:p>
          <w:p w14:paraId="04EE394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21951A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rhythmic step patterns and music used in Bhangra.</w:t>
            </w:r>
          </w:p>
          <w:p w14:paraId="605F731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8CE8B3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Value vibrant cultural expressions conveyed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through traditional folk dancing.</w:t>
            </w:r>
          </w:p>
        </w:tc>
        <w:tc>
          <w:tcPr>
            <w:tcW w:w="0" w:type="auto"/>
            <w:vAlign w:val="center"/>
            <w:hideMark/>
          </w:tcPr>
          <w:p w14:paraId="36BF019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Watch video clips showcasing high-energy Bhangra and Gidda dance performances;</w:t>
            </w:r>
          </w:p>
          <w:p w14:paraId="58ABC99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1610B8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characteristic footwork, drum rhythms, and expressive gestures in dances;</w:t>
            </w:r>
          </w:p>
          <w:p w14:paraId="130529C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821171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Practice basic rhythmic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footwork steps of Bhangra under teacher guidance.</w:t>
            </w:r>
          </w:p>
        </w:tc>
        <w:tc>
          <w:tcPr>
            <w:tcW w:w="0" w:type="auto"/>
            <w:vAlign w:val="center"/>
            <w:hideMark/>
          </w:tcPr>
          <w:p w14:paraId="38802FC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distinguishes Bhangra from other regional folk dance forms?</w:t>
            </w:r>
          </w:p>
        </w:tc>
        <w:tc>
          <w:tcPr>
            <w:tcW w:w="0" w:type="auto"/>
            <w:vAlign w:val="center"/>
            <w:hideMark/>
          </w:tcPr>
          <w:p w14:paraId="28B62F1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Video clips;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Dhol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recordings; digital devices</w:t>
            </w:r>
          </w:p>
        </w:tc>
        <w:tc>
          <w:tcPr>
            <w:tcW w:w="0" w:type="auto"/>
            <w:vAlign w:val="center"/>
            <w:hideMark/>
          </w:tcPr>
          <w:p w14:paraId="7038CBC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step check; Oral questions; Peer review</w:t>
            </w:r>
          </w:p>
        </w:tc>
        <w:tc>
          <w:tcPr>
            <w:tcW w:w="0" w:type="auto"/>
            <w:vAlign w:val="center"/>
            <w:hideMark/>
          </w:tcPr>
          <w:p w14:paraId="4DEFB13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5D1511BF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87C89B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27BFC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F3C94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3A7D2F7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Dances (Folk &amp; Classical)</w:t>
            </w:r>
          </w:p>
        </w:tc>
        <w:tc>
          <w:tcPr>
            <w:tcW w:w="0" w:type="auto"/>
            <w:vAlign w:val="center"/>
            <w:hideMark/>
          </w:tcPr>
          <w:p w14:paraId="6F92A21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Indian classical dance forms including Kathak and Bharat Natyam.</w:t>
            </w:r>
          </w:p>
          <w:p w14:paraId="6760956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F5197C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Distinguish classical dance mudras and footwork from folk dance.</w:t>
            </w:r>
          </w:p>
          <w:p w14:paraId="78382F3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792CE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Appreciate spiritual storytelling embedded within classical dance expressions.</w:t>
            </w:r>
          </w:p>
        </w:tc>
        <w:tc>
          <w:tcPr>
            <w:tcW w:w="0" w:type="auto"/>
            <w:vAlign w:val="center"/>
            <w:hideMark/>
          </w:tcPr>
          <w:p w14:paraId="29BB4EA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Research Kathak and Bharat Natyam classical dance forms using reference books;</w:t>
            </w:r>
          </w:p>
          <w:p w14:paraId="11C4A51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FFD85E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Watch video clips analyzing hand mudras and facial expressions in classical dance;</w:t>
            </w:r>
          </w:p>
          <w:p w14:paraId="7C07752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526C29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Compare formal training requirements of classical dance versus spontaneous folk dance.</w:t>
            </w:r>
          </w:p>
        </w:tc>
        <w:tc>
          <w:tcPr>
            <w:tcW w:w="0" w:type="auto"/>
            <w:vAlign w:val="center"/>
            <w:hideMark/>
          </w:tcPr>
          <w:p w14:paraId="7B032DA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classical dance mudras communicate sacred scriptural stories?</w:t>
            </w:r>
          </w:p>
        </w:tc>
        <w:tc>
          <w:tcPr>
            <w:tcW w:w="0" w:type="auto"/>
            <w:vAlign w:val="center"/>
            <w:hideMark/>
          </w:tcPr>
          <w:p w14:paraId="43FC79D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Reference books; video clips; mudra charts</w:t>
            </w:r>
          </w:p>
        </w:tc>
        <w:tc>
          <w:tcPr>
            <w:tcW w:w="0" w:type="auto"/>
            <w:vAlign w:val="center"/>
            <w:hideMark/>
          </w:tcPr>
          <w:p w14:paraId="47DA792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Comparative exercise; Oral questions; Observation</w:t>
            </w:r>
          </w:p>
        </w:tc>
        <w:tc>
          <w:tcPr>
            <w:tcW w:w="0" w:type="auto"/>
            <w:vAlign w:val="center"/>
            <w:hideMark/>
          </w:tcPr>
          <w:p w14:paraId="2367B84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4824D279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C56AEB2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78A22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2F0A00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 Practices</w:t>
            </w:r>
          </w:p>
        </w:tc>
        <w:tc>
          <w:tcPr>
            <w:tcW w:w="0" w:type="auto"/>
            <w:vAlign w:val="center"/>
            <w:hideMark/>
          </w:tcPr>
          <w:p w14:paraId="743931C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4.3 Dances (Folk &amp;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Classical)</w:t>
            </w:r>
          </w:p>
        </w:tc>
        <w:tc>
          <w:tcPr>
            <w:tcW w:w="0" w:type="auto"/>
            <w:vAlign w:val="center"/>
            <w:hideMark/>
          </w:tcPr>
          <w:p w14:paraId="51382A7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Kenyan folk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dances including Isukuti, Dudu, and Naga.</w:t>
            </w:r>
          </w:p>
          <w:p w14:paraId="72C2CD0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41958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Describe traditional instruments and occasions associated with Kenyan dances.</w:t>
            </w:r>
          </w:p>
          <w:p w14:paraId="0D118D2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560940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Take pride in Kenya's rich cultural heritage and folk dance traditions.</w:t>
            </w:r>
          </w:p>
        </w:tc>
        <w:tc>
          <w:tcPr>
            <w:tcW w:w="0" w:type="auto"/>
            <w:vAlign w:val="center"/>
            <w:hideMark/>
          </w:tcPr>
          <w:p w14:paraId="151B338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Watch video clips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demonstrating Isukuti, Dudu, and Naga folk dance performances;</w:t>
            </w:r>
          </w:p>
          <w:p w14:paraId="4F95507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E3C871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traditional drums, shakers, and costumes utilized in Kenyan dances;</w:t>
            </w:r>
          </w:p>
          <w:p w14:paraId="6317A7D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8DDFA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Discuss cultural significance of Isukuti dancing during social and national events.</w:t>
            </w:r>
          </w:p>
        </w:tc>
        <w:tc>
          <w:tcPr>
            <w:tcW w:w="0" w:type="auto"/>
            <w:vAlign w:val="center"/>
            <w:hideMark/>
          </w:tcPr>
          <w:p w14:paraId="66CAFF7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Kenyan folk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dances celebrate national identity and heritage?</w:t>
            </w:r>
          </w:p>
        </w:tc>
        <w:tc>
          <w:tcPr>
            <w:tcW w:w="0" w:type="auto"/>
            <w:vAlign w:val="center"/>
            <w:hideMark/>
          </w:tcPr>
          <w:p w14:paraId="14B819C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Video clips; digital devices;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Kenyan instrument models</w:t>
            </w:r>
          </w:p>
        </w:tc>
        <w:tc>
          <w:tcPr>
            <w:tcW w:w="0" w:type="auto"/>
            <w:vAlign w:val="center"/>
            <w:hideMark/>
          </w:tcPr>
          <w:p w14:paraId="75C0D58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Class discussion;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Video notes check; Peer check</w:t>
            </w:r>
          </w:p>
        </w:tc>
        <w:tc>
          <w:tcPr>
            <w:tcW w:w="0" w:type="auto"/>
            <w:vAlign w:val="center"/>
            <w:hideMark/>
          </w:tcPr>
          <w:p w14:paraId="01CD9DA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5589D5CD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AB5383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AF941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4D2205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3C2F4A2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Dances (Folk &amp; Classical)</w:t>
            </w:r>
          </w:p>
        </w:tc>
        <w:tc>
          <w:tcPr>
            <w:tcW w:w="0" w:type="auto"/>
            <w:vAlign w:val="center"/>
            <w:hideMark/>
          </w:tcPr>
          <w:p w14:paraId="7D3B812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Relate specific dance forms with corresponding music and instruments.</w:t>
            </w:r>
          </w:p>
          <w:p w14:paraId="6ED73CC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24305A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Match Indian and Kenyan dances to their primary musical accompaniments.</w:t>
            </w:r>
          </w:p>
          <w:p w14:paraId="703C47B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97D08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harmonious integration of music, instruments, and dance in culture.</w:t>
            </w:r>
          </w:p>
        </w:tc>
        <w:tc>
          <w:tcPr>
            <w:tcW w:w="0" w:type="auto"/>
            <w:vAlign w:val="center"/>
            <w:hideMark/>
          </w:tcPr>
          <w:p w14:paraId="0226D87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Analyze relationships between specific dance styles and their supporting musical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instruments;</w:t>
            </w:r>
          </w:p>
          <w:p w14:paraId="274BA49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BF5769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Complete matching worksheets connecting dance forms like Bhangra to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Dhol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beats;</w:t>
            </w:r>
          </w:p>
          <w:p w14:paraId="32D371D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C44AE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Construct summary charts linking dances, musical instruments, and origin regions.</w:t>
            </w:r>
          </w:p>
        </w:tc>
        <w:tc>
          <w:tcPr>
            <w:tcW w:w="0" w:type="auto"/>
            <w:vAlign w:val="center"/>
            <w:hideMark/>
          </w:tcPr>
          <w:p w14:paraId="297995E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musical instruments dictate rhythm and tempo in dance?</w:t>
            </w:r>
          </w:p>
        </w:tc>
        <w:tc>
          <w:tcPr>
            <w:tcW w:w="0" w:type="auto"/>
            <w:vAlign w:val="center"/>
            <w:hideMark/>
          </w:tcPr>
          <w:p w14:paraId="38784B4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Worksheet templates; matching cards; coursebook</w:t>
            </w:r>
          </w:p>
        </w:tc>
        <w:tc>
          <w:tcPr>
            <w:tcW w:w="0" w:type="auto"/>
            <w:vAlign w:val="center"/>
            <w:hideMark/>
          </w:tcPr>
          <w:p w14:paraId="79ECE1D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Matching test; Chart review; Direct observation</w:t>
            </w:r>
          </w:p>
        </w:tc>
        <w:tc>
          <w:tcPr>
            <w:tcW w:w="0" w:type="auto"/>
            <w:vAlign w:val="center"/>
            <w:hideMark/>
          </w:tcPr>
          <w:p w14:paraId="0FA2044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26ED7F11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DC0F69" w14:textId="77777777" w:rsidR="00C7090A" w:rsidRPr="00C7090A" w:rsidRDefault="00C7090A" w:rsidP="00C7090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C48053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FDC3B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7F48F83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Dances (Folk &amp; Classical)</w:t>
            </w:r>
          </w:p>
        </w:tc>
        <w:tc>
          <w:tcPr>
            <w:tcW w:w="0" w:type="auto"/>
            <w:vAlign w:val="center"/>
            <w:hideMark/>
          </w:tcPr>
          <w:p w14:paraId="2D669E6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Categorize selected folk and classical dances from Indian and Kenyan communities.</w:t>
            </w:r>
          </w:p>
          <w:p w14:paraId="54D70F0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9699D2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Classify dances into folk,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classical, ceremonial, and festive categories.</w:t>
            </w:r>
          </w:p>
          <w:p w14:paraId="43BE877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F5F665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orderliness in organizing comparative cultural dance data.</w:t>
            </w:r>
          </w:p>
        </w:tc>
        <w:tc>
          <w:tcPr>
            <w:tcW w:w="0" w:type="auto"/>
            <w:vAlign w:val="center"/>
            <w:hideMark/>
          </w:tcPr>
          <w:p w14:paraId="09E746A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Group listed Indian and Kenyan dances into structured classification tables;</w:t>
            </w:r>
          </w:p>
          <w:p w14:paraId="088EE73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D48DB5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Compare performance contexts of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traditional Kenyan dances with Indian folk styles;</w:t>
            </w:r>
          </w:p>
          <w:p w14:paraId="1F13281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CF6D17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Present categorized dance summary charts to class peers for feedback.</w:t>
            </w:r>
          </w:p>
        </w:tc>
        <w:tc>
          <w:tcPr>
            <w:tcW w:w="0" w:type="auto"/>
            <w:vAlign w:val="center"/>
            <w:hideMark/>
          </w:tcPr>
          <w:p w14:paraId="63CE1EB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we categorize folk, classical, and ceremonial dances?</w:t>
            </w:r>
          </w:p>
        </w:tc>
        <w:tc>
          <w:tcPr>
            <w:tcW w:w="0" w:type="auto"/>
            <w:vAlign w:val="center"/>
            <w:hideMark/>
          </w:tcPr>
          <w:p w14:paraId="757D289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Classification charts; coursebook; marker pens</w:t>
            </w:r>
          </w:p>
        </w:tc>
        <w:tc>
          <w:tcPr>
            <w:tcW w:w="0" w:type="auto"/>
            <w:vAlign w:val="center"/>
            <w:hideMark/>
          </w:tcPr>
          <w:p w14:paraId="5D8A5DE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Group presentation; Table check; Peer review</w:t>
            </w:r>
          </w:p>
        </w:tc>
        <w:tc>
          <w:tcPr>
            <w:tcW w:w="0" w:type="auto"/>
            <w:vAlign w:val="center"/>
            <w:hideMark/>
          </w:tcPr>
          <w:p w14:paraId="204234B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10FB7810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306B33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8D239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D9B748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3FD2665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Dances (Folk &amp; Classical)</w:t>
            </w:r>
          </w:p>
        </w:tc>
        <w:tc>
          <w:tcPr>
            <w:tcW w:w="0" w:type="auto"/>
            <w:vAlign w:val="center"/>
            <w:hideMark/>
          </w:tcPr>
          <w:p w14:paraId="05ADD94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 basic dance steps from a qualified dance instructor.</w:t>
            </w:r>
          </w:p>
          <w:p w14:paraId="797523F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F1131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Execute fundamental classical mudras or folk dance steps accurately.</w:t>
            </w:r>
          </w:p>
          <w:p w14:paraId="4476564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AD81A5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Demonstrate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discipline and coordination while practicing dance movements.</w:t>
            </w:r>
          </w:p>
        </w:tc>
        <w:tc>
          <w:tcPr>
            <w:tcW w:w="0" w:type="auto"/>
            <w:vAlign w:val="center"/>
            <w:hideMark/>
          </w:tcPr>
          <w:p w14:paraId="1F763DF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Consult a resource person or dance instructor to demonstrate dance movements;</w:t>
            </w:r>
          </w:p>
          <w:p w14:paraId="1633EA7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B6F13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Practice basic classical hand mudras and folk dance step combinations in groups;</w:t>
            </w:r>
          </w:p>
          <w:p w14:paraId="6550628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7DFF06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Receive corrective feedback from instructor to refine posture and movement precision.</w:t>
            </w:r>
          </w:p>
        </w:tc>
        <w:tc>
          <w:tcPr>
            <w:tcW w:w="0" w:type="auto"/>
            <w:vAlign w:val="center"/>
            <w:hideMark/>
          </w:tcPr>
          <w:p w14:paraId="4516EE8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Why is posture alignment critical in classical dance execution?</w:t>
            </w:r>
          </w:p>
        </w:tc>
        <w:tc>
          <w:tcPr>
            <w:tcW w:w="0" w:type="auto"/>
            <w:vAlign w:val="center"/>
            <w:hideMark/>
          </w:tcPr>
          <w:p w14:paraId="1BC9404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Dance floor space; mirror fixtures; resource person</w:t>
            </w:r>
          </w:p>
        </w:tc>
        <w:tc>
          <w:tcPr>
            <w:tcW w:w="0" w:type="auto"/>
            <w:vAlign w:val="center"/>
            <w:hideMark/>
          </w:tcPr>
          <w:p w14:paraId="12B2D29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skill test; Instructor check; Observation</w:t>
            </w:r>
          </w:p>
        </w:tc>
        <w:tc>
          <w:tcPr>
            <w:tcW w:w="0" w:type="auto"/>
            <w:vAlign w:val="center"/>
            <w:hideMark/>
          </w:tcPr>
          <w:p w14:paraId="7145773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13608070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39B3B0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AF316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6079E7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6D57888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Dances (Folk &amp; Classical)</w:t>
            </w:r>
          </w:p>
        </w:tc>
        <w:tc>
          <w:tcPr>
            <w:tcW w:w="0" w:type="auto"/>
            <w:vAlign w:val="center"/>
            <w:hideMark/>
          </w:tcPr>
          <w:p w14:paraId="521DBDE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Record live performances of classical and folk dance presentations.</w:t>
            </w:r>
          </w:p>
          <w:p w14:paraId="5A0BCB9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18E5D4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Project recorded dance videos in class for analytical peer review.</w:t>
            </w:r>
          </w:p>
          <w:p w14:paraId="1D9D95E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18CBDB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digital literacy skills in capturing and projecting dance videos.</w:t>
            </w:r>
          </w:p>
        </w:tc>
        <w:tc>
          <w:tcPr>
            <w:tcW w:w="0" w:type="auto"/>
            <w:vAlign w:val="center"/>
            <w:hideMark/>
          </w:tcPr>
          <w:p w14:paraId="4F563C6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Capture clear digital video recordings of group dance practice sessions safely;</w:t>
            </w:r>
          </w:p>
          <w:p w14:paraId="3A57A34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F203B5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Project recorded dance videos onto classroom screens for peer performance analysis;</w:t>
            </w:r>
          </w:p>
          <w:p w14:paraId="2291D3F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F7EB17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Critique peer dance posture, rhythm synchronizatio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n, and expression constructively.</w:t>
            </w:r>
          </w:p>
        </w:tc>
        <w:tc>
          <w:tcPr>
            <w:tcW w:w="0" w:type="auto"/>
            <w:vAlign w:val="center"/>
            <w:hideMark/>
          </w:tcPr>
          <w:p w14:paraId="4A6B9F5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video analysis improve dance synchronization and posture?</w:t>
            </w:r>
          </w:p>
        </w:tc>
        <w:tc>
          <w:tcPr>
            <w:tcW w:w="0" w:type="auto"/>
            <w:vAlign w:val="center"/>
            <w:hideMark/>
          </w:tcPr>
          <w:p w14:paraId="1DCC966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Digital cameras/phones; projector; screen</w:t>
            </w:r>
          </w:p>
        </w:tc>
        <w:tc>
          <w:tcPr>
            <w:tcW w:w="0" w:type="auto"/>
            <w:vAlign w:val="center"/>
            <w:hideMark/>
          </w:tcPr>
          <w:p w14:paraId="4CB310C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project score; Peer critique; Self-assessment</w:t>
            </w:r>
          </w:p>
        </w:tc>
        <w:tc>
          <w:tcPr>
            <w:tcW w:w="0" w:type="auto"/>
            <w:vAlign w:val="center"/>
            <w:hideMark/>
          </w:tcPr>
          <w:p w14:paraId="0C96E1C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04F8B868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2C06CD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0DD69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9ED485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2EFC753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Dances (Folk &amp; Classical)</w:t>
            </w:r>
          </w:p>
        </w:tc>
        <w:tc>
          <w:tcPr>
            <w:tcW w:w="0" w:type="auto"/>
            <w:vAlign w:val="center"/>
            <w:hideMark/>
          </w:tcPr>
          <w:p w14:paraId="2629896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Photograph various traditional dance performances during school music festivals.</w:t>
            </w:r>
          </w:p>
          <w:p w14:paraId="22885C9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4555E4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Compile a photographic portfolio documenting vibrant cultural dance forms.</w:t>
            </w:r>
          </w:p>
          <w:p w14:paraId="3A0EBDE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299422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Appreciate visual aesthetics of traditional dance costumes and expressions.</w:t>
            </w:r>
          </w:p>
        </w:tc>
        <w:tc>
          <w:tcPr>
            <w:tcW w:w="0" w:type="auto"/>
            <w:vAlign w:val="center"/>
            <w:hideMark/>
          </w:tcPr>
          <w:p w14:paraId="2C8AD0B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Take high-quality photographs during school music and cultural festival performances;</w:t>
            </w:r>
          </w:p>
          <w:p w14:paraId="6474F4E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5E55E7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Organize printed dance photographs logically into physical or digital portfolio folders;</w:t>
            </w:r>
          </w:p>
          <w:p w14:paraId="7B66262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8D2195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Write descriptive caption notes beneath photographs detailing dance styles and costumes.</w:t>
            </w:r>
          </w:p>
        </w:tc>
        <w:tc>
          <w:tcPr>
            <w:tcW w:w="0" w:type="auto"/>
            <w:vAlign w:val="center"/>
            <w:hideMark/>
          </w:tcPr>
          <w:p w14:paraId="4F238FA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photographs preserve visual aesthetics of traditional dance?</w:t>
            </w:r>
          </w:p>
        </w:tc>
        <w:tc>
          <w:tcPr>
            <w:tcW w:w="0" w:type="auto"/>
            <w:vAlign w:val="center"/>
            <w:hideMark/>
          </w:tcPr>
          <w:p w14:paraId="224ABA1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Camera/phones; portfolio folders; photo printouts</w:t>
            </w:r>
          </w:p>
        </w:tc>
        <w:tc>
          <w:tcPr>
            <w:tcW w:w="0" w:type="auto"/>
            <w:vAlign w:val="center"/>
            <w:hideMark/>
          </w:tcPr>
          <w:p w14:paraId="27D27FB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audit; Caption check; Direct observation</w:t>
            </w:r>
          </w:p>
        </w:tc>
        <w:tc>
          <w:tcPr>
            <w:tcW w:w="0" w:type="auto"/>
            <w:vAlign w:val="center"/>
            <w:hideMark/>
          </w:tcPr>
          <w:p w14:paraId="517B5F0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10D52DB0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C717BD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E6A31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F0ADB9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Cultural Practices</w:t>
            </w:r>
          </w:p>
        </w:tc>
        <w:tc>
          <w:tcPr>
            <w:tcW w:w="0" w:type="auto"/>
            <w:vAlign w:val="center"/>
            <w:hideMark/>
          </w:tcPr>
          <w:p w14:paraId="6E96A84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4.3 Dances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(Folk &amp; Classical)</w:t>
            </w:r>
          </w:p>
        </w:tc>
        <w:tc>
          <w:tcPr>
            <w:tcW w:w="0" w:type="auto"/>
            <w:vAlign w:val="center"/>
            <w:hideMark/>
          </w:tcPr>
          <w:p w14:paraId="24C2EB7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Rehearse a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selected folk or classical dance for school festival showcase.</w:t>
            </w:r>
          </w:p>
          <w:p w14:paraId="64CFD9E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4E7F43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Synchronize group dance movements to traditional musical accompaniment.</w:t>
            </w:r>
          </w:p>
          <w:p w14:paraId="2190FF1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29784D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team unity and cooperation during collaborative dance rehearsals.</w:t>
            </w:r>
          </w:p>
        </w:tc>
        <w:tc>
          <w:tcPr>
            <w:tcW w:w="0" w:type="auto"/>
            <w:vAlign w:val="center"/>
            <w:hideMark/>
          </w:tcPr>
          <w:p w14:paraId="19CF809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Select a specific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Indian or Kenyan folk dance for group rehearsal showcase;</w:t>
            </w:r>
          </w:p>
          <w:p w14:paraId="48844CC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829C8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Practice synchronized group movements following traditional musical audio tracks;</w:t>
            </w:r>
          </w:p>
          <w:p w14:paraId="2BBAC06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740A7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Adjust group spacing and entry formations to ensure balanced stage presentation.</w:t>
            </w:r>
          </w:p>
        </w:tc>
        <w:tc>
          <w:tcPr>
            <w:tcW w:w="0" w:type="auto"/>
            <w:vAlign w:val="center"/>
            <w:hideMark/>
          </w:tcPr>
          <w:p w14:paraId="1CC1F89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factors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ensure perfect group synchronization in folk dancing?</w:t>
            </w:r>
          </w:p>
        </w:tc>
        <w:tc>
          <w:tcPr>
            <w:tcW w:w="0" w:type="auto"/>
            <w:vAlign w:val="center"/>
            <w:hideMark/>
          </w:tcPr>
          <w:p w14:paraId="586A29F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Audio tracks;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rehearsal space; costume props</w:t>
            </w:r>
          </w:p>
        </w:tc>
        <w:tc>
          <w:tcPr>
            <w:tcW w:w="0" w:type="auto"/>
            <w:vAlign w:val="center"/>
            <w:hideMark/>
          </w:tcPr>
          <w:p w14:paraId="7BD7FD2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Rehearsal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observation; Peer check; Direct observation</w:t>
            </w:r>
          </w:p>
        </w:tc>
        <w:tc>
          <w:tcPr>
            <w:tcW w:w="0" w:type="auto"/>
            <w:vAlign w:val="center"/>
            <w:hideMark/>
          </w:tcPr>
          <w:p w14:paraId="2816E17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7FAA03C3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467208" w14:textId="77777777" w:rsidR="00C7090A" w:rsidRPr="00C7090A" w:rsidRDefault="00C7090A" w:rsidP="00C7090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291867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E0F3E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77F9A8E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4.3 Dances (Folk &amp; Classical)</w:t>
            </w:r>
          </w:p>
        </w:tc>
        <w:tc>
          <w:tcPr>
            <w:tcW w:w="0" w:type="auto"/>
            <w:vAlign w:val="center"/>
            <w:hideMark/>
          </w:tcPr>
          <w:p w14:paraId="3FD08FE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a folk or classical dance during annual school cultural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celebrations.</w:t>
            </w:r>
          </w:p>
          <w:p w14:paraId="3F2DC54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9F5C9E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Express cultural themes and joy through vibrant dance performance.</w:t>
            </w:r>
          </w:p>
          <w:p w14:paraId="4550451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378565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Promote cultural diversity and national unity through performing arts.</w:t>
            </w:r>
          </w:p>
        </w:tc>
        <w:tc>
          <w:tcPr>
            <w:tcW w:w="0" w:type="auto"/>
            <w:vAlign w:val="center"/>
            <w:hideMark/>
          </w:tcPr>
          <w:p w14:paraId="2A94CAD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Stage live group folk dance performances during school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annual cultural day;</w:t>
            </w:r>
          </w:p>
          <w:p w14:paraId="2935F99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B4CFC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Wear appropriate traditional costumes and props during public dance presentation;</w:t>
            </w:r>
          </w:p>
          <w:p w14:paraId="3193C86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D7CF43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Applaud peer dance groups respectfully celebrating diverse cultural heritage.</w:t>
            </w:r>
          </w:p>
        </w:tc>
        <w:tc>
          <w:tcPr>
            <w:tcW w:w="0" w:type="auto"/>
            <w:vAlign w:val="center"/>
            <w:hideMark/>
          </w:tcPr>
          <w:p w14:paraId="0DB183B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cultural day performances promote intercultural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understanding?</w:t>
            </w:r>
          </w:p>
        </w:tc>
        <w:tc>
          <w:tcPr>
            <w:tcW w:w="0" w:type="auto"/>
            <w:vAlign w:val="center"/>
            <w:hideMark/>
          </w:tcPr>
          <w:p w14:paraId="6E1639D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Stage area; traditional costumes; audio system</w:t>
            </w:r>
          </w:p>
        </w:tc>
        <w:tc>
          <w:tcPr>
            <w:tcW w:w="0" w:type="auto"/>
            <w:vAlign w:val="center"/>
            <w:hideMark/>
          </w:tcPr>
          <w:p w14:paraId="65B53EA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Performance rating; Public score; Peer review</w:t>
            </w:r>
          </w:p>
        </w:tc>
        <w:tc>
          <w:tcPr>
            <w:tcW w:w="0" w:type="auto"/>
            <w:vAlign w:val="center"/>
            <w:hideMark/>
          </w:tcPr>
          <w:p w14:paraId="75314ED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00184E4B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5F4DA5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328BE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2D27E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685FC73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 4.0 Integration</w:t>
            </w:r>
          </w:p>
        </w:tc>
        <w:tc>
          <w:tcPr>
            <w:tcW w:w="0" w:type="auto"/>
            <w:vAlign w:val="center"/>
            <w:hideMark/>
          </w:tcPr>
          <w:p w14:paraId="3D6A791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Analyze the synergy between vocal music, instruments, and dance in worship.</w:t>
            </w:r>
          </w:p>
          <w:p w14:paraId="38B39D8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DB0074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Explain how integrated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performing arts deepen spiritual experience.</w:t>
            </w:r>
          </w:p>
          <w:p w14:paraId="451445E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5CB56B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holistic integration of music and dance in religious traditions.</w:t>
            </w:r>
          </w:p>
        </w:tc>
        <w:tc>
          <w:tcPr>
            <w:tcW w:w="0" w:type="auto"/>
            <w:vAlign w:val="center"/>
            <w:hideMark/>
          </w:tcPr>
          <w:p w14:paraId="54CB48A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Discuss how vocal singing, instrumental beats, and dance unite in Mandirs;</w:t>
            </w:r>
          </w:p>
          <w:p w14:paraId="15AE3CA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58B4C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Watch video clips showing integrated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music and dance during temple worship;</w:t>
            </w:r>
          </w:p>
          <w:p w14:paraId="5E1CB47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E437E6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Write reflective summary essays on holistic spiritual expressions in religion.</w:t>
            </w:r>
          </w:p>
        </w:tc>
        <w:tc>
          <w:tcPr>
            <w:tcW w:w="0" w:type="auto"/>
            <w:vAlign w:val="center"/>
            <w:hideMark/>
          </w:tcPr>
          <w:p w14:paraId="4E556BC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vocal music, instruments, and dance unite in worship?</w:t>
            </w:r>
          </w:p>
        </w:tc>
        <w:tc>
          <w:tcPr>
            <w:tcW w:w="0" w:type="auto"/>
            <w:vAlign w:val="center"/>
            <w:hideMark/>
          </w:tcPr>
          <w:p w14:paraId="3E1528E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Video clips; reference texts; reflection journals</w:t>
            </w:r>
          </w:p>
        </w:tc>
        <w:tc>
          <w:tcPr>
            <w:tcW w:w="0" w:type="auto"/>
            <w:vAlign w:val="center"/>
            <w:hideMark/>
          </w:tcPr>
          <w:p w14:paraId="4CD018A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Essay score; Oral questions; Direct observation</w:t>
            </w:r>
          </w:p>
        </w:tc>
        <w:tc>
          <w:tcPr>
            <w:tcW w:w="0" w:type="auto"/>
            <w:vAlign w:val="center"/>
            <w:hideMark/>
          </w:tcPr>
          <w:p w14:paraId="664F024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52480D28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805290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EC247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63F117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4C8ECDB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 4.0 Integration</w:t>
            </w:r>
          </w:p>
        </w:tc>
        <w:tc>
          <w:tcPr>
            <w:tcW w:w="0" w:type="auto"/>
            <w:vAlign w:val="center"/>
            <w:hideMark/>
          </w:tcPr>
          <w:p w14:paraId="1D76AF2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Synthesize road safety themes into performing arts presentations.</w:t>
            </w:r>
          </w:p>
          <w:p w14:paraId="6D299A6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014F5D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Perform short musical skits incorporating road safety campaign messages.</w:t>
            </w:r>
          </w:p>
          <w:p w14:paraId="6F295C7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0CDA6E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Value creative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performing arts in addressing contemporary societal issues.</w:t>
            </w:r>
          </w:p>
        </w:tc>
        <w:tc>
          <w:tcPr>
            <w:tcW w:w="0" w:type="auto"/>
            <w:vAlign w:val="center"/>
            <w:hideMark/>
          </w:tcPr>
          <w:p w14:paraId="0C8821F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Combine composed road safety songs with dramatic dance movements in groups;</w:t>
            </w:r>
          </w:p>
          <w:p w14:paraId="5D8BCFD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7B1D73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Perform short musical campaign skits illustrating pedestrian safety guidelines;</w:t>
            </w:r>
          </w:p>
          <w:p w14:paraId="5C99CD2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35FC37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message posters alongside performing arts skits to reinforce learning.</w:t>
            </w:r>
          </w:p>
        </w:tc>
        <w:tc>
          <w:tcPr>
            <w:tcW w:w="0" w:type="auto"/>
            <w:vAlign w:val="center"/>
            <w:hideMark/>
          </w:tcPr>
          <w:p w14:paraId="5BDA302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performing arts amplify road safety campaign messages?</w:t>
            </w:r>
          </w:p>
        </w:tc>
        <w:tc>
          <w:tcPr>
            <w:tcW w:w="0" w:type="auto"/>
            <w:vAlign w:val="center"/>
            <w:hideMark/>
          </w:tcPr>
          <w:p w14:paraId="5C75268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Props; campaign posters; rehearsal space</w:t>
            </w:r>
          </w:p>
        </w:tc>
        <w:tc>
          <w:tcPr>
            <w:tcW w:w="0" w:type="auto"/>
            <w:vAlign w:val="center"/>
            <w:hideMark/>
          </w:tcPr>
          <w:p w14:paraId="1554AA6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Skit evaluation; Peer check; Direct observation</w:t>
            </w:r>
          </w:p>
        </w:tc>
        <w:tc>
          <w:tcPr>
            <w:tcW w:w="0" w:type="auto"/>
            <w:vAlign w:val="center"/>
            <w:hideMark/>
          </w:tcPr>
          <w:p w14:paraId="6C1A916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4C8E9DD1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2D85FB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79CED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E00F41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35A0ABA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 4.0 Integration</w:t>
            </w:r>
          </w:p>
        </w:tc>
        <w:tc>
          <w:tcPr>
            <w:tcW w:w="0" w:type="auto"/>
            <w:vAlign w:val="center"/>
            <w:hideMark/>
          </w:tcPr>
          <w:p w14:paraId="6FE5562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Evaluate the role of cultural practices in building national cohesion.</w:t>
            </w:r>
          </w:p>
          <w:p w14:paraId="4C27942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56C533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Explain how appreciation of diverse music and dance reduces prejudice.</w:t>
            </w:r>
          </w:p>
          <w:p w14:paraId="47C07EA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EC6BBA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Demonstrate active citizenship by respecting varied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religious traditions.</w:t>
            </w:r>
          </w:p>
        </w:tc>
        <w:tc>
          <w:tcPr>
            <w:tcW w:w="0" w:type="auto"/>
            <w:vAlign w:val="center"/>
            <w:hideMark/>
          </w:tcPr>
          <w:p w14:paraId="691AF03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Brainstorm how cross-cultural participation in music festivals builds unity;</w:t>
            </w:r>
          </w:p>
          <w:p w14:paraId="497DED9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F1130A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Write essays analyzing performing arts as tools for national integration;</w:t>
            </w:r>
          </w:p>
          <w:p w14:paraId="5184F66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ED7EA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Share personal reflections on respecting diverse religious and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cultural practices.</w:t>
            </w:r>
          </w:p>
        </w:tc>
        <w:tc>
          <w:tcPr>
            <w:tcW w:w="0" w:type="auto"/>
            <w:vAlign w:val="center"/>
            <w:hideMark/>
          </w:tcPr>
          <w:p w14:paraId="562066B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participating in diverse cultural arts foster national unity?</w:t>
            </w:r>
          </w:p>
        </w:tc>
        <w:tc>
          <w:tcPr>
            <w:tcW w:w="0" w:type="auto"/>
            <w:vAlign w:val="center"/>
            <w:hideMark/>
          </w:tcPr>
          <w:p w14:paraId="341268F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Essay rubrics; coursebook; reflection sheets</w:t>
            </w:r>
          </w:p>
        </w:tc>
        <w:tc>
          <w:tcPr>
            <w:tcW w:w="0" w:type="auto"/>
            <w:vAlign w:val="center"/>
            <w:hideMark/>
          </w:tcPr>
          <w:p w14:paraId="415141F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Essay evaluation; Class discussion; Self-assessment</w:t>
            </w:r>
          </w:p>
        </w:tc>
        <w:tc>
          <w:tcPr>
            <w:tcW w:w="0" w:type="auto"/>
            <w:vAlign w:val="center"/>
            <w:hideMark/>
          </w:tcPr>
          <w:p w14:paraId="655D6F9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0E363833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4929FA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DC278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BE41E8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4973463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 4.0 Integration</w:t>
            </w:r>
          </w:p>
        </w:tc>
        <w:tc>
          <w:tcPr>
            <w:tcW w:w="0" w:type="auto"/>
            <w:vAlign w:val="center"/>
            <w:hideMark/>
          </w:tcPr>
          <w:p w14:paraId="665A199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Mount a class exhibition showcasing charts, instruments, and photos.</w:t>
            </w:r>
          </w:p>
          <w:p w14:paraId="29941BE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200592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Present musical charts and dance portfolios to visiting school guests.</w:t>
            </w:r>
          </w:p>
          <w:p w14:paraId="5268B88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7D10C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Show pride and orderliness when exhibiting completed cultural projects.</w:t>
            </w:r>
          </w:p>
        </w:tc>
        <w:tc>
          <w:tcPr>
            <w:tcW w:w="0" w:type="auto"/>
            <w:vAlign w:val="center"/>
            <w:hideMark/>
          </w:tcPr>
          <w:p w14:paraId="56FA73E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Arrange instrument charts, photo albums, and costume sketches on display tables;</w:t>
            </w:r>
          </w:p>
          <w:p w14:paraId="613DEA5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5401F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Guide classmates and guests through exhibition tables explaining project details;</w:t>
            </w:r>
          </w:p>
          <w:p w14:paraId="74DD46C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7F275B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Evaluate peer exhibition stalls using structured project presentation rubrics.</w:t>
            </w:r>
          </w:p>
        </w:tc>
        <w:tc>
          <w:tcPr>
            <w:tcW w:w="0" w:type="auto"/>
            <w:vAlign w:val="center"/>
            <w:hideMark/>
          </w:tcPr>
          <w:p w14:paraId="5B9B243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How do project exhibitions showcase student learning achievements?</w:t>
            </w:r>
          </w:p>
        </w:tc>
        <w:tc>
          <w:tcPr>
            <w:tcW w:w="0" w:type="auto"/>
            <w:vAlign w:val="center"/>
            <w:hideMark/>
          </w:tcPr>
          <w:p w14:paraId="69C9C61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tables; student portfolios; rubrics</w:t>
            </w:r>
          </w:p>
        </w:tc>
        <w:tc>
          <w:tcPr>
            <w:tcW w:w="0" w:type="auto"/>
            <w:vAlign w:val="center"/>
            <w:hideMark/>
          </w:tcPr>
          <w:p w14:paraId="7CC17EA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Exhibition score; Peer review; Direct observation</w:t>
            </w:r>
          </w:p>
        </w:tc>
        <w:tc>
          <w:tcPr>
            <w:tcW w:w="0" w:type="auto"/>
            <w:vAlign w:val="center"/>
            <w:hideMark/>
          </w:tcPr>
          <w:p w14:paraId="2625ABA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1D273FC8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16C7E8" w14:textId="77777777" w:rsidR="00C7090A" w:rsidRPr="00C7090A" w:rsidRDefault="00C7090A" w:rsidP="00C7090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1FFDEC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126DC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Cultural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Practices</w:t>
            </w:r>
          </w:p>
        </w:tc>
        <w:tc>
          <w:tcPr>
            <w:tcW w:w="0" w:type="auto"/>
            <w:vAlign w:val="center"/>
            <w:hideMark/>
          </w:tcPr>
          <w:p w14:paraId="5E0A644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Strand 4.0 Synthesis</w:t>
            </w:r>
          </w:p>
        </w:tc>
        <w:tc>
          <w:tcPr>
            <w:tcW w:w="0" w:type="auto"/>
            <w:vAlign w:val="center"/>
            <w:hideMark/>
          </w:tcPr>
          <w:p w14:paraId="4FB6C53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Summarize core concepts across Vocal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Music, Instruments, and Dances.</w:t>
            </w:r>
          </w:p>
          <w:p w14:paraId="31B90EB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376A21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Synthesize key learnings from Sub-strands 4.1, 4.2, and 4.3 in summary notes.</w:t>
            </w:r>
          </w:p>
          <w:p w14:paraId="1934AF1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52CAB7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systematic revision in consolidating religious education knowledge.</w:t>
            </w:r>
          </w:p>
        </w:tc>
        <w:tc>
          <w:tcPr>
            <w:tcW w:w="0" w:type="auto"/>
            <w:vAlign w:val="center"/>
            <w:hideMark/>
          </w:tcPr>
          <w:p w14:paraId="6DBAC5F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Review summary notes covering vocal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music forms, instruments, and dance types;</w:t>
            </w:r>
          </w:p>
          <w:p w14:paraId="3149E82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B5CF6F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Solve revision worksheets matching terms, instruments, and dances across faiths;</w:t>
            </w:r>
          </w:p>
          <w:p w14:paraId="387B3BC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AB1C17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Clarify identified misconceptions regarding classical mudras and vocal styles.</w:t>
            </w:r>
          </w:p>
        </w:tc>
        <w:tc>
          <w:tcPr>
            <w:tcW w:w="0" w:type="auto"/>
            <w:vAlign w:val="center"/>
            <w:hideMark/>
          </w:tcPr>
          <w:p w14:paraId="405819E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sub-strands 4.1 to 4.3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interrelate within cultural practices?</w:t>
            </w:r>
          </w:p>
        </w:tc>
        <w:tc>
          <w:tcPr>
            <w:tcW w:w="0" w:type="auto"/>
            <w:vAlign w:val="center"/>
            <w:hideMark/>
          </w:tcPr>
          <w:p w14:paraId="0EE739D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Revision worksheets; summary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charts; coursebook</w:t>
            </w:r>
          </w:p>
        </w:tc>
        <w:tc>
          <w:tcPr>
            <w:tcW w:w="0" w:type="auto"/>
            <w:vAlign w:val="center"/>
            <w:hideMark/>
          </w:tcPr>
          <w:p w14:paraId="57A2D56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Written exercise; Peer check;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Self-assessment</w:t>
            </w:r>
          </w:p>
        </w:tc>
        <w:tc>
          <w:tcPr>
            <w:tcW w:w="0" w:type="auto"/>
            <w:vAlign w:val="center"/>
            <w:hideMark/>
          </w:tcPr>
          <w:p w14:paraId="1CE1CAA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68AC5018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C6A577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C6767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8BC4BF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7ABBF3A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 4.0 Portfolio</w:t>
            </w:r>
          </w:p>
        </w:tc>
        <w:tc>
          <w:tcPr>
            <w:tcW w:w="0" w:type="auto"/>
            <w:vAlign w:val="center"/>
            <w:hideMark/>
          </w:tcPr>
          <w:p w14:paraId="17808B6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Organize physical folders and digital e-portfolios for Strand 4.0.</w:t>
            </w:r>
          </w:p>
          <w:p w14:paraId="397151A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B57307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Verify inclusion of research reports, song lyrics, and dance photos.</w:t>
            </w:r>
          </w:p>
          <w:p w14:paraId="6AEB1E2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F148C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responsibility in maintaining complete academic learning portfolios.</w:t>
            </w:r>
          </w:p>
        </w:tc>
        <w:tc>
          <w:tcPr>
            <w:tcW w:w="0" w:type="auto"/>
            <w:vAlign w:val="center"/>
            <w:hideMark/>
          </w:tcPr>
          <w:p w14:paraId="3B81457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Gather all written assignments, matching worksheets, and photo caption sheets;</w:t>
            </w:r>
          </w:p>
          <w:p w14:paraId="6952E44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0BA5C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Organize documents logically into labeled physical folders and e-files;</w:t>
            </w:r>
          </w:p>
          <w:p w14:paraId="55E26E3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AAA5DE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Write reflective learning summary statements evaluating personal term growth.</w:t>
            </w:r>
          </w:p>
        </w:tc>
        <w:tc>
          <w:tcPr>
            <w:tcW w:w="0" w:type="auto"/>
            <w:vAlign w:val="center"/>
            <w:hideMark/>
          </w:tcPr>
          <w:p w14:paraId="24E0B29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Why is portfolio compilation valuable for auditing personal growth?</w:t>
            </w:r>
          </w:p>
        </w:tc>
        <w:tc>
          <w:tcPr>
            <w:tcW w:w="0" w:type="auto"/>
            <w:vAlign w:val="center"/>
            <w:hideMark/>
          </w:tcPr>
          <w:p w14:paraId="5B31397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folders; digital files; reflection sheets</w:t>
            </w:r>
          </w:p>
        </w:tc>
        <w:tc>
          <w:tcPr>
            <w:tcW w:w="0" w:type="auto"/>
            <w:vAlign w:val="center"/>
            <w:hideMark/>
          </w:tcPr>
          <w:p w14:paraId="0A76F49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audit; Checklist review; Direct observation</w:t>
            </w:r>
          </w:p>
        </w:tc>
        <w:tc>
          <w:tcPr>
            <w:tcW w:w="0" w:type="auto"/>
            <w:vAlign w:val="center"/>
            <w:hideMark/>
          </w:tcPr>
          <w:p w14:paraId="1092BEB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56E48518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899717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76162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F3DF83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767580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2A8D16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6176DDA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2821F2B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3969F07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3039BFD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328296E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5AE58679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D2CDC0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D2C050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CC9EC4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97A60F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6E6E9A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OFFICIAL MID-TERM BREAK (7 OCTOBER 2026 – 11 OCTOBER </w:t>
            </w: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2026)</w:t>
            </w:r>
          </w:p>
        </w:tc>
        <w:tc>
          <w:tcPr>
            <w:tcW w:w="0" w:type="auto"/>
            <w:vAlign w:val="center"/>
            <w:hideMark/>
          </w:tcPr>
          <w:p w14:paraId="639D8FA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OFFICIAL MID-TERM BREAK (7 OCTOBER 2026 – 11 OCTOBER </w:t>
            </w: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2026)</w:t>
            </w:r>
          </w:p>
        </w:tc>
        <w:tc>
          <w:tcPr>
            <w:tcW w:w="0" w:type="auto"/>
            <w:vAlign w:val="center"/>
            <w:hideMark/>
          </w:tcPr>
          <w:p w14:paraId="2E9D663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NO LESSONS</w:t>
            </w:r>
          </w:p>
        </w:tc>
        <w:tc>
          <w:tcPr>
            <w:tcW w:w="0" w:type="auto"/>
            <w:vAlign w:val="center"/>
            <w:hideMark/>
          </w:tcPr>
          <w:p w14:paraId="676736A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DA97DD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6A4E5A2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06592B67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64B6E9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C9D22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58FDCE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B1AC01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C473BD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23CEB37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4BC8B83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6E4F44A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20AC45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221B24A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42450324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E2CC03" w14:textId="77777777" w:rsidR="00C7090A" w:rsidRPr="00C7090A" w:rsidRDefault="00C7090A" w:rsidP="00C7090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8B94E6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01B1E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0413387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 4.0 Revision</w:t>
            </w:r>
          </w:p>
        </w:tc>
        <w:tc>
          <w:tcPr>
            <w:tcW w:w="0" w:type="auto"/>
            <w:vAlign w:val="center"/>
            <w:hideMark/>
          </w:tcPr>
          <w:p w14:paraId="7069507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vocal music categories, pitch tuning, and road safety songs.</w:t>
            </w:r>
          </w:p>
          <w:p w14:paraId="1340EA6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C6C5C8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Answer revision questions on sacred, folk, and patriotic music forms.</w:t>
            </w:r>
          </w:p>
          <w:p w14:paraId="2426D0A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020860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mastery of vocal music concepts in religious education.</w:t>
            </w:r>
          </w:p>
        </w:tc>
        <w:tc>
          <w:tcPr>
            <w:tcW w:w="0" w:type="auto"/>
            <w:vAlign w:val="center"/>
            <w:hideMark/>
          </w:tcPr>
          <w:p w14:paraId="7AC31DD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Answer oral and written revision questions on vocal music forms across faiths;</w:t>
            </w:r>
          </w:p>
          <w:p w14:paraId="2A5DF7F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1FE7BA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Recite lyrics of composed road safety songs verifying message clarity;</w:t>
            </w:r>
          </w:p>
          <w:p w14:paraId="4ADA5CA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2077B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peer answer sheets to correct spelling of vocal music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terminology.</w:t>
            </w:r>
          </w:p>
        </w:tc>
        <w:tc>
          <w:tcPr>
            <w:tcW w:w="0" w:type="auto"/>
            <w:vAlign w:val="center"/>
            <w:hideMark/>
          </w:tcPr>
          <w:p w14:paraId="169D583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What distinguishes sacred songs from secular patriotic compositions?</w:t>
            </w:r>
          </w:p>
        </w:tc>
        <w:tc>
          <w:tcPr>
            <w:tcW w:w="0" w:type="auto"/>
            <w:vAlign w:val="center"/>
            <w:hideMark/>
          </w:tcPr>
          <w:p w14:paraId="2D4CDF7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Revision sheets; songbooks; coursebook</w:t>
            </w:r>
          </w:p>
        </w:tc>
        <w:tc>
          <w:tcPr>
            <w:tcW w:w="0" w:type="auto"/>
            <w:vAlign w:val="center"/>
            <w:hideMark/>
          </w:tcPr>
          <w:p w14:paraId="79258A4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Oral check; Written exercise; Peer review</w:t>
            </w:r>
          </w:p>
        </w:tc>
        <w:tc>
          <w:tcPr>
            <w:tcW w:w="0" w:type="auto"/>
            <w:vAlign w:val="center"/>
            <w:hideMark/>
          </w:tcPr>
          <w:p w14:paraId="3036D2E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631EED39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964A27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A79E5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57290A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3723313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 4.0 Revision</w:t>
            </w:r>
          </w:p>
        </w:tc>
        <w:tc>
          <w:tcPr>
            <w:tcW w:w="0" w:type="auto"/>
            <w:vAlign w:val="center"/>
            <w:hideMark/>
          </w:tcPr>
          <w:p w14:paraId="5C24558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instrumental music categories, features, and handling rules.</w:t>
            </w:r>
          </w:p>
          <w:p w14:paraId="78F15B7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E4E5B5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Answer revision questions on string, percussion, wind, and key instruments.</w:t>
            </w:r>
          </w:p>
          <w:p w14:paraId="7F11F4B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EE6C6F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Display competence in identifying instruments used across the four faiths.</w:t>
            </w:r>
          </w:p>
        </w:tc>
        <w:tc>
          <w:tcPr>
            <w:tcW w:w="0" w:type="auto"/>
            <w:vAlign w:val="center"/>
            <w:hideMark/>
          </w:tcPr>
          <w:p w14:paraId="266C809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Complete revision worksheets matching instruments like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Sitaar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</w:t>
            </w:r>
            <w:proofErr w:type="spellStart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Tabla</w:t>
            </w:r>
            <w:proofErr w:type="spellEnd"/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to families;</w:t>
            </w:r>
          </w:p>
          <w:p w14:paraId="2B8E395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A3A643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instruments associated with specific places of worship on diagrams;</w:t>
            </w:r>
          </w:p>
          <w:p w14:paraId="7D23993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9BA1A9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Discuss rules for proper care, handling, and storage of musical instruments.</w:t>
            </w:r>
          </w:p>
        </w:tc>
        <w:tc>
          <w:tcPr>
            <w:tcW w:w="0" w:type="auto"/>
            <w:vAlign w:val="center"/>
            <w:hideMark/>
          </w:tcPr>
          <w:p w14:paraId="539AE87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Which instruments belong to string versus percussion families?</w:t>
            </w:r>
          </w:p>
        </w:tc>
        <w:tc>
          <w:tcPr>
            <w:tcW w:w="0" w:type="auto"/>
            <w:vAlign w:val="center"/>
            <w:hideMark/>
          </w:tcPr>
          <w:p w14:paraId="78D6419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Instrument charts; worksheets; coursebook</w:t>
            </w:r>
          </w:p>
        </w:tc>
        <w:tc>
          <w:tcPr>
            <w:tcW w:w="0" w:type="auto"/>
            <w:vAlign w:val="center"/>
            <w:hideMark/>
          </w:tcPr>
          <w:p w14:paraId="4E9EA4C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Worksheet check; Diagram test; Peer review</w:t>
            </w:r>
          </w:p>
        </w:tc>
        <w:tc>
          <w:tcPr>
            <w:tcW w:w="0" w:type="auto"/>
            <w:vAlign w:val="center"/>
            <w:hideMark/>
          </w:tcPr>
          <w:p w14:paraId="37235FC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15638358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7F94ED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810D2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AE389A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0625CE9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 4.0 Revision</w:t>
            </w:r>
          </w:p>
        </w:tc>
        <w:tc>
          <w:tcPr>
            <w:tcW w:w="0" w:type="auto"/>
            <w:vAlign w:val="center"/>
            <w:hideMark/>
          </w:tcPr>
          <w:p w14:paraId="73739D1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Indian and Kenyan folk and classical dance classifications.</w:t>
            </w:r>
          </w:p>
          <w:p w14:paraId="355F8A6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2D4E3B4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Answer revision questions on dance steps, mudras, costumes, and props.</w:t>
            </w:r>
          </w:p>
          <w:p w14:paraId="2D442DA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B97BE2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cultural diversity conveyed through traditional performing arts.</w:t>
            </w:r>
          </w:p>
        </w:tc>
        <w:tc>
          <w:tcPr>
            <w:tcW w:w="0" w:type="auto"/>
            <w:vAlign w:val="center"/>
            <w:hideMark/>
          </w:tcPr>
          <w:p w14:paraId="776796C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Solve revision questions categorizing dances like Garba,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Bhangra, and Isukuti;</w:t>
            </w:r>
          </w:p>
          <w:p w14:paraId="5C0FD5E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68E3D7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classical dance mudras and footwork patterns on visual charts;</w:t>
            </w:r>
          </w:p>
          <w:p w14:paraId="79D8AE5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8A4E44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comparative tables contrasting Indian folk styles with Kenyan dances.</w:t>
            </w:r>
          </w:p>
        </w:tc>
        <w:tc>
          <w:tcPr>
            <w:tcW w:w="0" w:type="auto"/>
            <w:vAlign w:val="center"/>
            <w:hideMark/>
          </w:tcPr>
          <w:p w14:paraId="38D517F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costumes and props enhance storytelling in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dance?</w:t>
            </w:r>
          </w:p>
        </w:tc>
        <w:tc>
          <w:tcPr>
            <w:tcW w:w="0" w:type="auto"/>
            <w:vAlign w:val="center"/>
            <w:hideMark/>
          </w:tcPr>
          <w:p w14:paraId="6205E2E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Dance charts; visual sheets; coursebook</w:t>
            </w:r>
          </w:p>
        </w:tc>
        <w:tc>
          <w:tcPr>
            <w:tcW w:w="0" w:type="auto"/>
            <w:vAlign w:val="center"/>
            <w:hideMark/>
          </w:tcPr>
          <w:p w14:paraId="16DDC4C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Written test; Table check; Self-assessment</w:t>
            </w:r>
          </w:p>
        </w:tc>
        <w:tc>
          <w:tcPr>
            <w:tcW w:w="0" w:type="auto"/>
            <w:vAlign w:val="center"/>
            <w:hideMark/>
          </w:tcPr>
          <w:p w14:paraId="54D1F2F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1F5CA57C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B2799F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F09A8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B644D9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22013D9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Evaluation</w:t>
            </w:r>
          </w:p>
        </w:tc>
        <w:tc>
          <w:tcPr>
            <w:tcW w:w="0" w:type="auto"/>
            <w:vAlign w:val="center"/>
            <w:hideMark/>
          </w:tcPr>
          <w:p w14:paraId="24A4E2B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practical skill in singing, instrument playing, or dance.</w:t>
            </w:r>
          </w:p>
          <w:p w14:paraId="649A289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9135BA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Execute assigned practical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assessment tasks with accuracy and rhythm.</w:t>
            </w:r>
          </w:p>
          <w:p w14:paraId="46B0F89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E3E165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Show composure and confidence during formal practical evaluations.</w:t>
            </w:r>
          </w:p>
        </w:tc>
        <w:tc>
          <w:tcPr>
            <w:tcW w:w="0" w:type="auto"/>
            <w:vAlign w:val="center"/>
            <w:hideMark/>
          </w:tcPr>
          <w:p w14:paraId="7EEC051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Draw prompt task sheets specifying vocal singing, instrument, or dance tasks;</w:t>
            </w:r>
          </w:p>
          <w:p w14:paraId="3F8CE68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B749D7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assigned practical skill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tasks before teacher evaluating performance;</w:t>
            </w:r>
          </w:p>
          <w:p w14:paraId="63CA931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D79823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Submit completed practical performance rubrics for formal teacher grading.</w:t>
            </w:r>
          </w:p>
        </w:tc>
        <w:tc>
          <w:tcPr>
            <w:tcW w:w="0" w:type="auto"/>
            <w:vAlign w:val="center"/>
            <w:hideMark/>
          </w:tcPr>
          <w:p w14:paraId="69846B6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practical evaluation test applied artistic competence?</w:t>
            </w:r>
          </w:p>
        </w:tc>
        <w:tc>
          <w:tcPr>
            <w:tcW w:w="0" w:type="auto"/>
            <w:vAlign w:val="center"/>
            <w:hideMark/>
          </w:tcPr>
          <w:p w14:paraId="1819A4A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Prompt task sheets; instruments; rubrics</w:t>
            </w:r>
          </w:p>
        </w:tc>
        <w:tc>
          <w:tcPr>
            <w:tcW w:w="0" w:type="auto"/>
            <w:vAlign w:val="center"/>
            <w:hideMark/>
          </w:tcPr>
          <w:p w14:paraId="2ACDE6F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Practical exam score; Rubric grading; Direct observation</w:t>
            </w:r>
          </w:p>
        </w:tc>
        <w:tc>
          <w:tcPr>
            <w:tcW w:w="0" w:type="auto"/>
            <w:vAlign w:val="center"/>
            <w:hideMark/>
          </w:tcPr>
          <w:p w14:paraId="3822853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46A9EBE4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45431D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2C8AC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3D5971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0412252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Theory Evaluation</w:t>
            </w:r>
          </w:p>
        </w:tc>
        <w:tc>
          <w:tcPr>
            <w:tcW w:w="0" w:type="auto"/>
            <w:vAlign w:val="center"/>
            <w:hideMark/>
          </w:tcPr>
          <w:p w14:paraId="4728DE5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Answer written examination questions covering Sub-strands 4.1 to 4.3.</w:t>
            </w:r>
          </w:p>
          <w:p w14:paraId="05E6121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6509A1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clear understanding of vocal music, instruments, and dances.</w:t>
            </w:r>
          </w:p>
          <w:p w14:paraId="3D34B58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A25E7D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Uphold academic integrity and honesty during end of term exams.</w:t>
            </w:r>
          </w:p>
        </w:tc>
        <w:tc>
          <w:tcPr>
            <w:tcW w:w="0" w:type="auto"/>
            <w:vAlign w:val="center"/>
            <w:hideMark/>
          </w:tcPr>
          <w:p w14:paraId="0B3B37F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Read written examination papers carefully covering all Strand 4.0 topics;</w:t>
            </w:r>
          </w:p>
          <w:p w14:paraId="79DE959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B1D5E5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Write clear answers explaining vocal forms, instrument families, and dances;</w:t>
            </w:r>
          </w:p>
          <w:p w14:paraId="60B8974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48F714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completed examination booklets thoroughly before final submission.</w:t>
            </w:r>
          </w:p>
        </w:tc>
        <w:tc>
          <w:tcPr>
            <w:tcW w:w="0" w:type="auto"/>
            <w:vAlign w:val="center"/>
            <w:hideMark/>
          </w:tcPr>
          <w:p w14:paraId="2DF89FE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written evaluation measure theoretical knowledge in HRE?</w:t>
            </w:r>
          </w:p>
        </w:tc>
        <w:tc>
          <w:tcPr>
            <w:tcW w:w="0" w:type="auto"/>
            <w:vAlign w:val="center"/>
            <w:hideMark/>
          </w:tcPr>
          <w:p w14:paraId="361A6FB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Examination papers; answer booklets; writing materials</w:t>
            </w:r>
          </w:p>
        </w:tc>
        <w:tc>
          <w:tcPr>
            <w:tcW w:w="0" w:type="auto"/>
            <w:vAlign w:val="center"/>
            <w:hideMark/>
          </w:tcPr>
          <w:p w14:paraId="2F3C149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Written exam score; Knowledge test</w:t>
            </w:r>
          </w:p>
        </w:tc>
        <w:tc>
          <w:tcPr>
            <w:tcW w:w="0" w:type="auto"/>
            <w:vAlign w:val="center"/>
            <w:hideMark/>
          </w:tcPr>
          <w:p w14:paraId="2EEFF58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45105F45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CB7319" w14:textId="77777777" w:rsidR="00C7090A" w:rsidRPr="00C7090A" w:rsidRDefault="00C7090A" w:rsidP="00C7090A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B0B8E2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59429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0C5D4FB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Exam Review &amp; Feedback</w:t>
            </w:r>
          </w:p>
        </w:tc>
        <w:tc>
          <w:tcPr>
            <w:tcW w:w="0" w:type="auto"/>
            <w:vAlign w:val="center"/>
            <w:hideMark/>
          </w:tcPr>
          <w:p w14:paraId="72C7C85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Analyze teacher feedback on marked end-of-term examination scripts.</w:t>
            </w:r>
          </w:p>
          <w:p w14:paraId="755CA50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E3453C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Identify individual strengths and conceptual errors in cultural practices.</w:t>
            </w:r>
          </w:p>
          <w:p w14:paraId="387E45A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F43854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Correct identified written errors in revision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notebooks under teacher guidance.</w:t>
            </w:r>
          </w:p>
        </w:tc>
        <w:tc>
          <w:tcPr>
            <w:tcW w:w="0" w:type="auto"/>
            <w:vAlign w:val="center"/>
            <w:hideMark/>
          </w:tcPr>
          <w:p w14:paraId="3C5C5AD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Review marked examination scripts with teacher guidance in class;</w:t>
            </w:r>
          </w:p>
          <w:p w14:paraId="3E16D65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D2952F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Correct identified spelling and classification errors in review notebooks;</w:t>
            </w:r>
          </w:p>
          <w:p w14:paraId="0561CB7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3C865D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challenging examination questions with teacher during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feedback session.</w:t>
            </w:r>
          </w:p>
        </w:tc>
        <w:tc>
          <w:tcPr>
            <w:tcW w:w="0" w:type="auto"/>
            <w:vAlign w:val="center"/>
            <w:hideMark/>
          </w:tcPr>
          <w:p w14:paraId="09F86E89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examination feedback guide targeted learning improvements?</w:t>
            </w:r>
          </w:p>
        </w:tc>
        <w:tc>
          <w:tcPr>
            <w:tcW w:w="0" w:type="auto"/>
            <w:vAlign w:val="center"/>
            <w:hideMark/>
          </w:tcPr>
          <w:p w14:paraId="1AB5276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Marked exam scripts; review notebooks; chalkboard</w:t>
            </w:r>
          </w:p>
        </w:tc>
        <w:tc>
          <w:tcPr>
            <w:tcW w:w="0" w:type="auto"/>
            <w:vAlign w:val="center"/>
            <w:hideMark/>
          </w:tcPr>
          <w:p w14:paraId="32B6808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Correction review; Oral feedback; Direct observation</w:t>
            </w:r>
          </w:p>
        </w:tc>
        <w:tc>
          <w:tcPr>
            <w:tcW w:w="0" w:type="auto"/>
            <w:vAlign w:val="center"/>
            <w:hideMark/>
          </w:tcPr>
          <w:p w14:paraId="1E6C8AA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2A52F893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23A6CC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C2939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DA4B32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427A2BA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Auditing</w:t>
            </w:r>
          </w:p>
        </w:tc>
        <w:tc>
          <w:tcPr>
            <w:tcW w:w="0" w:type="auto"/>
            <w:vAlign w:val="center"/>
            <w:hideMark/>
          </w:tcPr>
          <w:p w14:paraId="63E94D8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Complete final auditing of physical folders and e-portfolios.</w:t>
            </w:r>
          </w:p>
          <w:p w14:paraId="0850262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5D4BEE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Verify completeness of all project documentations, photos, and reports.</w:t>
            </w:r>
          </w:p>
          <w:p w14:paraId="4DAB51E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07192B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Demonstrate orderliness in organizing personal academic records.</w:t>
            </w:r>
          </w:p>
        </w:tc>
        <w:tc>
          <w:tcPr>
            <w:tcW w:w="0" w:type="auto"/>
            <w:vAlign w:val="center"/>
            <w:hideMark/>
          </w:tcPr>
          <w:p w14:paraId="601625C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Audit physical and digital portfolios against formal completion checklists;</w:t>
            </w:r>
          </w:p>
          <w:p w14:paraId="4CB374E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B99355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Complete missing task entries or photo caption documentations cleanly;</w:t>
            </w:r>
          </w:p>
          <w:p w14:paraId="5FA0EA0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B3F060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Receive final portfolio grade confirmation from teacher before term close.</w:t>
            </w:r>
          </w:p>
        </w:tc>
        <w:tc>
          <w:tcPr>
            <w:tcW w:w="0" w:type="auto"/>
            <w:vAlign w:val="center"/>
            <w:hideMark/>
          </w:tcPr>
          <w:p w14:paraId="7BD8160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What criteria determine completeness of a religious education portfolio?</w:t>
            </w:r>
          </w:p>
        </w:tc>
        <w:tc>
          <w:tcPr>
            <w:tcW w:w="0" w:type="auto"/>
            <w:vAlign w:val="center"/>
            <w:hideMark/>
          </w:tcPr>
          <w:p w14:paraId="2BD32886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rubrics; student folders; digital files</w:t>
            </w:r>
          </w:p>
        </w:tc>
        <w:tc>
          <w:tcPr>
            <w:tcW w:w="0" w:type="auto"/>
            <w:vAlign w:val="center"/>
            <w:hideMark/>
          </w:tcPr>
          <w:p w14:paraId="5EC665E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Final portfolio grade; Audit check; Record review</w:t>
            </w:r>
          </w:p>
        </w:tc>
        <w:tc>
          <w:tcPr>
            <w:tcW w:w="0" w:type="auto"/>
            <w:vAlign w:val="center"/>
            <w:hideMark/>
          </w:tcPr>
          <w:p w14:paraId="7C3F7AB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2BCB319F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16E742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5B2B03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1FBEC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03E7592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Cultural Showcase</w:t>
            </w:r>
          </w:p>
        </w:tc>
        <w:tc>
          <w:tcPr>
            <w:tcW w:w="0" w:type="auto"/>
            <w:vAlign w:val="center"/>
            <w:hideMark/>
          </w:tcPr>
          <w:p w14:paraId="5D53D3C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Perform selected music and dance pieces during school cultural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showcase.</w:t>
            </w:r>
          </w:p>
          <w:p w14:paraId="73EF81D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6559A3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Present artistic achievements to class peers, teachers, and invited guests.</w:t>
            </w:r>
          </w:p>
          <w:p w14:paraId="5D0AA40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C4344C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team collaboration and pride in HRE cultural achievements.</w:t>
            </w:r>
          </w:p>
        </w:tc>
        <w:tc>
          <w:tcPr>
            <w:tcW w:w="0" w:type="auto"/>
            <w:vAlign w:val="center"/>
            <w:hideMark/>
          </w:tcPr>
          <w:p w14:paraId="3BB38FB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Stage high-quality group vocal, instrumental, and dance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performances;</w:t>
            </w:r>
          </w:p>
          <w:p w14:paraId="729E3E1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BC00E6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Guide visiting guests through displayed project charts and photo albums;</w:t>
            </w:r>
          </w:p>
          <w:p w14:paraId="51F58BE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4056B9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Appraise peer showcase presentations using structured innovation rubrics.</w:t>
            </w:r>
          </w:p>
        </w:tc>
        <w:tc>
          <w:tcPr>
            <w:tcW w:w="0" w:type="auto"/>
            <w:vAlign w:val="center"/>
            <w:hideMark/>
          </w:tcPr>
          <w:p w14:paraId="6EFC988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cultural showcase celebrate student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artistic achievements?</w:t>
            </w:r>
          </w:p>
        </w:tc>
        <w:tc>
          <w:tcPr>
            <w:tcW w:w="0" w:type="auto"/>
            <w:vAlign w:val="center"/>
            <w:hideMark/>
          </w:tcPr>
          <w:p w14:paraId="6B7460B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Showcase stage; instruments; project displays;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rubrics</w:t>
            </w:r>
          </w:p>
        </w:tc>
        <w:tc>
          <w:tcPr>
            <w:tcW w:w="0" w:type="auto"/>
            <w:vAlign w:val="center"/>
            <w:hideMark/>
          </w:tcPr>
          <w:p w14:paraId="6AB0098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Showcase rating; Public score; Peer review</w:t>
            </w:r>
          </w:p>
        </w:tc>
        <w:tc>
          <w:tcPr>
            <w:tcW w:w="0" w:type="auto"/>
            <w:vAlign w:val="center"/>
            <w:hideMark/>
          </w:tcPr>
          <w:p w14:paraId="7E69616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66566AFA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3B5C08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466C62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DB8BE65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336D1DE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Term Reporting</w:t>
            </w:r>
          </w:p>
        </w:tc>
        <w:tc>
          <w:tcPr>
            <w:tcW w:w="0" w:type="auto"/>
            <w:vAlign w:val="center"/>
            <w:hideMark/>
          </w:tcPr>
          <w:p w14:paraId="7C201DD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overall Term 3 academic progress in Hindu Religious Education.</w:t>
            </w:r>
          </w:p>
          <w:p w14:paraId="7726EBB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B2EE26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Receive comprehensive term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performance summary and academic guidance.</w:t>
            </w:r>
          </w:p>
          <w:p w14:paraId="40B0E93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DF0456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Value continuous effort and discipline in religious studies.</w:t>
            </w:r>
          </w:p>
        </w:tc>
        <w:tc>
          <w:tcPr>
            <w:tcW w:w="0" w:type="auto"/>
            <w:vAlign w:val="center"/>
            <w:hideMark/>
          </w:tcPr>
          <w:p w14:paraId="65A3CA3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Receive individual term performance summary reports and grade profiles;</w:t>
            </w:r>
          </w:p>
          <w:p w14:paraId="5790E66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CE51D58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academic progress and pathway </w:t>
            </w: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recommendations with HRE teacher;</w:t>
            </w:r>
          </w:p>
          <w:p w14:paraId="2CA39DD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BEA6E0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Celebrate term achievements and set long-term Senior School study goals.</w:t>
            </w:r>
          </w:p>
        </w:tc>
        <w:tc>
          <w:tcPr>
            <w:tcW w:w="0" w:type="auto"/>
            <w:vAlign w:val="center"/>
            <w:hideMark/>
          </w:tcPr>
          <w:p w14:paraId="0B8B321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 term grade summaries reflect overall student progress?</w:t>
            </w:r>
          </w:p>
        </w:tc>
        <w:tc>
          <w:tcPr>
            <w:tcW w:w="0" w:type="auto"/>
            <w:vAlign w:val="center"/>
            <w:hideMark/>
          </w:tcPr>
          <w:p w14:paraId="760CB33A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Student progress reports; profile charts; guidance sheets</w:t>
            </w:r>
          </w:p>
        </w:tc>
        <w:tc>
          <w:tcPr>
            <w:tcW w:w="0" w:type="auto"/>
            <w:vAlign w:val="center"/>
            <w:hideMark/>
          </w:tcPr>
          <w:p w14:paraId="6044BE5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Report review; Individual guidance; Academic profile</w:t>
            </w:r>
          </w:p>
        </w:tc>
        <w:tc>
          <w:tcPr>
            <w:tcW w:w="0" w:type="auto"/>
            <w:vAlign w:val="center"/>
            <w:hideMark/>
          </w:tcPr>
          <w:p w14:paraId="4846FCA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7090A" w:rsidRPr="00C7090A" w14:paraId="7624A87B" w14:textId="77777777" w:rsidTr="00C7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C52E565" w14:textId="77777777" w:rsidR="00C7090A" w:rsidRPr="00C7090A" w:rsidRDefault="00C7090A" w:rsidP="00C7090A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370EB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23D213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Cultural Practices</w:t>
            </w:r>
          </w:p>
        </w:tc>
        <w:tc>
          <w:tcPr>
            <w:tcW w:w="0" w:type="auto"/>
            <w:vAlign w:val="center"/>
            <w:hideMark/>
          </w:tcPr>
          <w:p w14:paraId="5E30B397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Reflection &amp; Target Setting</w:t>
            </w:r>
          </w:p>
        </w:tc>
        <w:tc>
          <w:tcPr>
            <w:tcW w:w="0" w:type="auto"/>
            <w:vAlign w:val="center"/>
            <w:hideMark/>
          </w:tcPr>
          <w:p w14:paraId="0D669BEC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Reflect on personal progress, strengths, and spiritual growth in HRE.</w:t>
            </w:r>
          </w:p>
          <w:p w14:paraId="34786E13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B23915E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Review overall grade profiles combining practical, theory, and portfolio scores.</w:t>
            </w:r>
          </w:p>
          <w:p w14:paraId="6E8C7B0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59422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Formulate personal learning targets for upcoming Senior School HRE modules.</w:t>
            </w:r>
          </w:p>
        </w:tc>
        <w:tc>
          <w:tcPr>
            <w:tcW w:w="0" w:type="auto"/>
            <w:vAlign w:val="center"/>
            <w:hideMark/>
          </w:tcPr>
          <w:p w14:paraId="614C381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Analyze personal learning achievements across vocal music, instruments, and dance;</w:t>
            </w:r>
          </w:p>
          <w:p w14:paraId="4411E88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E1393FB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Write personal reflection entries in learning journals detailing spiritual growth;</w:t>
            </w:r>
          </w:p>
          <w:p w14:paraId="502102D0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1D75BE81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Draft action plan targets for enhancing religious knowledge in upcoming terms.</w:t>
            </w:r>
          </w:p>
        </w:tc>
        <w:tc>
          <w:tcPr>
            <w:tcW w:w="0" w:type="auto"/>
            <w:vAlign w:val="center"/>
            <w:hideMark/>
          </w:tcPr>
          <w:p w14:paraId="491A25A4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How does self-reflection foster personal and spiritual growth?</w:t>
            </w:r>
          </w:p>
        </w:tc>
        <w:tc>
          <w:tcPr>
            <w:tcW w:w="0" w:type="auto"/>
            <w:vAlign w:val="center"/>
            <w:hideMark/>
          </w:tcPr>
          <w:p w14:paraId="0B22E90F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Reflection journals; goal setting sheets; grade profiles</w:t>
            </w:r>
          </w:p>
        </w:tc>
        <w:tc>
          <w:tcPr>
            <w:tcW w:w="0" w:type="auto"/>
            <w:vAlign w:val="center"/>
            <w:hideMark/>
          </w:tcPr>
          <w:p w14:paraId="5553AE2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C7090A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Self-reflection entry; Goal check; Teacher remarks</w:t>
            </w:r>
          </w:p>
        </w:tc>
        <w:tc>
          <w:tcPr>
            <w:tcW w:w="0" w:type="auto"/>
            <w:vAlign w:val="center"/>
            <w:hideMark/>
          </w:tcPr>
          <w:p w14:paraId="064DEA5D" w14:textId="77777777" w:rsidR="00C7090A" w:rsidRPr="00C7090A" w:rsidRDefault="00C7090A" w:rsidP="00C7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7C4E1340" w14:textId="77777777" w:rsidR="00CF2D12" w:rsidRPr="00C7090A" w:rsidRDefault="00CF2D12">
      <w:pPr>
        <w:rPr>
          <w:rFonts w:ascii="Inter" w:hAnsi="Inter"/>
          <w:lang w:val="en-US"/>
        </w:rPr>
      </w:pPr>
    </w:p>
    <w:sectPr w:rsidR="00CF2D12" w:rsidRPr="00C7090A" w:rsidSect="00C7090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0A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7090A"/>
    <w:rsid w:val="00C9330F"/>
    <w:rsid w:val="00C934F5"/>
    <w:rsid w:val="00C9760A"/>
    <w:rsid w:val="00CB1A9D"/>
    <w:rsid w:val="00CF2D12"/>
    <w:rsid w:val="00D00E01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1FB53"/>
  <w15:chartTrackingRefBased/>
  <w15:docId w15:val="{48FAD1F3-5A9D-40A6-BB66-7D4737115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9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09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9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9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7090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C7090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90A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90A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90A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90A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90A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90A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90A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C70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090A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090A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C70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090A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C709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09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90A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C7090A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C7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C70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C7090A"/>
    <w:rPr>
      <w:b/>
      <w:bCs/>
    </w:rPr>
  </w:style>
  <w:style w:type="table" w:styleId="GridTable1Light-Accent1">
    <w:name w:val="Grid Table 1 Light Accent 1"/>
    <w:basedOn w:val="TableNormal"/>
    <w:uiPriority w:val="46"/>
    <w:rsid w:val="00C7090A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4328</Words>
  <Characters>24672</Characters>
  <Application>Microsoft Office Word</Application>
  <DocSecurity>0</DocSecurity>
  <Lines>205</Lines>
  <Paragraphs>57</Paragraphs>
  <ScaleCrop>false</ScaleCrop>
  <Company/>
  <LinksUpToDate>false</LinksUpToDate>
  <CharactersWithSpaces>28943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2026-07-31T11:22:00Z</dcterms:created>
  <dcterms:modified xsi:type="dcterms:W3CDTF">2026-07-31T11:30:00Z</dcterms:modified>
</cp:coreProperties>
</file>