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78730" w14:textId="2735FF0D" w:rsidR="005053AF" w:rsidRPr="005053AF" w:rsidRDefault="005053AF" w:rsidP="005053AF">
      <w:pPr>
        <w:spacing w:after="100" w:afterAutospacing="1" w:line="240" w:lineRule="auto"/>
        <w:jc w:val="center"/>
        <w:outlineLvl w:val="1"/>
        <w:rPr>
          <w:rFonts w:ascii="Inter" w:eastAsia="Times New Roman" w:hAnsi="Inter" w:cs="Arial"/>
          <w:b/>
          <w:bCs/>
          <w:kern w:val="0"/>
          <w:sz w:val="36"/>
          <w:szCs w:val="36"/>
          <w:lang w:val="en-US"/>
          <w14:ligatures w14:val="none"/>
        </w:rPr>
      </w:pPr>
      <w:r w:rsidRPr="005053AF">
        <w:rPr>
          <w:rFonts w:ascii="Inter" w:eastAsia="Times New Roman" w:hAnsi="Inter" w:cs="Arial"/>
          <w:b/>
          <w:bCs/>
          <w:kern w:val="0"/>
          <w:sz w:val="36"/>
          <w:szCs w:val="36"/>
          <w:lang w:val="en-US"/>
          <w14:ligatures w14:val="none"/>
        </w:rPr>
        <w:t>GRADE 10 GEOGRAPHY SCHEMES OF WORK: TERM 3</w:t>
      </w:r>
    </w:p>
    <w:p w14:paraId="480AE9FE" w14:textId="5562052D" w:rsidR="005053AF" w:rsidRPr="005053AF" w:rsidRDefault="005053AF" w:rsidP="005053AF">
      <w:pPr>
        <w:spacing w:after="100" w:afterAutospacing="1" w:line="240" w:lineRule="auto"/>
        <w:jc w:val="center"/>
        <w:rPr>
          <w:rFonts w:ascii="Inter" w:eastAsia="Times New Roman" w:hAnsi="Inter" w:cs="Arial"/>
          <w:kern w:val="0"/>
          <w:lang w:val="en-US"/>
          <w14:ligatures w14:val="none"/>
        </w:rPr>
      </w:pPr>
      <w:r w:rsidRPr="005053AF">
        <w:rPr>
          <w:rFonts w:ascii="Inter" w:eastAsia="Times New Roman" w:hAnsi="Inter" w:cs="Arial"/>
          <w:b/>
          <w:bCs/>
          <w:kern w:val="0"/>
          <w:lang w:val="en-US"/>
          <w14:ligatures w14:val="none"/>
        </w:rPr>
        <w:t>School:</w:t>
      </w:r>
      <w:r w:rsidRPr="005053AF">
        <w:rPr>
          <w:rFonts w:ascii="Inter" w:eastAsia="Times New Roman" w:hAnsi="Inter" w:cs="Arial"/>
          <w:kern w:val="0"/>
          <w:lang w:val="en-US"/>
          <w14:ligatures w14:val="none"/>
        </w:rPr>
        <w:t xml:space="preserve"> _____________________________________ </w:t>
      </w:r>
      <w:r w:rsidRPr="005053AF">
        <w:rPr>
          <w:rFonts w:ascii="Inter" w:eastAsia="Times New Roman" w:hAnsi="Inter" w:cs="Arial"/>
          <w:b/>
          <w:bCs/>
          <w:kern w:val="0"/>
          <w:lang w:val="en-US"/>
          <w14:ligatures w14:val="none"/>
        </w:rPr>
        <w:t>Teacher's Name:</w:t>
      </w:r>
      <w:r w:rsidRPr="005053AF">
        <w:rPr>
          <w:rFonts w:ascii="Inter" w:eastAsia="Times New Roman" w:hAnsi="Inter" w:cs="Arial"/>
          <w:kern w:val="0"/>
          <w:lang w:val="en-US"/>
          <w14:ligatures w14:val="none"/>
        </w:rPr>
        <w:t xml:space="preserve"> _____________________________________</w:t>
      </w:r>
    </w:p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547"/>
        <w:gridCol w:w="568"/>
        <w:gridCol w:w="1059"/>
        <w:gridCol w:w="1407"/>
        <w:gridCol w:w="1762"/>
        <w:gridCol w:w="1732"/>
        <w:gridCol w:w="1741"/>
        <w:gridCol w:w="1554"/>
        <w:gridCol w:w="1438"/>
        <w:gridCol w:w="1142"/>
      </w:tblGrid>
      <w:tr w:rsidR="005053AF" w:rsidRPr="005053AF" w14:paraId="2F741823" w14:textId="77777777" w:rsidTr="005053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5BF9AE0" w14:textId="77777777" w:rsidR="005053AF" w:rsidRPr="005053AF" w:rsidRDefault="005053AF" w:rsidP="005053AF">
            <w:pPr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WK</w:t>
            </w:r>
          </w:p>
        </w:tc>
        <w:tc>
          <w:tcPr>
            <w:tcW w:w="0" w:type="auto"/>
            <w:vAlign w:val="center"/>
            <w:hideMark/>
          </w:tcPr>
          <w:p w14:paraId="02A568E8" w14:textId="77777777" w:rsidR="005053AF" w:rsidRPr="005053AF" w:rsidRDefault="005053AF" w:rsidP="005053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LSN</w:t>
            </w:r>
          </w:p>
        </w:tc>
        <w:tc>
          <w:tcPr>
            <w:tcW w:w="0" w:type="auto"/>
            <w:vAlign w:val="center"/>
            <w:hideMark/>
          </w:tcPr>
          <w:p w14:paraId="1EB6447B" w14:textId="77777777" w:rsidR="005053AF" w:rsidRPr="005053AF" w:rsidRDefault="005053AF" w:rsidP="005053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STRAND</w:t>
            </w:r>
          </w:p>
        </w:tc>
        <w:tc>
          <w:tcPr>
            <w:tcW w:w="0" w:type="auto"/>
            <w:vAlign w:val="center"/>
            <w:hideMark/>
          </w:tcPr>
          <w:p w14:paraId="516DDF01" w14:textId="77777777" w:rsidR="005053AF" w:rsidRPr="005053AF" w:rsidRDefault="005053AF" w:rsidP="005053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SUB-STRAND</w:t>
            </w:r>
          </w:p>
        </w:tc>
        <w:tc>
          <w:tcPr>
            <w:tcW w:w="0" w:type="auto"/>
            <w:vAlign w:val="center"/>
            <w:hideMark/>
          </w:tcPr>
          <w:p w14:paraId="7F10FC4E" w14:textId="77777777" w:rsidR="005053AF" w:rsidRPr="005053AF" w:rsidRDefault="005053AF" w:rsidP="005053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SPECIFIC LEARNING OUTCOMES</w:t>
            </w:r>
          </w:p>
        </w:tc>
        <w:tc>
          <w:tcPr>
            <w:tcW w:w="0" w:type="auto"/>
            <w:vAlign w:val="center"/>
            <w:hideMark/>
          </w:tcPr>
          <w:p w14:paraId="49AC3F76" w14:textId="77777777" w:rsidR="005053AF" w:rsidRPr="005053AF" w:rsidRDefault="005053AF" w:rsidP="005053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LEARNING EXPERIENCES</w:t>
            </w:r>
          </w:p>
        </w:tc>
        <w:tc>
          <w:tcPr>
            <w:tcW w:w="0" w:type="auto"/>
            <w:vAlign w:val="center"/>
            <w:hideMark/>
          </w:tcPr>
          <w:p w14:paraId="700B66E8" w14:textId="77777777" w:rsidR="005053AF" w:rsidRPr="005053AF" w:rsidRDefault="005053AF" w:rsidP="005053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KEY INQUIRY QUESTIONS</w:t>
            </w:r>
          </w:p>
        </w:tc>
        <w:tc>
          <w:tcPr>
            <w:tcW w:w="0" w:type="auto"/>
            <w:vAlign w:val="center"/>
            <w:hideMark/>
          </w:tcPr>
          <w:p w14:paraId="0077D8B5" w14:textId="77777777" w:rsidR="005053AF" w:rsidRPr="005053AF" w:rsidRDefault="005053AF" w:rsidP="005053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LEARNING RESOURCES</w:t>
            </w:r>
          </w:p>
        </w:tc>
        <w:tc>
          <w:tcPr>
            <w:tcW w:w="0" w:type="auto"/>
            <w:vAlign w:val="center"/>
            <w:hideMark/>
          </w:tcPr>
          <w:p w14:paraId="10C14623" w14:textId="77777777" w:rsidR="005053AF" w:rsidRPr="005053AF" w:rsidRDefault="005053AF" w:rsidP="005053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ASSESSMENT</w:t>
            </w:r>
          </w:p>
        </w:tc>
        <w:tc>
          <w:tcPr>
            <w:tcW w:w="0" w:type="auto"/>
            <w:vAlign w:val="center"/>
            <w:hideMark/>
          </w:tcPr>
          <w:p w14:paraId="61AC70E6" w14:textId="77777777" w:rsidR="005053AF" w:rsidRPr="005053AF" w:rsidRDefault="005053AF" w:rsidP="005053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REMARKS</w:t>
            </w:r>
          </w:p>
        </w:tc>
      </w:tr>
      <w:tr w:rsidR="005053AF" w:rsidRPr="005053AF" w14:paraId="085DEB72" w14:textId="77777777" w:rsidTr="005053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3CEBA27" w14:textId="77777777" w:rsidR="005053AF" w:rsidRPr="005053AF" w:rsidRDefault="005053AF" w:rsidP="005053AF">
            <w:pPr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CC82FEC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6E3750F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3.0 Human and Economic Activities</w:t>
            </w:r>
          </w:p>
        </w:tc>
        <w:tc>
          <w:tcPr>
            <w:tcW w:w="0" w:type="auto"/>
            <w:vAlign w:val="center"/>
            <w:hideMark/>
          </w:tcPr>
          <w:p w14:paraId="7F0E91E5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3.1 Agriculture</w:t>
            </w:r>
          </w:p>
        </w:tc>
        <w:tc>
          <w:tcPr>
            <w:tcW w:w="0" w:type="auto"/>
            <w:vAlign w:val="center"/>
            <w:hideMark/>
          </w:tcPr>
          <w:p w14:paraId="6CFFE909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Define agriculture as a human economic activity.</w:t>
            </w:r>
          </w:p>
          <w:p w14:paraId="309BFF5F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6BA0B826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Distinguish between subsistence, commercial, and urban agriculture.</w:t>
            </w:r>
          </w:p>
          <w:p w14:paraId="0FC58571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279CE870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Appreciate diverse global farming systems in meeting food needs.</w:t>
            </w:r>
          </w:p>
        </w:tc>
        <w:tc>
          <w:tcPr>
            <w:tcW w:w="0" w:type="auto"/>
            <w:vAlign w:val="center"/>
            <w:hideMark/>
          </w:tcPr>
          <w:p w14:paraId="498DE6DB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Brainstorm meaning and types of agriculture using print reference materials;</w:t>
            </w:r>
          </w:p>
          <w:p w14:paraId="63DE350D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5EA6173A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Compare subsistence, commercial, and urban farming systems on summary charts;</w:t>
            </w:r>
          </w:p>
          <w:p w14:paraId="24D5EE4E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3E23DED5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Present group findings on global agricultural systems to the class.</w:t>
            </w:r>
          </w:p>
        </w:tc>
        <w:tc>
          <w:tcPr>
            <w:tcW w:w="0" w:type="auto"/>
            <w:vAlign w:val="center"/>
            <w:hideMark/>
          </w:tcPr>
          <w:p w14:paraId="01286993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How do agricultural systems vary across different global regions?</w:t>
            </w:r>
          </w:p>
        </w:tc>
        <w:tc>
          <w:tcPr>
            <w:tcW w:w="0" w:type="auto"/>
            <w:vAlign w:val="center"/>
            <w:hideMark/>
          </w:tcPr>
          <w:p w14:paraId="0666D7DD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Grade 10 Geography Curriculum Design; atlas; reference books</w:t>
            </w:r>
          </w:p>
        </w:tc>
        <w:tc>
          <w:tcPr>
            <w:tcW w:w="0" w:type="auto"/>
            <w:vAlign w:val="center"/>
            <w:hideMark/>
          </w:tcPr>
          <w:p w14:paraId="3273FA40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Oral questions; Group presentation; Observation</w:t>
            </w:r>
          </w:p>
        </w:tc>
        <w:tc>
          <w:tcPr>
            <w:tcW w:w="0" w:type="auto"/>
            <w:vAlign w:val="center"/>
            <w:hideMark/>
          </w:tcPr>
          <w:p w14:paraId="26543ABB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5053AF" w:rsidRPr="005053AF" w14:paraId="2E2D90C8" w14:textId="77777777" w:rsidTr="005053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61E2588" w14:textId="77777777" w:rsidR="005053AF" w:rsidRPr="005053AF" w:rsidRDefault="005053AF" w:rsidP="005053A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D929B93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C672B56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3.0 Human and Economic Activities</w:t>
            </w:r>
          </w:p>
        </w:tc>
        <w:tc>
          <w:tcPr>
            <w:tcW w:w="0" w:type="auto"/>
            <w:vAlign w:val="center"/>
            <w:hideMark/>
          </w:tcPr>
          <w:p w14:paraId="3CF644AB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3.1 Agriculture</w:t>
            </w:r>
          </w:p>
        </w:tc>
        <w:tc>
          <w:tcPr>
            <w:tcW w:w="0" w:type="auto"/>
            <w:vAlign w:val="center"/>
            <w:hideMark/>
          </w:tcPr>
          <w:p w14:paraId="4EB51BB7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Explain the socio-economic importance of agriculture in society.</w:t>
            </w:r>
          </w:p>
          <w:p w14:paraId="14F5177F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199318B7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Examine how agriculture supports industrial growth and employment.</w:t>
            </w:r>
          </w:p>
          <w:p w14:paraId="3B27D316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01D9CC16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Value agricultural activities in promoting national economic development.</w:t>
            </w:r>
          </w:p>
        </w:tc>
        <w:tc>
          <w:tcPr>
            <w:tcW w:w="0" w:type="auto"/>
            <w:vAlign w:val="center"/>
            <w:hideMark/>
          </w:tcPr>
          <w:p w14:paraId="1B771A59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Engage a resource person on the role of agriculture in society;</w:t>
            </w:r>
          </w:p>
          <w:p w14:paraId="433A7E35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360898BD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Discuss how raw agricultural materials fuel domestic manufacturing and export;</w:t>
            </w:r>
          </w:p>
          <w:p w14:paraId="02D84A34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3EA36191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Write descriptive notes on agricultural contributions to national GDP growth.</w:t>
            </w:r>
          </w:p>
        </w:tc>
        <w:tc>
          <w:tcPr>
            <w:tcW w:w="0" w:type="auto"/>
            <w:vAlign w:val="center"/>
            <w:hideMark/>
          </w:tcPr>
          <w:p w14:paraId="1CE2C5C2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Why is agriculture vital for socio-economic development in society?</w:t>
            </w:r>
          </w:p>
        </w:tc>
        <w:tc>
          <w:tcPr>
            <w:tcW w:w="0" w:type="auto"/>
            <w:vAlign w:val="center"/>
            <w:hideMark/>
          </w:tcPr>
          <w:p w14:paraId="42C951EF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Resource person; print materials; digital devices</w:t>
            </w:r>
          </w:p>
        </w:tc>
        <w:tc>
          <w:tcPr>
            <w:tcW w:w="0" w:type="auto"/>
            <w:vAlign w:val="center"/>
            <w:hideMark/>
          </w:tcPr>
          <w:p w14:paraId="405908FA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Note-making assessment; Oral questions; Peer review</w:t>
            </w:r>
          </w:p>
        </w:tc>
        <w:tc>
          <w:tcPr>
            <w:tcW w:w="0" w:type="auto"/>
            <w:vAlign w:val="center"/>
            <w:hideMark/>
          </w:tcPr>
          <w:p w14:paraId="32BA3FC7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5053AF" w:rsidRPr="005053AF" w14:paraId="457715DE" w14:textId="77777777" w:rsidTr="005053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5181A2E" w14:textId="77777777" w:rsidR="005053AF" w:rsidRPr="005053AF" w:rsidRDefault="005053AF" w:rsidP="005053A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8B1222A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E787BBA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3.0 Human and Economic Activitie</w:t>
            </w: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s</w:t>
            </w:r>
          </w:p>
        </w:tc>
        <w:tc>
          <w:tcPr>
            <w:tcW w:w="0" w:type="auto"/>
            <w:vAlign w:val="center"/>
            <w:hideMark/>
          </w:tcPr>
          <w:p w14:paraId="5F2F5992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3.1 Agriculture</w:t>
            </w:r>
          </w:p>
        </w:tc>
        <w:tc>
          <w:tcPr>
            <w:tcW w:w="0" w:type="auto"/>
            <w:vAlign w:val="center"/>
            <w:hideMark/>
          </w:tcPr>
          <w:p w14:paraId="368C2F6C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Analyze current agricultural production trends across African </w:t>
            </w: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nations.</w:t>
            </w:r>
          </w:p>
          <w:p w14:paraId="3B0425F7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29314581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Examine modern technological integration in contemporary African farming.</w:t>
            </w:r>
          </w:p>
          <w:p w14:paraId="6244385C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6E32FABC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Value sustainable agricultural innovations in transforming African economies.</w:t>
            </w:r>
          </w:p>
        </w:tc>
        <w:tc>
          <w:tcPr>
            <w:tcW w:w="0" w:type="auto"/>
            <w:vAlign w:val="center"/>
            <w:hideMark/>
          </w:tcPr>
          <w:p w14:paraId="34C9EBEB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Research current agricultural production trends in Africa using </w:t>
            </w: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digital media;</w:t>
            </w:r>
          </w:p>
          <w:p w14:paraId="416C6652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769E2A5B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Tabulate technological advances transforming traditional farming practices across Africa;</w:t>
            </w:r>
          </w:p>
          <w:p w14:paraId="2CCBEBB5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261E41F7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Present digital summary slides on modern African agricultural trends.</w:t>
            </w:r>
          </w:p>
        </w:tc>
        <w:tc>
          <w:tcPr>
            <w:tcW w:w="0" w:type="auto"/>
            <w:vAlign w:val="center"/>
            <w:hideMark/>
          </w:tcPr>
          <w:p w14:paraId="71D577F2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How are modern trends transforming agricultural productivity in Africa?</w:t>
            </w:r>
          </w:p>
        </w:tc>
        <w:tc>
          <w:tcPr>
            <w:tcW w:w="0" w:type="auto"/>
            <w:vAlign w:val="center"/>
            <w:hideMark/>
          </w:tcPr>
          <w:p w14:paraId="2567693D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Digital devices; internet connectivity; reference texts</w:t>
            </w:r>
          </w:p>
        </w:tc>
        <w:tc>
          <w:tcPr>
            <w:tcW w:w="0" w:type="auto"/>
            <w:vAlign w:val="center"/>
            <w:hideMark/>
          </w:tcPr>
          <w:p w14:paraId="0B3D1969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Digital presentation score; Worksheet review; Peer check</w:t>
            </w:r>
          </w:p>
        </w:tc>
        <w:tc>
          <w:tcPr>
            <w:tcW w:w="0" w:type="auto"/>
            <w:vAlign w:val="center"/>
            <w:hideMark/>
          </w:tcPr>
          <w:p w14:paraId="4204993A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5053AF" w:rsidRPr="005053AF" w14:paraId="16B481FA" w14:textId="77777777" w:rsidTr="005053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48ED0A6" w14:textId="77777777" w:rsidR="005053AF" w:rsidRPr="005053AF" w:rsidRDefault="005053AF" w:rsidP="005053A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5E73277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187E7FB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3.0 Human and Economic Activities</w:t>
            </w:r>
          </w:p>
        </w:tc>
        <w:tc>
          <w:tcPr>
            <w:tcW w:w="0" w:type="auto"/>
            <w:vAlign w:val="center"/>
            <w:hideMark/>
          </w:tcPr>
          <w:p w14:paraId="15DB5FA1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3.1 Agriculture</w:t>
            </w:r>
          </w:p>
        </w:tc>
        <w:tc>
          <w:tcPr>
            <w:tcW w:w="0" w:type="auto"/>
            <w:vAlign w:val="center"/>
            <w:hideMark/>
          </w:tcPr>
          <w:p w14:paraId="1BF055FE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Describe emerging agricultural methods including urban farming and hydroponics.</w:t>
            </w:r>
          </w:p>
          <w:p w14:paraId="6E1FB515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5172CF3A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Examine advantages of soil-less farming technologies in food production.</w:t>
            </w:r>
          </w:p>
          <w:p w14:paraId="3C84D3CA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4EBDBF8D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Show interest in innovative modern farming techniques for space optimization.</w:t>
            </w:r>
          </w:p>
        </w:tc>
        <w:tc>
          <w:tcPr>
            <w:tcW w:w="0" w:type="auto"/>
            <w:vAlign w:val="center"/>
            <w:hideMark/>
          </w:tcPr>
          <w:p w14:paraId="606A75E3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Watch video clips showcasing urban agriculture and hydroponic farming setups;</w:t>
            </w:r>
          </w:p>
          <w:p w14:paraId="6F39745B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0A31C0AC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Identify key structural components required for establishing vertical hydroponic units;</w:t>
            </w:r>
          </w:p>
          <w:p w14:paraId="31B93278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28D1F0F9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Discuss economic benefits of soil-less farming technologies in urban centers.</w:t>
            </w:r>
          </w:p>
        </w:tc>
        <w:tc>
          <w:tcPr>
            <w:tcW w:w="0" w:type="auto"/>
            <w:vAlign w:val="center"/>
            <w:hideMark/>
          </w:tcPr>
          <w:p w14:paraId="19164FF5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How does hydroponics address land scarcity in urban agriculture?</w:t>
            </w:r>
          </w:p>
        </w:tc>
        <w:tc>
          <w:tcPr>
            <w:tcW w:w="0" w:type="auto"/>
            <w:vAlign w:val="center"/>
            <w:hideMark/>
          </w:tcPr>
          <w:p w14:paraId="08063922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Video clips; digital devices; diagram charts</w:t>
            </w:r>
          </w:p>
        </w:tc>
        <w:tc>
          <w:tcPr>
            <w:tcW w:w="0" w:type="auto"/>
            <w:vAlign w:val="center"/>
            <w:hideMark/>
          </w:tcPr>
          <w:p w14:paraId="71CA79A2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Video summary review; Oral check; Direct observation</w:t>
            </w:r>
          </w:p>
        </w:tc>
        <w:tc>
          <w:tcPr>
            <w:tcW w:w="0" w:type="auto"/>
            <w:vAlign w:val="center"/>
            <w:hideMark/>
          </w:tcPr>
          <w:p w14:paraId="7FA92319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5053AF" w:rsidRPr="005053AF" w14:paraId="4FD448C5" w14:textId="77777777" w:rsidTr="005053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5EB0C18" w14:textId="77777777" w:rsidR="005053AF" w:rsidRPr="005053AF" w:rsidRDefault="005053AF" w:rsidP="005053A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53BB801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F0EDC8D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3.0 Human and Economic Activities</w:t>
            </w:r>
          </w:p>
        </w:tc>
        <w:tc>
          <w:tcPr>
            <w:tcW w:w="0" w:type="auto"/>
            <w:vAlign w:val="center"/>
            <w:hideMark/>
          </w:tcPr>
          <w:p w14:paraId="182FCD10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3.1 Agriculture</w:t>
            </w:r>
          </w:p>
        </w:tc>
        <w:tc>
          <w:tcPr>
            <w:tcW w:w="0" w:type="auto"/>
            <w:vAlign w:val="center"/>
            <w:hideMark/>
          </w:tcPr>
          <w:p w14:paraId="7CDAAF5B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Identify physical and human challenges facing agriculture in Kenya.</w:t>
            </w:r>
          </w:p>
          <w:p w14:paraId="6C864060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756088B3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Explain effects of climate </w:t>
            </w: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variability on agricultural yields in Kenya.</w:t>
            </w:r>
          </w:p>
          <w:p w14:paraId="1369358A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4637A202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Demonstrate empathy towards farming communities facing environmental hazards.</w:t>
            </w:r>
          </w:p>
        </w:tc>
        <w:tc>
          <w:tcPr>
            <w:tcW w:w="0" w:type="auto"/>
            <w:vAlign w:val="center"/>
            <w:hideMark/>
          </w:tcPr>
          <w:p w14:paraId="5F4F0D60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Brainstorm physical, economic, and technical challenges confronting Kenyan agricultural sectors;</w:t>
            </w:r>
          </w:p>
          <w:p w14:paraId="76C1163B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687EC706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Develop written communication messages highlighting major agricultural bottlenecks in Kenya;</w:t>
            </w:r>
          </w:p>
          <w:p w14:paraId="62A6191A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191DF82D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Display created message posters strategically around the school compound.</w:t>
            </w:r>
          </w:p>
        </w:tc>
        <w:tc>
          <w:tcPr>
            <w:tcW w:w="0" w:type="auto"/>
            <w:vAlign w:val="center"/>
            <w:hideMark/>
          </w:tcPr>
          <w:p w14:paraId="2DC6A83F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What major bottlenecks hinder optimum agricultural productivity in Kenya?</w:t>
            </w:r>
          </w:p>
        </w:tc>
        <w:tc>
          <w:tcPr>
            <w:tcW w:w="0" w:type="auto"/>
            <w:vAlign w:val="center"/>
            <w:hideMark/>
          </w:tcPr>
          <w:p w14:paraId="393140D2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Poster papers; markers; reference texts</w:t>
            </w:r>
          </w:p>
        </w:tc>
        <w:tc>
          <w:tcPr>
            <w:tcW w:w="0" w:type="auto"/>
            <w:vAlign w:val="center"/>
            <w:hideMark/>
          </w:tcPr>
          <w:p w14:paraId="31907A27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Poster assessment; Peer review; Direct observation</w:t>
            </w:r>
          </w:p>
        </w:tc>
        <w:tc>
          <w:tcPr>
            <w:tcW w:w="0" w:type="auto"/>
            <w:vAlign w:val="center"/>
            <w:hideMark/>
          </w:tcPr>
          <w:p w14:paraId="0EAAF70C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5053AF" w:rsidRPr="005053AF" w14:paraId="0DD23E83" w14:textId="77777777" w:rsidTr="005053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DF89D5D" w14:textId="77777777" w:rsidR="005053AF" w:rsidRPr="005053AF" w:rsidRDefault="005053AF" w:rsidP="005053AF">
            <w:pPr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5B9AC8F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F1DD77F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3.0 Human and Economic Activities</w:t>
            </w:r>
          </w:p>
        </w:tc>
        <w:tc>
          <w:tcPr>
            <w:tcW w:w="0" w:type="auto"/>
            <w:vAlign w:val="center"/>
            <w:hideMark/>
          </w:tcPr>
          <w:p w14:paraId="56E0EC0A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3.1 Agriculture</w:t>
            </w:r>
          </w:p>
        </w:tc>
        <w:tc>
          <w:tcPr>
            <w:tcW w:w="0" w:type="auto"/>
            <w:vAlign w:val="center"/>
            <w:hideMark/>
          </w:tcPr>
          <w:p w14:paraId="0DCC31B9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Formulate strategic measures for enhancing agricultural productivity in Kenya.</w:t>
            </w:r>
          </w:p>
          <w:p w14:paraId="6D9C43DF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1EE4AEA9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Explain how irrigation and </w:t>
            </w: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soil management improve crop yields.</w:t>
            </w:r>
          </w:p>
          <w:p w14:paraId="460D4B8E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07186F57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Appreciate government and private initiatives in boosting agricultural production.</w:t>
            </w:r>
          </w:p>
        </w:tc>
        <w:tc>
          <w:tcPr>
            <w:tcW w:w="0" w:type="auto"/>
            <w:vAlign w:val="center"/>
            <w:hideMark/>
          </w:tcPr>
          <w:p w14:paraId="4F740D88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Brainstorm sustainable interventions for overcoming agricultural productivity challenges in Kenya;</w:t>
            </w:r>
          </w:p>
          <w:p w14:paraId="32380BB3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2B259E15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Analyze policy measures including farm subsidies, irrigation schemes, and research;</w:t>
            </w:r>
          </w:p>
          <w:p w14:paraId="5D2E4D1D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5451484C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Create informative posters detailing practical strategies for boosting crop yields.</w:t>
            </w:r>
          </w:p>
        </w:tc>
        <w:tc>
          <w:tcPr>
            <w:tcW w:w="0" w:type="auto"/>
            <w:vAlign w:val="center"/>
            <w:hideMark/>
          </w:tcPr>
          <w:p w14:paraId="4D4F61A0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Which strategies effectively enhance sustainable agricultural yields in Kenya?</w:t>
            </w:r>
          </w:p>
        </w:tc>
        <w:tc>
          <w:tcPr>
            <w:tcW w:w="0" w:type="auto"/>
            <w:vAlign w:val="center"/>
            <w:hideMark/>
          </w:tcPr>
          <w:p w14:paraId="7961250B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Reference texts; poster paper; digital devices</w:t>
            </w:r>
          </w:p>
        </w:tc>
        <w:tc>
          <w:tcPr>
            <w:tcW w:w="0" w:type="auto"/>
            <w:vAlign w:val="center"/>
            <w:hideMark/>
          </w:tcPr>
          <w:p w14:paraId="1ED702BF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Poster evaluation; Class discussion; Written summary</w:t>
            </w:r>
          </w:p>
        </w:tc>
        <w:tc>
          <w:tcPr>
            <w:tcW w:w="0" w:type="auto"/>
            <w:vAlign w:val="center"/>
            <w:hideMark/>
          </w:tcPr>
          <w:p w14:paraId="399114A8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5053AF" w:rsidRPr="005053AF" w14:paraId="1577A65C" w14:textId="77777777" w:rsidTr="005053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5B4D405" w14:textId="77777777" w:rsidR="005053AF" w:rsidRPr="005053AF" w:rsidRDefault="005053AF" w:rsidP="005053A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536B902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F64387F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3.0 Human and Economic Activities</w:t>
            </w:r>
          </w:p>
        </w:tc>
        <w:tc>
          <w:tcPr>
            <w:tcW w:w="0" w:type="auto"/>
            <w:vAlign w:val="center"/>
            <w:hideMark/>
          </w:tcPr>
          <w:p w14:paraId="72D857DF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3.1 Agriculture</w:t>
            </w:r>
          </w:p>
        </w:tc>
        <w:tc>
          <w:tcPr>
            <w:tcW w:w="0" w:type="auto"/>
            <w:vAlign w:val="center"/>
            <w:hideMark/>
          </w:tcPr>
          <w:p w14:paraId="70AFEA0A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Investigate local farm management strategies during a field study.</w:t>
            </w:r>
          </w:p>
          <w:p w14:paraId="27B26E5B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0340621E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Collect field data on agricultural practices used by local </w:t>
            </w: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farmers.</w:t>
            </w:r>
          </w:p>
          <w:p w14:paraId="5800D032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323FE9F4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Demonstrate active community interaction skills during field research work.</w:t>
            </w:r>
          </w:p>
        </w:tc>
        <w:tc>
          <w:tcPr>
            <w:tcW w:w="0" w:type="auto"/>
            <w:vAlign w:val="center"/>
            <w:hideMark/>
          </w:tcPr>
          <w:p w14:paraId="58FF13AD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Conduct a field study within the locality on agricultural productivity strategies;</w:t>
            </w:r>
          </w:p>
          <w:p w14:paraId="4CA2AC1D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17B1AD54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Interview local farm managers regarding soil conservation and crop </w:t>
            </w: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management techniques;</w:t>
            </w:r>
          </w:p>
          <w:p w14:paraId="16532C5C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0FD98BC8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Compile field study findings into structured written group research reports.</w:t>
            </w:r>
          </w:p>
        </w:tc>
        <w:tc>
          <w:tcPr>
            <w:tcW w:w="0" w:type="auto"/>
            <w:vAlign w:val="center"/>
            <w:hideMark/>
          </w:tcPr>
          <w:p w14:paraId="27D440A3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How do local farmers apply modern techniques to boost production?</w:t>
            </w:r>
          </w:p>
        </w:tc>
        <w:tc>
          <w:tcPr>
            <w:tcW w:w="0" w:type="auto"/>
            <w:vAlign w:val="center"/>
            <w:hideMark/>
          </w:tcPr>
          <w:p w14:paraId="14C083E9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Fieldwork logbooks; interview guides; local farm environment</w:t>
            </w:r>
          </w:p>
        </w:tc>
        <w:tc>
          <w:tcPr>
            <w:tcW w:w="0" w:type="auto"/>
            <w:vAlign w:val="center"/>
            <w:hideMark/>
          </w:tcPr>
          <w:p w14:paraId="38913B31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Fieldwork report; Questionnaire check; Direct observation</w:t>
            </w:r>
          </w:p>
        </w:tc>
        <w:tc>
          <w:tcPr>
            <w:tcW w:w="0" w:type="auto"/>
            <w:vAlign w:val="center"/>
            <w:hideMark/>
          </w:tcPr>
          <w:p w14:paraId="36988D76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5053AF" w:rsidRPr="005053AF" w14:paraId="1914585A" w14:textId="77777777" w:rsidTr="005053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A35DDA2" w14:textId="77777777" w:rsidR="005053AF" w:rsidRPr="005053AF" w:rsidRDefault="005053AF" w:rsidP="005053A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F844AE4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13A1220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3.0 Human and Economic Activities</w:t>
            </w:r>
          </w:p>
        </w:tc>
        <w:tc>
          <w:tcPr>
            <w:tcW w:w="0" w:type="auto"/>
            <w:vAlign w:val="center"/>
            <w:hideMark/>
          </w:tcPr>
          <w:p w14:paraId="6BD634DB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3.1 Agriculture</w:t>
            </w:r>
          </w:p>
        </w:tc>
        <w:tc>
          <w:tcPr>
            <w:tcW w:w="0" w:type="auto"/>
            <w:vAlign w:val="center"/>
            <w:hideMark/>
          </w:tcPr>
          <w:p w14:paraId="13B6B098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Describe the concept of national food security in Kenya.</w:t>
            </w:r>
          </w:p>
          <w:p w14:paraId="62A17495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67026F43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Explain how agricultural diversification enhances household food availability.</w:t>
            </w:r>
          </w:p>
          <w:p w14:paraId="63735633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5ABEBBD7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Value the role of agriculture in achieving national food </w:t>
            </w: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security goals.</w:t>
            </w:r>
          </w:p>
        </w:tc>
        <w:tc>
          <w:tcPr>
            <w:tcW w:w="0" w:type="auto"/>
            <w:vAlign w:val="center"/>
            <w:hideMark/>
          </w:tcPr>
          <w:p w14:paraId="623914B9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Discuss the link between domestic crop production and national food security;</w:t>
            </w:r>
          </w:p>
          <w:p w14:paraId="42DCF372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31742805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Analyze strategies for minimizing post-harvest losses in grain storage systems;</w:t>
            </w:r>
          </w:p>
          <w:p w14:paraId="503005DB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5D5D8BAE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Write reflective essays </w:t>
            </w: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detailing individual roles in promoting food security.</w:t>
            </w:r>
          </w:p>
        </w:tc>
        <w:tc>
          <w:tcPr>
            <w:tcW w:w="0" w:type="auto"/>
            <w:vAlign w:val="center"/>
            <w:hideMark/>
          </w:tcPr>
          <w:p w14:paraId="68C48C58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How does sustainable agriculture guarantee long-term national food security?</w:t>
            </w:r>
          </w:p>
        </w:tc>
        <w:tc>
          <w:tcPr>
            <w:tcW w:w="0" w:type="auto"/>
            <w:vAlign w:val="center"/>
            <w:hideMark/>
          </w:tcPr>
          <w:p w14:paraId="5748E8A7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Government policy briefs; coursebook; essay rubrics</w:t>
            </w:r>
          </w:p>
        </w:tc>
        <w:tc>
          <w:tcPr>
            <w:tcW w:w="0" w:type="auto"/>
            <w:vAlign w:val="center"/>
            <w:hideMark/>
          </w:tcPr>
          <w:p w14:paraId="231242F5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Essay evaluation; Oral questions; Self-assessment</w:t>
            </w:r>
          </w:p>
        </w:tc>
        <w:tc>
          <w:tcPr>
            <w:tcW w:w="0" w:type="auto"/>
            <w:vAlign w:val="center"/>
            <w:hideMark/>
          </w:tcPr>
          <w:p w14:paraId="0E9F8740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5053AF" w:rsidRPr="005053AF" w14:paraId="0920A487" w14:textId="77777777" w:rsidTr="005053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C8E2DB7" w14:textId="77777777" w:rsidR="005053AF" w:rsidRPr="005053AF" w:rsidRDefault="005053AF" w:rsidP="005053A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57CA816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A492F55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3.0 Human and Economic Activities</w:t>
            </w:r>
          </w:p>
        </w:tc>
        <w:tc>
          <w:tcPr>
            <w:tcW w:w="0" w:type="auto"/>
            <w:vAlign w:val="center"/>
            <w:hideMark/>
          </w:tcPr>
          <w:p w14:paraId="34A99377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3.2 Mining</w:t>
            </w:r>
          </w:p>
        </w:tc>
        <w:tc>
          <w:tcPr>
            <w:tcW w:w="0" w:type="auto"/>
            <w:vAlign w:val="center"/>
            <w:hideMark/>
          </w:tcPr>
          <w:p w14:paraId="688B0FEC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Define terms mineral, mining, and ore extraction process.</w:t>
            </w:r>
          </w:p>
          <w:p w14:paraId="39EECCD1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19343FFA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Examine geological factors influencing mineral occurrence in Earth's crust.</w:t>
            </w:r>
          </w:p>
          <w:p w14:paraId="04870954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4B7D9523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Value natural mineral deposits as valuable national economic resources.</w:t>
            </w:r>
          </w:p>
        </w:tc>
        <w:tc>
          <w:tcPr>
            <w:tcW w:w="0" w:type="auto"/>
            <w:vAlign w:val="center"/>
            <w:hideMark/>
          </w:tcPr>
          <w:p w14:paraId="2BCF2D58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Brainstorm definitions of minerals and mining concepts using print resources;</w:t>
            </w:r>
          </w:p>
          <w:p w14:paraId="460B4356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39232730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Conduct library research on geological processes forming metallic and non-metallic minerals;</w:t>
            </w:r>
          </w:p>
          <w:p w14:paraId="14A33A53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55014C7B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Write comprehensive summary notes on factors </w:t>
            </w: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influencing natural mineral occurrence.</w:t>
            </w:r>
          </w:p>
        </w:tc>
        <w:tc>
          <w:tcPr>
            <w:tcW w:w="0" w:type="auto"/>
            <w:vAlign w:val="center"/>
            <w:hideMark/>
          </w:tcPr>
          <w:p w14:paraId="2DDFEBB8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What geological factors determine the spatial occurrence of minerals?</w:t>
            </w:r>
          </w:p>
        </w:tc>
        <w:tc>
          <w:tcPr>
            <w:tcW w:w="0" w:type="auto"/>
            <w:vAlign w:val="center"/>
            <w:hideMark/>
          </w:tcPr>
          <w:p w14:paraId="0262ADF1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Reference books; mineral samples; library resources</w:t>
            </w:r>
          </w:p>
        </w:tc>
        <w:tc>
          <w:tcPr>
            <w:tcW w:w="0" w:type="auto"/>
            <w:vAlign w:val="center"/>
            <w:hideMark/>
          </w:tcPr>
          <w:p w14:paraId="1EB79D97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Note-making review; Oral check; Direct observation</w:t>
            </w:r>
          </w:p>
        </w:tc>
        <w:tc>
          <w:tcPr>
            <w:tcW w:w="0" w:type="auto"/>
            <w:vAlign w:val="center"/>
            <w:hideMark/>
          </w:tcPr>
          <w:p w14:paraId="052575B0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5053AF" w:rsidRPr="005053AF" w14:paraId="72985279" w14:textId="77777777" w:rsidTr="005053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4547C60" w14:textId="77777777" w:rsidR="005053AF" w:rsidRPr="005053AF" w:rsidRDefault="005053AF" w:rsidP="005053A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8344497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8384D45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3.0 Human and Economic Activities</w:t>
            </w:r>
          </w:p>
        </w:tc>
        <w:tc>
          <w:tcPr>
            <w:tcW w:w="0" w:type="auto"/>
            <w:vAlign w:val="center"/>
            <w:hideMark/>
          </w:tcPr>
          <w:p w14:paraId="72F8FFA5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3.2 Mining</w:t>
            </w:r>
          </w:p>
        </w:tc>
        <w:tc>
          <w:tcPr>
            <w:tcW w:w="0" w:type="auto"/>
            <w:vAlign w:val="center"/>
            <w:hideMark/>
          </w:tcPr>
          <w:p w14:paraId="557443E4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Analyze economic and technical factors influencing mineral exploitation.</w:t>
            </w:r>
          </w:p>
          <w:p w14:paraId="685D71D8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63E55A83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Explain how market demand and technology affect mining viability.</w:t>
            </w:r>
          </w:p>
          <w:p w14:paraId="70CE34C5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31CB59F6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Appreciate economic feasibility assessments prior to mineral resource extraction.</w:t>
            </w:r>
          </w:p>
        </w:tc>
        <w:tc>
          <w:tcPr>
            <w:tcW w:w="0" w:type="auto"/>
            <w:vAlign w:val="center"/>
            <w:hideMark/>
          </w:tcPr>
          <w:p w14:paraId="6146F786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Discuss economic, technological, and transport factors governing mineral resource exploitation;</w:t>
            </w:r>
          </w:p>
          <w:p w14:paraId="7A92C29E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6B4119A9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Examine how global market prices influence commercial extraction of mineral deposits;</w:t>
            </w:r>
          </w:p>
          <w:p w14:paraId="3B8268BF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14F94713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Present analytical group summaries on mineral </w:t>
            </w: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exploitation conditions to class.</w:t>
            </w:r>
          </w:p>
        </w:tc>
        <w:tc>
          <w:tcPr>
            <w:tcW w:w="0" w:type="auto"/>
            <w:vAlign w:val="center"/>
            <w:hideMark/>
          </w:tcPr>
          <w:p w14:paraId="3A2855A8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Why are some known mineral deposits left unexploited commercially?</w:t>
            </w:r>
          </w:p>
        </w:tc>
        <w:tc>
          <w:tcPr>
            <w:tcW w:w="0" w:type="auto"/>
            <w:vAlign w:val="center"/>
            <w:hideMark/>
          </w:tcPr>
          <w:p w14:paraId="386AD8E3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Coursebook; digital devices; chart papers</w:t>
            </w:r>
          </w:p>
        </w:tc>
        <w:tc>
          <w:tcPr>
            <w:tcW w:w="0" w:type="auto"/>
            <w:vAlign w:val="center"/>
            <w:hideMark/>
          </w:tcPr>
          <w:p w14:paraId="760F418C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Group presentation; Written exercise; Peer check</w:t>
            </w:r>
          </w:p>
        </w:tc>
        <w:tc>
          <w:tcPr>
            <w:tcW w:w="0" w:type="auto"/>
            <w:vAlign w:val="center"/>
            <w:hideMark/>
          </w:tcPr>
          <w:p w14:paraId="425283D5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5053AF" w:rsidRPr="005053AF" w14:paraId="1BCBC241" w14:textId="77777777" w:rsidTr="005053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8A0F2D4" w14:textId="77777777" w:rsidR="005053AF" w:rsidRPr="005053AF" w:rsidRDefault="005053AF" w:rsidP="005053AF">
            <w:pPr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190870F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09A0E56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3.0 Human and Economic Activities</w:t>
            </w:r>
          </w:p>
        </w:tc>
        <w:tc>
          <w:tcPr>
            <w:tcW w:w="0" w:type="auto"/>
            <w:vAlign w:val="center"/>
            <w:hideMark/>
          </w:tcPr>
          <w:p w14:paraId="0124C274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3.2 Mining</w:t>
            </w:r>
          </w:p>
        </w:tc>
        <w:tc>
          <w:tcPr>
            <w:tcW w:w="0" w:type="auto"/>
            <w:vAlign w:val="center"/>
            <w:hideMark/>
          </w:tcPr>
          <w:p w14:paraId="7A447B02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Describe open-cast, underground shaft, and alluvial mining methods.</w:t>
            </w:r>
          </w:p>
          <w:p w14:paraId="302FF5A3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3AEF419C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Illustrate structural diagrams of shaft and open-cast mining setups.</w:t>
            </w:r>
          </w:p>
          <w:p w14:paraId="07B4DDE2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40B0E345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Display orderliness when drawing technical diagrams of mining extraction methods.</w:t>
            </w:r>
          </w:p>
        </w:tc>
        <w:tc>
          <w:tcPr>
            <w:tcW w:w="0" w:type="auto"/>
            <w:vAlign w:val="center"/>
            <w:hideMark/>
          </w:tcPr>
          <w:p w14:paraId="5D0BA26F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Research open-cast, shaft, panning, and dredging extraction methods using digital media;</w:t>
            </w:r>
          </w:p>
          <w:p w14:paraId="22636A65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5AF57803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Draw labeled cross-sectional sketches of underground shaft and open-cast mines;</w:t>
            </w:r>
          </w:p>
          <w:p w14:paraId="1609E455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1489512C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Compare operational safety requirements across different mineral extraction techniques.</w:t>
            </w:r>
          </w:p>
        </w:tc>
        <w:tc>
          <w:tcPr>
            <w:tcW w:w="0" w:type="auto"/>
            <w:vAlign w:val="center"/>
            <w:hideMark/>
          </w:tcPr>
          <w:p w14:paraId="72FBB29D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How do geological structures determine the choice of mining methods?</w:t>
            </w:r>
          </w:p>
        </w:tc>
        <w:tc>
          <w:tcPr>
            <w:tcW w:w="0" w:type="auto"/>
            <w:vAlign w:val="center"/>
            <w:hideMark/>
          </w:tcPr>
          <w:p w14:paraId="3D0022A0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Digital devices; mining diagrams; drawing pads</w:t>
            </w:r>
          </w:p>
        </w:tc>
        <w:tc>
          <w:tcPr>
            <w:tcW w:w="0" w:type="auto"/>
            <w:vAlign w:val="center"/>
            <w:hideMark/>
          </w:tcPr>
          <w:p w14:paraId="493D3C0D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Diagram rating; Written test; Direct observation</w:t>
            </w:r>
          </w:p>
        </w:tc>
        <w:tc>
          <w:tcPr>
            <w:tcW w:w="0" w:type="auto"/>
            <w:vAlign w:val="center"/>
            <w:hideMark/>
          </w:tcPr>
          <w:p w14:paraId="4D359617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5053AF" w:rsidRPr="005053AF" w14:paraId="37788301" w14:textId="77777777" w:rsidTr="005053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2E7FF8B" w14:textId="77777777" w:rsidR="005053AF" w:rsidRPr="005053AF" w:rsidRDefault="005053AF" w:rsidP="005053A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9435FB9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8BC0929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3.0 Human and Economic Activities</w:t>
            </w:r>
          </w:p>
        </w:tc>
        <w:tc>
          <w:tcPr>
            <w:tcW w:w="0" w:type="auto"/>
            <w:vAlign w:val="center"/>
            <w:hideMark/>
          </w:tcPr>
          <w:p w14:paraId="20B83247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3.2 Mining</w:t>
            </w:r>
          </w:p>
        </w:tc>
        <w:tc>
          <w:tcPr>
            <w:tcW w:w="0" w:type="auto"/>
            <w:vAlign w:val="center"/>
            <w:hideMark/>
          </w:tcPr>
          <w:p w14:paraId="556D931A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Describe the distribution and extraction of limestone in Kenya.</w:t>
            </w:r>
          </w:p>
          <w:p w14:paraId="67B126F5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12306F08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Explain economic benefits of limestone mining to local construction industries.</w:t>
            </w:r>
          </w:p>
          <w:p w14:paraId="67203A34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5A65D4D9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Value sustainable limestone quarrying practices for environmental protection.</w:t>
            </w:r>
          </w:p>
        </w:tc>
        <w:tc>
          <w:tcPr>
            <w:tcW w:w="0" w:type="auto"/>
            <w:vAlign w:val="center"/>
            <w:hideMark/>
          </w:tcPr>
          <w:p w14:paraId="0FA3819F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Watch documentary clips on limestone mining and cement processing in Kenya;</w:t>
            </w:r>
          </w:p>
          <w:p w14:paraId="0EB05CBF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1EE2D6C4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Trace major limestone quarry sites on a sketch map of Kenya;</w:t>
            </w:r>
          </w:p>
          <w:p w14:paraId="7F55ECB3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1E668484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Outline industrial applications of processed limestone products in construction sectors.</w:t>
            </w:r>
          </w:p>
        </w:tc>
        <w:tc>
          <w:tcPr>
            <w:tcW w:w="0" w:type="auto"/>
            <w:vAlign w:val="center"/>
            <w:hideMark/>
          </w:tcPr>
          <w:p w14:paraId="5DF68E99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How does limestone mining contribute to industrial development in Kenya?</w:t>
            </w:r>
          </w:p>
        </w:tc>
        <w:tc>
          <w:tcPr>
            <w:tcW w:w="0" w:type="auto"/>
            <w:vAlign w:val="center"/>
            <w:hideMark/>
          </w:tcPr>
          <w:p w14:paraId="56C96AD5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Map of Kenya; video clips; sample cement products</w:t>
            </w:r>
          </w:p>
        </w:tc>
        <w:tc>
          <w:tcPr>
            <w:tcW w:w="0" w:type="auto"/>
            <w:vAlign w:val="center"/>
            <w:hideMark/>
          </w:tcPr>
          <w:p w14:paraId="081452C3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Map check; Video summary review; Oral questions</w:t>
            </w:r>
          </w:p>
        </w:tc>
        <w:tc>
          <w:tcPr>
            <w:tcW w:w="0" w:type="auto"/>
            <w:vAlign w:val="center"/>
            <w:hideMark/>
          </w:tcPr>
          <w:p w14:paraId="0EB7AD1A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5053AF" w:rsidRPr="005053AF" w14:paraId="10D8F32F" w14:textId="77777777" w:rsidTr="005053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5469EEC" w14:textId="77777777" w:rsidR="005053AF" w:rsidRPr="005053AF" w:rsidRDefault="005053AF" w:rsidP="005053A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14B8A3E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A034370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3.0 Human and Economic </w:t>
            </w: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Activities</w:t>
            </w:r>
          </w:p>
        </w:tc>
        <w:tc>
          <w:tcPr>
            <w:tcW w:w="0" w:type="auto"/>
            <w:vAlign w:val="center"/>
            <w:hideMark/>
          </w:tcPr>
          <w:p w14:paraId="1A3F1481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3.2 Mining</w:t>
            </w:r>
          </w:p>
        </w:tc>
        <w:tc>
          <w:tcPr>
            <w:tcW w:w="0" w:type="auto"/>
            <w:vAlign w:val="center"/>
            <w:hideMark/>
          </w:tcPr>
          <w:p w14:paraId="01025329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Examine diamond mining in Botswana regarding </w:t>
            </w: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occurrence and processing.</w:t>
            </w:r>
          </w:p>
          <w:p w14:paraId="513D0B82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2DEF5C3C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Analyze socio-economic impacts of diamond exploitation on Botswana's economy.</w:t>
            </w:r>
          </w:p>
          <w:p w14:paraId="52B23F37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1B2FFD85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Appreciate prudent natural resource management modeled by Botswana's diamond sector.</w:t>
            </w:r>
          </w:p>
        </w:tc>
        <w:tc>
          <w:tcPr>
            <w:tcW w:w="0" w:type="auto"/>
            <w:vAlign w:val="center"/>
            <w:hideMark/>
          </w:tcPr>
          <w:p w14:paraId="1B1D974F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Study documentary materials on diamond extraction </w:t>
            </w: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methods in Orapa, Botswana;</w:t>
            </w:r>
          </w:p>
          <w:p w14:paraId="594269D2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63E27900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Discuss how diamond revenues fund national infrastructure and social development projects;</w:t>
            </w:r>
          </w:p>
          <w:p w14:paraId="0248DB6E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4016CA0D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Write analytical essays comparing diamond exploitation management in African nations.</w:t>
            </w:r>
          </w:p>
        </w:tc>
        <w:tc>
          <w:tcPr>
            <w:tcW w:w="0" w:type="auto"/>
            <w:vAlign w:val="center"/>
            <w:hideMark/>
          </w:tcPr>
          <w:p w14:paraId="45522C51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How has Botswana managed diamond wealth for </w:t>
            </w: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sustainable national development?</w:t>
            </w:r>
          </w:p>
        </w:tc>
        <w:tc>
          <w:tcPr>
            <w:tcW w:w="0" w:type="auto"/>
            <w:vAlign w:val="center"/>
            <w:hideMark/>
          </w:tcPr>
          <w:p w14:paraId="7C7AF6DD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Case study notes; digital devices; atlas</w:t>
            </w:r>
          </w:p>
        </w:tc>
        <w:tc>
          <w:tcPr>
            <w:tcW w:w="0" w:type="auto"/>
            <w:vAlign w:val="center"/>
            <w:hideMark/>
          </w:tcPr>
          <w:p w14:paraId="145D7B84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Essay review; Group discussion; Peer check</w:t>
            </w:r>
          </w:p>
        </w:tc>
        <w:tc>
          <w:tcPr>
            <w:tcW w:w="0" w:type="auto"/>
            <w:vAlign w:val="center"/>
            <w:hideMark/>
          </w:tcPr>
          <w:p w14:paraId="61583AE9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5053AF" w:rsidRPr="005053AF" w14:paraId="45A8BDFE" w14:textId="77777777" w:rsidTr="005053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DF6132F" w14:textId="77777777" w:rsidR="005053AF" w:rsidRPr="005053AF" w:rsidRDefault="005053AF" w:rsidP="005053A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44AEC5C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95A49AF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3.0 Human and Economic Activitie</w:t>
            </w: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s</w:t>
            </w:r>
          </w:p>
        </w:tc>
        <w:tc>
          <w:tcPr>
            <w:tcW w:w="0" w:type="auto"/>
            <w:vAlign w:val="center"/>
            <w:hideMark/>
          </w:tcPr>
          <w:p w14:paraId="37C98442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3.2 Mining</w:t>
            </w:r>
          </w:p>
        </w:tc>
        <w:tc>
          <w:tcPr>
            <w:tcW w:w="0" w:type="auto"/>
            <w:vAlign w:val="center"/>
            <w:hideMark/>
          </w:tcPr>
          <w:p w14:paraId="48E3AEF8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Examine iron ore mining in Australia regarding scale and global export.</w:t>
            </w:r>
          </w:p>
          <w:p w14:paraId="61BC3583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br/>
            </w:r>
          </w:p>
          <w:p w14:paraId="0C5DBF21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Identify major iron ore mining regions across Western Australia.</w:t>
            </w:r>
          </w:p>
          <w:p w14:paraId="037A14FB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7D83994D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Appreciate advanced technological machinery utilized in large-scale commercial mining.</w:t>
            </w:r>
          </w:p>
        </w:tc>
        <w:tc>
          <w:tcPr>
            <w:tcW w:w="0" w:type="auto"/>
            <w:vAlign w:val="center"/>
            <w:hideMark/>
          </w:tcPr>
          <w:p w14:paraId="3C9D210C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Research iron ore extraction methods in the Pilbara region of Australia;</w:t>
            </w:r>
          </w:p>
          <w:p w14:paraId="7309AFC9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55A99779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Locate major Australian iron ore mining ports and export destinations on maps;</w:t>
            </w:r>
          </w:p>
          <w:p w14:paraId="6624D4B2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2E00A567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Analyze technological machinery used in large-scale mechanized iron ore mining.</w:t>
            </w:r>
          </w:p>
        </w:tc>
        <w:tc>
          <w:tcPr>
            <w:tcW w:w="0" w:type="auto"/>
            <w:vAlign w:val="center"/>
            <w:hideMark/>
          </w:tcPr>
          <w:p w14:paraId="69D63A1B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How does technology drive large-scale commercial iron ore </w:t>
            </w: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mining globally?</w:t>
            </w:r>
          </w:p>
        </w:tc>
        <w:tc>
          <w:tcPr>
            <w:tcW w:w="0" w:type="auto"/>
            <w:vAlign w:val="center"/>
            <w:hideMark/>
          </w:tcPr>
          <w:p w14:paraId="5A8007E8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World atlas; digital devices; case study sheets</w:t>
            </w:r>
          </w:p>
        </w:tc>
        <w:tc>
          <w:tcPr>
            <w:tcW w:w="0" w:type="auto"/>
            <w:vAlign w:val="center"/>
            <w:hideMark/>
          </w:tcPr>
          <w:p w14:paraId="7CBC30E9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Map location test; Written exercise; Self-</w:t>
            </w: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assessment</w:t>
            </w:r>
          </w:p>
        </w:tc>
        <w:tc>
          <w:tcPr>
            <w:tcW w:w="0" w:type="auto"/>
            <w:vAlign w:val="center"/>
            <w:hideMark/>
          </w:tcPr>
          <w:p w14:paraId="5AAD4E7B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5053AF" w:rsidRPr="005053AF" w14:paraId="1157F9AA" w14:textId="77777777" w:rsidTr="005053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58D9608" w14:textId="77777777" w:rsidR="005053AF" w:rsidRPr="005053AF" w:rsidRDefault="005053AF" w:rsidP="005053A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3C1AC2A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7F69974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3.0 Human and Economic Activities</w:t>
            </w:r>
          </w:p>
        </w:tc>
        <w:tc>
          <w:tcPr>
            <w:tcW w:w="0" w:type="auto"/>
            <w:vAlign w:val="center"/>
            <w:hideMark/>
          </w:tcPr>
          <w:p w14:paraId="5A69DAF2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3.2 Mining</w:t>
            </w:r>
          </w:p>
        </w:tc>
        <w:tc>
          <w:tcPr>
            <w:tcW w:w="0" w:type="auto"/>
            <w:vAlign w:val="center"/>
            <w:hideMark/>
          </w:tcPr>
          <w:p w14:paraId="2A014DA8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Analyze environmental degradation caused by open-cast and shaft mining.</w:t>
            </w:r>
          </w:p>
          <w:p w14:paraId="0F0CF469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7F091378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Propose practical solutions for rehabilitating </w:t>
            </w: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degraded mining landscape sites.</w:t>
            </w:r>
          </w:p>
          <w:p w14:paraId="1A3CCCB2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298583EF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Demonstrate responsibility toward environmental conservation around mining zones.</w:t>
            </w:r>
          </w:p>
        </w:tc>
        <w:tc>
          <w:tcPr>
            <w:tcW w:w="0" w:type="auto"/>
            <w:vAlign w:val="center"/>
            <w:hideMark/>
          </w:tcPr>
          <w:p w14:paraId="0223354E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Brainstorm negative environmental impacts including land degradation, pollution, and habitat destruction;</w:t>
            </w:r>
          </w:p>
          <w:p w14:paraId="1BC09DC5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47715D65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Write articles </w:t>
            </w: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detailing environmental impacts of mining and practical restoration solutions;</w:t>
            </w:r>
          </w:p>
          <w:p w14:paraId="6318B977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468FF8E6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Draft communication messages advocating for mandatory rehabilitation of derelict quarries.</w:t>
            </w:r>
          </w:p>
        </w:tc>
        <w:tc>
          <w:tcPr>
            <w:tcW w:w="0" w:type="auto"/>
            <w:vAlign w:val="center"/>
            <w:hideMark/>
          </w:tcPr>
          <w:p w14:paraId="1C4C7443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How can mining sites be restored sustainably after resource exhaustion?</w:t>
            </w:r>
          </w:p>
        </w:tc>
        <w:tc>
          <w:tcPr>
            <w:tcW w:w="0" w:type="auto"/>
            <w:vAlign w:val="center"/>
            <w:hideMark/>
          </w:tcPr>
          <w:p w14:paraId="3C14E69D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Article rubrics; noticeboard display; coursebook</w:t>
            </w:r>
          </w:p>
        </w:tc>
        <w:tc>
          <w:tcPr>
            <w:tcW w:w="0" w:type="auto"/>
            <w:vAlign w:val="center"/>
            <w:hideMark/>
          </w:tcPr>
          <w:p w14:paraId="08DFD853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Published article evaluation; Message check; Peer review</w:t>
            </w:r>
          </w:p>
        </w:tc>
        <w:tc>
          <w:tcPr>
            <w:tcW w:w="0" w:type="auto"/>
            <w:vAlign w:val="center"/>
            <w:hideMark/>
          </w:tcPr>
          <w:p w14:paraId="0E7A9FFA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5053AF" w:rsidRPr="005053AF" w14:paraId="796FF70D" w14:textId="77777777" w:rsidTr="005053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71198F0" w14:textId="77777777" w:rsidR="005053AF" w:rsidRPr="005053AF" w:rsidRDefault="005053AF" w:rsidP="005053AF">
            <w:pPr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9253981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41BEFB1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3.0 Human and Economic Activities</w:t>
            </w:r>
          </w:p>
        </w:tc>
        <w:tc>
          <w:tcPr>
            <w:tcW w:w="0" w:type="auto"/>
            <w:vAlign w:val="center"/>
            <w:hideMark/>
          </w:tcPr>
          <w:p w14:paraId="5EC72D72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3.2 Mining</w:t>
            </w:r>
          </w:p>
        </w:tc>
        <w:tc>
          <w:tcPr>
            <w:tcW w:w="0" w:type="auto"/>
            <w:vAlign w:val="center"/>
            <w:hideMark/>
          </w:tcPr>
          <w:p w14:paraId="1A274795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Apply statistical skills to construct mineral production graphs for East Africa.</w:t>
            </w:r>
          </w:p>
          <w:p w14:paraId="6FF1D872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2C098BE5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Interpret mineral output trends across East African </w:t>
            </w: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nations using statistical graphs.</w:t>
            </w:r>
          </w:p>
          <w:p w14:paraId="05489B0C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4D70E071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Value accuracy when plotting and interpreting statistical geographical data.</w:t>
            </w:r>
          </w:p>
        </w:tc>
        <w:tc>
          <w:tcPr>
            <w:tcW w:w="0" w:type="auto"/>
            <w:vAlign w:val="center"/>
            <w:hideMark/>
          </w:tcPr>
          <w:p w14:paraId="7E5F3B05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Collect statistical data on annual mineral production trends in East Africa;</w:t>
            </w:r>
          </w:p>
          <w:p w14:paraId="26682534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0468156F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Draw multiple bar graphs and line graphs representing </w:t>
            </w: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comparative mineral output;</w:t>
            </w:r>
          </w:p>
          <w:p w14:paraId="280AF920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48040423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Interpret plotted statistical graphs to deduce regional mineral production growth trends.</w:t>
            </w:r>
          </w:p>
        </w:tc>
        <w:tc>
          <w:tcPr>
            <w:tcW w:w="0" w:type="auto"/>
            <w:vAlign w:val="center"/>
            <w:hideMark/>
          </w:tcPr>
          <w:p w14:paraId="5D1F7F71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How do statistical graphs illustrate regional mineral production trends over time?</w:t>
            </w:r>
          </w:p>
        </w:tc>
        <w:tc>
          <w:tcPr>
            <w:tcW w:w="0" w:type="auto"/>
            <w:vAlign w:val="center"/>
            <w:hideMark/>
          </w:tcPr>
          <w:p w14:paraId="1C68EBE4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Statistical data tables; graph paper; rulers; calculators</w:t>
            </w:r>
          </w:p>
        </w:tc>
        <w:tc>
          <w:tcPr>
            <w:tcW w:w="0" w:type="auto"/>
            <w:vAlign w:val="center"/>
            <w:hideMark/>
          </w:tcPr>
          <w:p w14:paraId="002E5B81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Graph plotting score; Data interpretation test; Peer check</w:t>
            </w:r>
          </w:p>
        </w:tc>
        <w:tc>
          <w:tcPr>
            <w:tcW w:w="0" w:type="auto"/>
            <w:vAlign w:val="center"/>
            <w:hideMark/>
          </w:tcPr>
          <w:p w14:paraId="0D7916E5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5053AF" w:rsidRPr="005053AF" w14:paraId="2A5E9C86" w14:textId="77777777" w:rsidTr="005053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765AE34" w14:textId="77777777" w:rsidR="005053AF" w:rsidRPr="005053AF" w:rsidRDefault="005053AF" w:rsidP="005053A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2D8F64D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86DDA04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3.0 Human and Economic Activities</w:t>
            </w:r>
          </w:p>
        </w:tc>
        <w:tc>
          <w:tcPr>
            <w:tcW w:w="0" w:type="auto"/>
            <w:vAlign w:val="center"/>
            <w:hideMark/>
          </w:tcPr>
          <w:p w14:paraId="7951909C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3.2 Mining</w:t>
            </w:r>
          </w:p>
        </w:tc>
        <w:tc>
          <w:tcPr>
            <w:tcW w:w="0" w:type="auto"/>
            <w:vAlign w:val="center"/>
            <w:hideMark/>
          </w:tcPr>
          <w:p w14:paraId="4925A39D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Evaluate overall contributions of minerals to the national economy of Kenya.</w:t>
            </w:r>
          </w:p>
          <w:p w14:paraId="44028A16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307855D8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Explain foreign exchange earnings and employment opportunities generated by mining.</w:t>
            </w:r>
          </w:p>
          <w:p w14:paraId="13820FDF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br/>
            </w:r>
          </w:p>
          <w:p w14:paraId="7FA78DAA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Recognize the strategic importance of mineral resources in economic growth.</w:t>
            </w:r>
          </w:p>
        </w:tc>
        <w:tc>
          <w:tcPr>
            <w:tcW w:w="0" w:type="auto"/>
            <w:vAlign w:val="center"/>
            <w:hideMark/>
          </w:tcPr>
          <w:p w14:paraId="59F2A0AD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Discuss foreign exchange earnings and infrastructure development generated by Kenyan mining;</w:t>
            </w:r>
          </w:p>
          <w:p w14:paraId="4C0AF8AB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5BF2A092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Summarize national economic benefits derived from </w:t>
            </w: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fluorspar, soda ash, and titanium;</w:t>
            </w:r>
          </w:p>
          <w:p w14:paraId="0606E2D3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51386DB3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Present comprehensive charts detailing economic contributions of mineral exports in Kenya.</w:t>
            </w:r>
          </w:p>
        </w:tc>
        <w:tc>
          <w:tcPr>
            <w:tcW w:w="0" w:type="auto"/>
            <w:vAlign w:val="center"/>
            <w:hideMark/>
          </w:tcPr>
          <w:p w14:paraId="7CD55CF1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What strategic role do mineral exports play in Kenya's economy?</w:t>
            </w:r>
          </w:p>
        </w:tc>
        <w:tc>
          <w:tcPr>
            <w:tcW w:w="0" w:type="auto"/>
            <w:vAlign w:val="center"/>
            <w:hideMark/>
          </w:tcPr>
          <w:p w14:paraId="205B7F7D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Economic survey reports; summary charts; coursebook</w:t>
            </w:r>
          </w:p>
        </w:tc>
        <w:tc>
          <w:tcPr>
            <w:tcW w:w="0" w:type="auto"/>
            <w:vAlign w:val="center"/>
            <w:hideMark/>
          </w:tcPr>
          <w:p w14:paraId="7136B4A6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Chart review; Oral questions; Portfolio assessment</w:t>
            </w:r>
          </w:p>
        </w:tc>
        <w:tc>
          <w:tcPr>
            <w:tcW w:w="0" w:type="auto"/>
            <w:vAlign w:val="center"/>
            <w:hideMark/>
          </w:tcPr>
          <w:p w14:paraId="5ABD4721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5053AF" w:rsidRPr="005053AF" w14:paraId="5EDBADA9" w14:textId="77777777" w:rsidTr="005053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AA78ADD" w14:textId="77777777" w:rsidR="005053AF" w:rsidRPr="005053AF" w:rsidRDefault="005053AF" w:rsidP="005053A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886ED04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B3F9D27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3.0 Human and Economic Activities</w:t>
            </w:r>
          </w:p>
        </w:tc>
        <w:tc>
          <w:tcPr>
            <w:tcW w:w="0" w:type="auto"/>
            <w:vAlign w:val="center"/>
            <w:hideMark/>
          </w:tcPr>
          <w:p w14:paraId="627CADD1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3.3 Energy</w:t>
            </w:r>
          </w:p>
        </w:tc>
        <w:tc>
          <w:tcPr>
            <w:tcW w:w="0" w:type="auto"/>
            <w:vAlign w:val="center"/>
            <w:hideMark/>
          </w:tcPr>
          <w:p w14:paraId="64252428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Define energy and classify primary energy types used domestically and industrially.</w:t>
            </w:r>
          </w:p>
          <w:p w14:paraId="7FE90EAF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2AE54EF4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Distinguish between renewable and non-renewable energy sources clearly.</w:t>
            </w:r>
          </w:p>
          <w:p w14:paraId="3A12B863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br/>
            </w:r>
          </w:p>
          <w:p w14:paraId="7B388E52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Value sustainable energy sources for long-term environmental safety.</w:t>
            </w:r>
          </w:p>
        </w:tc>
        <w:tc>
          <w:tcPr>
            <w:tcW w:w="0" w:type="auto"/>
            <w:vAlign w:val="center"/>
            <w:hideMark/>
          </w:tcPr>
          <w:p w14:paraId="43B8D042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Brainstorm definitions of energy and classify household and industrial energy sources;</w:t>
            </w:r>
          </w:p>
          <w:p w14:paraId="241A402E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1E1CF423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Categorize energy forms into renewable (solar, wind, hydro) and non-</w:t>
            </w: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renewable (petroleum, coal);</w:t>
            </w:r>
          </w:p>
          <w:p w14:paraId="57CEAADF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2E7E03C8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Tabulate advantages and disadvantages of non-renewable versus renewable energy sources.</w:t>
            </w:r>
          </w:p>
        </w:tc>
        <w:tc>
          <w:tcPr>
            <w:tcW w:w="0" w:type="auto"/>
            <w:vAlign w:val="center"/>
            <w:hideMark/>
          </w:tcPr>
          <w:p w14:paraId="3363D02C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Why is shifting toward renewable energy essential for global sustainability?</w:t>
            </w:r>
          </w:p>
        </w:tc>
        <w:tc>
          <w:tcPr>
            <w:tcW w:w="0" w:type="auto"/>
            <w:vAlign w:val="center"/>
            <w:hideMark/>
          </w:tcPr>
          <w:p w14:paraId="1735EA86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Energy classification charts; reference texts; worksheets</w:t>
            </w:r>
          </w:p>
        </w:tc>
        <w:tc>
          <w:tcPr>
            <w:tcW w:w="0" w:type="auto"/>
            <w:vAlign w:val="center"/>
            <w:hideMark/>
          </w:tcPr>
          <w:p w14:paraId="0A72D58C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Classification test; Oral check; Direct observation</w:t>
            </w:r>
          </w:p>
        </w:tc>
        <w:tc>
          <w:tcPr>
            <w:tcW w:w="0" w:type="auto"/>
            <w:vAlign w:val="center"/>
            <w:hideMark/>
          </w:tcPr>
          <w:p w14:paraId="72771E8B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5053AF" w:rsidRPr="005053AF" w14:paraId="680A3E3D" w14:textId="77777777" w:rsidTr="005053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CA20D47" w14:textId="77777777" w:rsidR="005053AF" w:rsidRPr="005053AF" w:rsidRDefault="005053AF" w:rsidP="005053A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FE4314F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0449FB4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3.0 Human and Economic Activities</w:t>
            </w:r>
          </w:p>
        </w:tc>
        <w:tc>
          <w:tcPr>
            <w:tcW w:w="0" w:type="auto"/>
            <w:vAlign w:val="center"/>
            <w:hideMark/>
          </w:tcPr>
          <w:p w14:paraId="73AFADD4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3.3 Energy</w:t>
            </w:r>
          </w:p>
        </w:tc>
        <w:tc>
          <w:tcPr>
            <w:tcW w:w="0" w:type="auto"/>
            <w:vAlign w:val="center"/>
            <w:hideMark/>
          </w:tcPr>
          <w:p w14:paraId="35AC9E5E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Examine development of geothermal, solar, and wind energy projects in Kenya.</w:t>
            </w:r>
          </w:p>
          <w:p w14:paraId="3A445BD5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6B83D27E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Locate major renewable energy installations on a thematic map of Kenya.</w:t>
            </w:r>
          </w:p>
          <w:p w14:paraId="3B2F1CFE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br/>
            </w:r>
          </w:p>
          <w:p w14:paraId="1978016F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Appreciate Kenya's global leadership in green renewable energy production.</w:t>
            </w:r>
          </w:p>
        </w:tc>
        <w:tc>
          <w:tcPr>
            <w:tcW w:w="0" w:type="auto"/>
            <w:vAlign w:val="center"/>
            <w:hideMark/>
          </w:tcPr>
          <w:p w14:paraId="2BDBCBE7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Watch video clips on Olkaria Geothermal and Lake Turkana Wind Power projects;</w:t>
            </w:r>
          </w:p>
          <w:p w14:paraId="2A2A28D2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2E6CDA34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Plot locations of geothermal, wind, and solar installations </w:t>
            </w: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on a map of Kenya;</w:t>
            </w:r>
          </w:p>
          <w:p w14:paraId="20FBD588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783B97AC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Analyze government policies expanding clean renewable energy connections across Kenya.</w:t>
            </w:r>
          </w:p>
        </w:tc>
        <w:tc>
          <w:tcPr>
            <w:tcW w:w="0" w:type="auto"/>
            <w:vAlign w:val="center"/>
            <w:hideMark/>
          </w:tcPr>
          <w:p w14:paraId="21369673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How has Kenya advanced green renewable energy generation for national growth?</w:t>
            </w:r>
          </w:p>
        </w:tc>
        <w:tc>
          <w:tcPr>
            <w:tcW w:w="0" w:type="auto"/>
            <w:vAlign w:val="center"/>
            <w:hideMark/>
          </w:tcPr>
          <w:p w14:paraId="46368215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Map of Kenya; video clips; digital devices</w:t>
            </w:r>
          </w:p>
        </w:tc>
        <w:tc>
          <w:tcPr>
            <w:tcW w:w="0" w:type="auto"/>
            <w:vAlign w:val="center"/>
            <w:hideMark/>
          </w:tcPr>
          <w:p w14:paraId="34294455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Map plotting test; Video notes review; Peer check</w:t>
            </w:r>
          </w:p>
        </w:tc>
        <w:tc>
          <w:tcPr>
            <w:tcW w:w="0" w:type="auto"/>
            <w:vAlign w:val="center"/>
            <w:hideMark/>
          </w:tcPr>
          <w:p w14:paraId="2E2F4F84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5053AF" w:rsidRPr="005053AF" w14:paraId="5608B6A4" w14:textId="77777777" w:rsidTr="005053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C028858" w14:textId="77777777" w:rsidR="005053AF" w:rsidRPr="005053AF" w:rsidRDefault="005053AF" w:rsidP="005053A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8357E2C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7362E87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3.0 Human and Economic Activities</w:t>
            </w:r>
          </w:p>
        </w:tc>
        <w:tc>
          <w:tcPr>
            <w:tcW w:w="0" w:type="auto"/>
            <w:vAlign w:val="center"/>
            <w:hideMark/>
          </w:tcPr>
          <w:p w14:paraId="74A3FB5C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3.3 Energy</w:t>
            </w:r>
          </w:p>
        </w:tc>
        <w:tc>
          <w:tcPr>
            <w:tcW w:w="0" w:type="auto"/>
            <w:vAlign w:val="center"/>
            <w:hideMark/>
          </w:tcPr>
          <w:p w14:paraId="51EEDE40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Examine Hydroelectric Power development in Uganda and Geothermal in Italy.</w:t>
            </w:r>
          </w:p>
          <w:p w14:paraId="53D11165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169528DC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Compare physical conditions favoring HEP in Uganda and Geothermal in Italy.</w:t>
            </w:r>
          </w:p>
          <w:p w14:paraId="734D393D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7499D7A3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Appreciate international renewable energy development models across varied biomes.</w:t>
            </w:r>
          </w:p>
        </w:tc>
        <w:tc>
          <w:tcPr>
            <w:tcW w:w="0" w:type="auto"/>
            <w:vAlign w:val="center"/>
            <w:hideMark/>
          </w:tcPr>
          <w:p w14:paraId="4CF2796E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Research physical factors favoring Hydroelectric Power generation along River Nile in Uganda;</w:t>
            </w:r>
          </w:p>
          <w:p w14:paraId="0D295C7D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06CDCDA1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Analyze geological conditions supporting geothermal </w:t>
            </w: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energy exploitation in </w:t>
            </w:r>
            <w:proofErr w:type="spellStart"/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Larderello</w:t>
            </w:r>
            <w:proofErr w:type="spellEnd"/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, Italy;</w:t>
            </w:r>
          </w:p>
          <w:p w14:paraId="20563F08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27BCC975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Draw comparative tables contrasting HEP production in Uganda with Italian geothermal energy.</w:t>
            </w:r>
          </w:p>
        </w:tc>
        <w:tc>
          <w:tcPr>
            <w:tcW w:w="0" w:type="auto"/>
            <w:vAlign w:val="center"/>
            <w:hideMark/>
          </w:tcPr>
          <w:p w14:paraId="10896626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Which physical factors determine successful commercial geothermal energy development?</w:t>
            </w:r>
          </w:p>
        </w:tc>
        <w:tc>
          <w:tcPr>
            <w:tcW w:w="0" w:type="auto"/>
            <w:vAlign w:val="center"/>
            <w:hideMark/>
          </w:tcPr>
          <w:p w14:paraId="02206EB7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Case study notes; world atlas; digital devices</w:t>
            </w:r>
          </w:p>
        </w:tc>
        <w:tc>
          <w:tcPr>
            <w:tcW w:w="0" w:type="auto"/>
            <w:vAlign w:val="center"/>
            <w:hideMark/>
          </w:tcPr>
          <w:p w14:paraId="31440AB8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Comparative table score; Written test; Self-assessment</w:t>
            </w:r>
          </w:p>
        </w:tc>
        <w:tc>
          <w:tcPr>
            <w:tcW w:w="0" w:type="auto"/>
            <w:vAlign w:val="center"/>
            <w:hideMark/>
          </w:tcPr>
          <w:p w14:paraId="1A5BFD14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5053AF" w:rsidRPr="005053AF" w14:paraId="12DA57AB" w14:textId="77777777" w:rsidTr="005053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7538B45" w14:textId="77777777" w:rsidR="005053AF" w:rsidRPr="005053AF" w:rsidRDefault="005053AF" w:rsidP="005053AF">
            <w:pPr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B1299CD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3A32F1B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3.0 Human and Economic Activities</w:t>
            </w:r>
          </w:p>
        </w:tc>
        <w:tc>
          <w:tcPr>
            <w:tcW w:w="0" w:type="auto"/>
            <w:vAlign w:val="center"/>
            <w:hideMark/>
          </w:tcPr>
          <w:p w14:paraId="4652EC49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3.3 Energy</w:t>
            </w:r>
          </w:p>
        </w:tc>
        <w:tc>
          <w:tcPr>
            <w:tcW w:w="0" w:type="auto"/>
            <w:vAlign w:val="center"/>
            <w:hideMark/>
          </w:tcPr>
          <w:p w14:paraId="763F7F50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Examine Solar Energy development in Vietnam and Wind Energy in Spain.</w:t>
            </w:r>
          </w:p>
          <w:p w14:paraId="7D04153F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20B01563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Analyze policy initiatives driving rapid solar power adoption in Vietnam.</w:t>
            </w:r>
          </w:p>
          <w:p w14:paraId="1E31486A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br/>
            </w:r>
          </w:p>
          <w:p w14:paraId="63B3CEFE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Appreciate technological innovations supporting large-scale wind farming in Spain.</w:t>
            </w:r>
          </w:p>
        </w:tc>
        <w:tc>
          <w:tcPr>
            <w:tcW w:w="0" w:type="auto"/>
            <w:vAlign w:val="center"/>
            <w:hideMark/>
          </w:tcPr>
          <w:p w14:paraId="0418C0DE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Watch video clips detailing solar power plant expansion in Vietnam;</w:t>
            </w:r>
          </w:p>
          <w:p w14:paraId="44ABA8EA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087BEF8E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Study technological wind turbine installations across Spanish wind power </w:t>
            </w: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corridors;</w:t>
            </w:r>
          </w:p>
          <w:p w14:paraId="15A1C632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7A3D3B0F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Discuss how favorable tariffs accelerate renewable energy investments in developing nations.</w:t>
            </w:r>
          </w:p>
        </w:tc>
        <w:tc>
          <w:tcPr>
            <w:tcW w:w="0" w:type="auto"/>
            <w:vAlign w:val="center"/>
            <w:hideMark/>
          </w:tcPr>
          <w:p w14:paraId="1A0FB8EB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How do national policy incentives accelerate commercial solar and wind adoption?</w:t>
            </w:r>
          </w:p>
        </w:tc>
        <w:tc>
          <w:tcPr>
            <w:tcW w:w="0" w:type="auto"/>
            <w:vAlign w:val="center"/>
            <w:hideMark/>
          </w:tcPr>
          <w:p w14:paraId="6835DC9F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Video clips; digital devices; case study sheets</w:t>
            </w:r>
          </w:p>
        </w:tc>
        <w:tc>
          <w:tcPr>
            <w:tcW w:w="0" w:type="auto"/>
            <w:vAlign w:val="center"/>
            <w:hideMark/>
          </w:tcPr>
          <w:p w14:paraId="755DA403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Video summary review; Oral questions; Peer review</w:t>
            </w:r>
          </w:p>
        </w:tc>
        <w:tc>
          <w:tcPr>
            <w:tcW w:w="0" w:type="auto"/>
            <w:vAlign w:val="center"/>
            <w:hideMark/>
          </w:tcPr>
          <w:p w14:paraId="246A08A5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5053AF" w:rsidRPr="005053AF" w14:paraId="4BD5AD52" w14:textId="77777777" w:rsidTr="005053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D61F7A9" w14:textId="77777777" w:rsidR="005053AF" w:rsidRPr="005053AF" w:rsidRDefault="005053AF" w:rsidP="005053A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267059C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54EE4C7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3.0 Human and Economic Activities</w:t>
            </w:r>
          </w:p>
        </w:tc>
        <w:tc>
          <w:tcPr>
            <w:tcW w:w="0" w:type="auto"/>
            <w:vAlign w:val="center"/>
            <w:hideMark/>
          </w:tcPr>
          <w:p w14:paraId="0EAB5520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3.3 Energy</w:t>
            </w:r>
          </w:p>
        </w:tc>
        <w:tc>
          <w:tcPr>
            <w:tcW w:w="0" w:type="auto"/>
            <w:vAlign w:val="center"/>
            <w:hideMark/>
          </w:tcPr>
          <w:p w14:paraId="5DED7441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Analyze socio-economic benefits of renewable energy development globally.</w:t>
            </w:r>
          </w:p>
          <w:p w14:paraId="7991D453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6A8B77E0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Explain how green energy reduces industrial production costs and carbon emissions.</w:t>
            </w:r>
          </w:p>
          <w:p w14:paraId="0382B2CE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481247ED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Value clean energy infrastructure in promoting sustainable economic development.</w:t>
            </w:r>
          </w:p>
        </w:tc>
        <w:tc>
          <w:tcPr>
            <w:tcW w:w="0" w:type="auto"/>
            <w:vAlign w:val="center"/>
            <w:hideMark/>
          </w:tcPr>
          <w:p w14:paraId="005E26B1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Research socio-economic benefits of green energy including job creation and low pollution;</w:t>
            </w:r>
          </w:p>
          <w:p w14:paraId="36FF14BD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72CB7897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Discuss how reliable renewable power enhances rural industrialization and health services;</w:t>
            </w:r>
          </w:p>
          <w:p w14:paraId="02DE3098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br/>
            </w:r>
          </w:p>
          <w:p w14:paraId="20FAF4E3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Present group findings on environmental benefits of transitioning away from fossil fuels.</w:t>
            </w:r>
          </w:p>
        </w:tc>
        <w:tc>
          <w:tcPr>
            <w:tcW w:w="0" w:type="auto"/>
            <w:vAlign w:val="center"/>
            <w:hideMark/>
          </w:tcPr>
          <w:p w14:paraId="56916EC0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How does clean energy adoption drive sustainable socio-economic development?</w:t>
            </w:r>
          </w:p>
        </w:tc>
        <w:tc>
          <w:tcPr>
            <w:tcW w:w="0" w:type="auto"/>
            <w:vAlign w:val="center"/>
            <w:hideMark/>
          </w:tcPr>
          <w:p w14:paraId="245294C4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Digital devices; reference texts; presentation paper</w:t>
            </w:r>
          </w:p>
        </w:tc>
        <w:tc>
          <w:tcPr>
            <w:tcW w:w="0" w:type="auto"/>
            <w:vAlign w:val="center"/>
            <w:hideMark/>
          </w:tcPr>
          <w:p w14:paraId="0F21F4F4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Group presentation; Written notes; Direct observation</w:t>
            </w:r>
          </w:p>
        </w:tc>
        <w:tc>
          <w:tcPr>
            <w:tcW w:w="0" w:type="auto"/>
            <w:vAlign w:val="center"/>
            <w:hideMark/>
          </w:tcPr>
          <w:p w14:paraId="24BEEEA3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5053AF" w:rsidRPr="005053AF" w14:paraId="46429B3F" w14:textId="77777777" w:rsidTr="005053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F66EEEA" w14:textId="77777777" w:rsidR="005053AF" w:rsidRPr="005053AF" w:rsidRDefault="005053AF" w:rsidP="005053A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AE875D5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2FD124C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3.0 Human and Economic Activities</w:t>
            </w:r>
          </w:p>
        </w:tc>
        <w:tc>
          <w:tcPr>
            <w:tcW w:w="0" w:type="auto"/>
            <w:vAlign w:val="center"/>
            <w:hideMark/>
          </w:tcPr>
          <w:p w14:paraId="11B39DA4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3.3 Energy</w:t>
            </w:r>
          </w:p>
        </w:tc>
        <w:tc>
          <w:tcPr>
            <w:tcW w:w="0" w:type="auto"/>
            <w:vAlign w:val="center"/>
            <w:hideMark/>
          </w:tcPr>
          <w:p w14:paraId="32B3609D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Formulate energy conservation and management strategies for communities.</w:t>
            </w:r>
          </w:p>
          <w:p w14:paraId="268E3E2E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39F427B4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Design communication messages advocating for household energy saving methods.</w:t>
            </w:r>
          </w:p>
          <w:p w14:paraId="66A3F8AF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3B8838AD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Demonstrate personal responsibility </w:t>
            </w: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in practicing daily energy conservation habits.</w:t>
            </w:r>
          </w:p>
        </w:tc>
        <w:tc>
          <w:tcPr>
            <w:tcW w:w="0" w:type="auto"/>
            <w:vAlign w:val="center"/>
            <w:hideMark/>
          </w:tcPr>
          <w:p w14:paraId="73F31C49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Brainstorm practical community energy management strategies like reforestation and efficient lighting;</w:t>
            </w:r>
          </w:p>
          <w:p w14:paraId="50911BBF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69E258B5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Develop written communication posters detailing household energy conservation guidelines;</w:t>
            </w:r>
          </w:p>
          <w:p w14:paraId="2B720E4B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519B145C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Display energy-saving posters strategically across school buildings to create awareness.</w:t>
            </w:r>
          </w:p>
        </w:tc>
        <w:tc>
          <w:tcPr>
            <w:tcW w:w="0" w:type="auto"/>
            <w:vAlign w:val="center"/>
            <w:hideMark/>
          </w:tcPr>
          <w:p w14:paraId="4568E157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How can local communities actively manage and conserve domestic energy resources?</w:t>
            </w:r>
          </w:p>
        </w:tc>
        <w:tc>
          <w:tcPr>
            <w:tcW w:w="0" w:type="auto"/>
            <w:vAlign w:val="center"/>
            <w:hideMark/>
          </w:tcPr>
          <w:p w14:paraId="6399B13A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Poster paper; markers; energy awareness briefs</w:t>
            </w:r>
          </w:p>
        </w:tc>
        <w:tc>
          <w:tcPr>
            <w:tcW w:w="0" w:type="auto"/>
            <w:vAlign w:val="center"/>
            <w:hideMark/>
          </w:tcPr>
          <w:p w14:paraId="1A30EA1F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Poster assessment; Message check; Direct observation</w:t>
            </w:r>
          </w:p>
        </w:tc>
        <w:tc>
          <w:tcPr>
            <w:tcW w:w="0" w:type="auto"/>
            <w:vAlign w:val="center"/>
            <w:hideMark/>
          </w:tcPr>
          <w:p w14:paraId="619257E3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5053AF" w:rsidRPr="005053AF" w14:paraId="50655229" w14:textId="77777777" w:rsidTr="005053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44A9C6D" w14:textId="77777777" w:rsidR="005053AF" w:rsidRPr="005053AF" w:rsidRDefault="005053AF" w:rsidP="005053A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D5FC196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D9275FB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3.0 Human and Economic Activities</w:t>
            </w:r>
          </w:p>
        </w:tc>
        <w:tc>
          <w:tcPr>
            <w:tcW w:w="0" w:type="auto"/>
            <w:vAlign w:val="center"/>
            <w:hideMark/>
          </w:tcPr>
          <w:p w14:paraId="16C4D389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3.3 Energy</w:t>
            </w:r>
          </w:p>
        </w:tc>
        <w:tc>
          <w:tcPr>
            <w:tcW w:w="0" w:type="auto"/>
            <w:vAlign w:val="center"/>
            <w:hideMark/>
          </w:tcPr>
          <w:p w14:paraId="17F3EED6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Investigate local energy utilization patterns during a field study.</w:t>
            </w:r>
          </w:p>
          <w:p w14:paraId="041E46D6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189030F9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Collect data on primary energy sources used within the local community.</w:t>
            </w:r>
          </w:p>
          <w:p w14:paraId="6EB380E5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7764B31F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Write a comprehensive field report recommending sustainable </w:t>
            </w: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energy practices.</w:t>
            </w:r>
          </w:p>
        </w:tc>
        <w:tc>
          <w:tcPr>
            <w:tcW w:w="0" w:type="auto"/>
            <w:vAlign w:val="center"/>
            <w:hideMark/>
          </w:tcPr>
          <w:p w14:paraId="6D3895AF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Conduct a field study on household and commercial energy utilization within the locality;</w:t>
            </w:r>
          </w:p>
          <w:p w14:paraId="2ED34A4B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7AD5F27D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Administer questionnaires gathering data on cooking fuel types and electrical usage;</w:t>
            </w:r>
          </w:p>
          <w:p w14:paraId="7CC49E0B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1DEFF6EC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Compile field observations </w:t>
            </w: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into structured reports proposing sustainable local energy solutions.</w:t>
            </w:r>
          </w:p>
        </w:tc>
        <w:tc>
          <w:tcPr>
            <w:tcW w:w="0" w:type="auto"/>
            <w:vAlign w:val="center"/>
            <w:hideMark/>
          </w:tcPr>
          <w:p w14:paraId="19E07701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What energy consumption patterns exist within our local community?</w:t>
            </w:r>
          </w:p>
        </w:tc>
        <w:tc>
          <w:tcPr>
            <w:tcW w:w="0" w:type="auto"/>
            <w:vAlign w:val="center"/>
            <w:hideMark/>
          </w:tcPr>
          <w:p w14:paraId="53422ED7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Fieldwork logbooks; questionnaires; local community</w:t>
            </w:r>
          </w:p>
        </w:tc>
        <w:tc>
          <w:tcPr>
            <w:tcW w:w="0" w:type="auto"/>
            <w:vAlign w:val="center"/>
            <w:hideMark/>
          </w:tcPr>
          <w:p w14:paraId="2D0BC0E7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Fieldwork report; Questionnaire check; Peer review</w:t>
            </w:r>
          </w:p>
        </w:tc>
        <w:tc>
          <w:tcPr>
            <w:tcW w:w="0" w:type="auto"/>
            <w:vAlign w:val="center"/>
            <w:hideMark/>
          </w:tcPr>
          <w:p w14:paraId="36F42CBE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5053AF" w:rsidRPr="005053AF" w14:paraId="3D6F3B5C" w14:textId="77777777" w:rsidTr="005053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A0DC044" w14:textId="77777777" w:rsidR="005053AF" w:rsidRPr="005053AF" w:rsidRDefault="005053AF" w:rsidP="005053A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C95D495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B0936D6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3.0 Human and Economic Activities</w:t>
            </w:r>
          </w:p>
        </w:tc>
        <w:tc>
          <w:tcPr>
            <w:tcW w:w="0" w:type="auto"/>
            <w:vAlign w:val="center"/>
            <w:hideMark/>
          </w:tcPr>
          <w:p w14:paraId="2B89A05C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3.3 Energy</w:t>
            </w:r>
          </w:p>
        </w:tc>
        <w:tc>
          <w:tcPr>
            <w:tcW w:w="0" w:type="auto"/>
            <w:vAlign w:val="center"/>
            <w:hideMark/>
          </w:tcPr>
          <w:p w14:paraId="59D9C38F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Identify consumer rights related to energy access, safety, and pricing.</w:t>
            </w:r>
          </w:p>
          <w:p w14:paraId="1230327F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5E0DFB0A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Create educational posters highlighting consumer protection in energy supply.</w:t>
            </w:r>
          </w:p>
          <w:p w14:paraId="5964A4B8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05100AE0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Show awareness of legal rights regarding reliable public utility energy service.</w:t>
            </w:r>
          </w:p>
        </w:tc>
        <w:tc>
          <w:tcPr>
            <w:tcW w:w="0" w:type="auto"/>
            <w:vAlign w:val="center"/>
            <w:hideMark/>
          </w:tcPr>
          <w:p w14:paraId="537DF9A8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Research consumer protection guidelines governing electricity supply quality and billing accuracy;</w:t>
            </w:r>
          </w:p>
          <w:p w14:paraId="22DF8A69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74CD9297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Develop posters detailing consumer rights regarding safe electrical installations and fair tariffs;</w:t>
            </w:r>
          </w:p>
          <w:p w14:paraId="0D7DB0C1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29F2A65E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Display consumer </w:t>
            </w: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rights posters on school noticeboards to inform the student body.</w:t>
            </w:r>
          </w:p>
        </w:tc>
        <w:tc>
          <w:tcPr>
            <w:tcW w:w="0" w:type="auto"/>
            <w:vAlign w:val="center"/>
            <w:hideMark/>
          </w:tcPr>
          <w:p w14:paraId="5CE53E36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Why is consumer protection important in public energy supply markets?</w:t>
            </w:r>
          </w:p>
        </w:tc>
        <w:tc>
          <w:tcPr>
            <w:tcW w:w="0" w:type="auto"/>
            <w:vAlign w:val="center"/>
            <w:hideMark/>
          </w:tcPr>
          <w:p w14:paraId="61908431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Consumer rights manuals; poster boards; markers</w:t>
            </w:r>
          </w:p>
        </w:tc>
        <w:tc>
          <w:tcPr>
            <w:tcW w:w="0" w:type="auto"/>
            <w:vAlign w:val="center"/>
            <w:hideMark/>
          </w:tcPr>
          <w:p w14:paraId="002C3F32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Poster rating; Oral check; Self-assessment</w:t>
            </w:r>
          </w:p>
        </w:tc>
        <w:tc>
          <w:tcPr>
            <w:tcW w:w="0" w:type="auto"/>
            <w:vAlign w:val="center"/>
            <w:hideMark/>
          </w:tcPr>
          <w:p w14:paraId="3C810A26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5053AF" w:rsidRPr="005053AF" w14:paraId="1044624A" w14:textId="77777777" w:rsidTr="005053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F44FB55" w14:textId="77777777" w:rsidR="005053AF" w:rsidRPr="005053AF" w:rsidRDefault="005053AF" w:rsidP="005053AF">
            <w:pPr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446ACD96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05DC7F0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3.0 Human and Economic Activities</w:t>
            </w:r>
          </w:p>
        </w:tc>
        <w:tc>
          <w:tcPr>
            <w:tcW w:w="0" w:type="auto"/>
            <w:vAlign w:val="center"/>
            <w:hideMark/>
          </w:tcPr>
          <w:p w14:paraId="38CC10DD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3.3 Energy</w:t>
            </w:r>
          </w:p>
        </w:tc>
        <w:tc>
          <w:tcPr>
            <w:tcW w:w="0" w:type="auto"/>
            <w:vAlign w:val="center"/>
            <w:hideMark/>
          </w:tcPr>
          <w:p w14:paraId="07AFBD7D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Construct simple energy-saving stove models using locally available materials.</w:t>
            </w:r>
          </w:p>
          <w:p w14:paraId="7C0517A8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6A699186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Test thermal retention efficiency of fabricated energy-saving stove prototypes.</w:t>
            </w:r>
          </w:p>
          <w:p w14:paraId="6F00A781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0726FA4D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Demonstrate resourcefulness and financial literacy through low-cost energy solutions.</w:t>
            </w:r>
          </w:p>
        </w:tc>
        <w:tc>
          <w:tcPr>
            <w:tcW w:w="0" w:type="auto"/>
            <w:vAlign w:val="center"/>
            <w:hideMark/>
          </w:tcPr>
          <w:p w14:paraId="7D5D07F4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Collect local materials like clay, sawdust, sand, and bricks safely;</w:t>
            </w:r>
          </w:p>
          <w:p w14:paraId="75070D61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2A993841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Fabricate improved energy-saving charcoal or firewood stove models collaboratively;</w:t>
            </w:r>
          </w:p>
          <w:p w14:paraId="530FCC63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2020C357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Demonstrate stove thermal efficiency in school and display completed functional prototypes.</w:t>
            </w:r>
          </w:p>
        </w:tc>
        <w:tc>
          <w:tcPr>
            <w:tcW w:w="0" w:type="auto"/>
            <w:vAlign w:val="center"/>
            <w:hideMark/>
          </w:tcPr>
          <w:p w14:paraId="23F29E20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How do improved energy-saving stoves reduce domestic wood fuel consumption?</w:t>
            </w:r>
          </w:p>
        </w:tc>
        <w:tc>
          <w:tcPr>
            <w:tcW w:w="0" w:type="auto"/>
            <w:vAlign w:val="center"/>
            <w:hideMark/>
          </w:tcPr>
          <w:p w14:paraId="2DA8E9F9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Clay; sand; sawdust; bricks; metal sheets</w:t>
            </w:r>
          </w:p>
        </w:tc>
        <w:tc>
          <w:tcPr>
            <w:tcW w:w="0" w:type="auto"/>
            <w:vAlign w:val="center"/>
            <w:hideMark/>
          </w:tcPr>
          <w:p w14:paraId="4424BFB6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Practical model rating; Prototype test; Peer check</w:t>
            </w:r>
          </w:p>
        </w:tc>
        <w:tc>
          <w:tcPr>
            <w:tcW w:w="0" w:type="auto"/>
            <w:vAlign w:val="center"/>
            <w:hideMark/>
          </w:tcPr>
          <w:p w14:paraId="50DB832E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5053AF" w:rsidRPr="005053AF" w14:paraId="50EAA26D" w14:textId="77777777" w:rsidTr="005053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A7B7DE9" w14:textId="77777777" w:rsidR="005053AF" w:rsidRPr="005053AF" w:rsidRDefault="005053AF" w:rsidP="005053A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E9A22FE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A3D51D3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3.0 Human and Economic Activities</w:t>
            </w:r>
          </w:p>
        </w:tc>
        <w:tc>
          <w:tcPr>
            <w:tcW w:w="0" w:type="auto"/>
            <w:vAlign w:val="center"/>
            <w:hideMark/>
          </w:tcPr>
          <w:p w14:paraId="7D78E689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3.4 Industry</w:t>
            </w:r>
          </w:p>
        </w:tc>
        <w:tc>
          <w:tcPr>
            <w:tcW w:w="0" w:type="auto"/>
            <w:vAlign w:val="center"/>
            <w:hideMark/>
          </w:tcPr>
          <w:p w14:paraId="223122A3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Define industry, industrialization, and manufacturing process concepts.</w:t>
            </w:r>
          </w:p>
          <w:p w14:paraId="520A8D46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79DA89E6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Classify global industries into primary, secondary, tertiary, and quaternary.</w:t>
            </w:r>
          </w:p>
          <w:p w14:paraId="4FE923BB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3E0C9B6B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Appreciate industrialization as a key driver of modern socio-economic transformation.</w:t>
            </w:r>
          </w:p>
        </w:tc>
        <w:tc>
          <w:tcPr>
            <w:tcW w:w="0" w:type="auto"/>
            <w:vAlign w:val="center"/>
            <w:hideMark/>
          </w:tcPr>
          <w:p w14:paraId="04B33396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Brainstorm definitions of industry and industrialization using print reference texts;</w:t>
            </w:r>
          </w:p>
          <w:p w14:paraId="69CEC18E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3BE44A0A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Categorize local and global industrial activities into four main industrial sectors;</w:t>
            </w:r>
          </w:p>
          <w:p w14:paraId="3FF93939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57152682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Write structured summary notes on structural characteristics of primary and secondary industries.</w:t>
            </w:r>
          </w:p>
        </w:tc>
        <w:tc>
          <w:tcPr>
            <w:tcW w:w="0" w:type="auto"/>
            <w:vAlign w:val="center"/>
            <w:hideMark/>
          </w:tcPr>
          <w:p w14:paraId="61732B28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How do primary manufacturing industries differ from quaternary service industries?</w:t>
            </w:r>
          </w:p>
        </w:tc>
        <w:tc>
          <w:tcPr>
            <w:tcW w:w="0" w:type="auto"/>
            <w:vAlign w:val="center"/>
            <w:hideMark/>
          </w:tcPr>
          <w:p w14:paraId="1A4B86E2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Reference books; industrial charts; worksheets</w:t>
            </w:r>
          </w:p>
        </w:tc>
        <w:tc>
          <w:tcPr>
            <w:tcW w:w="0" w:type="auto"/>
            <w:vAlign w:val="center"/>
            <w:hideMark/>
          </w:tcPr>
          <w:p w14:paraId="5E824E69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Note-making review; Classification test; Direct observation</w:t>
            </w:r>
          </w:p>
        </w:tc>
        <w:tc>
          <w:tcPr>
            <w:tcW w:w="0" w:type="auto"/>
            <w:vAlign w:val="center"/>
            <w:hideMark/>
          </w:tcPr>
          <w:p w14:paraId="480708D5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5053AF" w:rsidRPr="005053AF" w14:paraId="439F8A58" w14:textId="77777777" w:rsidTr="005053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46621A3" w14:textId="77777777" w:rsidR="005053AF" w:rsidRPr="005053AF" w:rsidRDefault="005053AF" w:rsidP="005053A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D255596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C51407F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3.0 Human </w:t>
            </w: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and Economic Activities</w:t>
            </w:r>
          </w:p>
        </w:tc>
        <w:tc>
          <w:tcPr>
            <w:tcW w:w="0" w:type="auto"/>
            <w:vAlign w:val="center"/>
            <w:hideMark/>
          </w:tcPr>
          <w:p w14:paraId="64241C48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3.4 Industry</w:t>
            </w:r>
          </w:p>
        </w:tc>
        <w:tc>
          <w:tcPr>
            <w:tcW w:w="0" w:type="auto"/>
            <w:vAlign w:val="center"/>
            <w:hideMark/>
          </w:tcPr>
          <w:p w14:paraId="585DCF52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Analyze raw material, </w:t>
            </w: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power, market, and transport factors in industrial location.</w:t>
            </w:r>
          </w:p>
          <w:p w14:paraId="21E75C7A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43D36613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Explain Weber's industrial location theory regarding least-cost principles.</w:t>
            </w:r>
          </w:p>
          <w:p w14:paraId="1FFFB1C2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2F532490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Appreciate spatial planning principles in optimizing industrial plant locations.</w:t>
            </w:r>
          </w:p>
        </w:tc>
        <w:tc>
          <w:tcPr>
            <w:tcW w:w="0" w:type="auto"/>
            <w:vAlign w:val="center"/>
            <w:hideMark/>
          </w:tcPr>
          <w:p w14:paraId="23AE6DEC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Discuss physical and </w:t>
            </w: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human factors governing industrial location choices globally;</w:t>
            </w:r>
          </w:p>
          <w:p w14:paraId="75BBC6C1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3FC4DA04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Analyze case studies illustrating raw-material-oriented versus market-oriented plant locations;</w:t>
            </w:r>
          </w:p>
          <w:p w14:paraId="7DECA7B0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7AE9FBC7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Present group reports detailing why specific industries locate near urban consumption markets.</w:t>
            </w:r>
          </w:p>
        </w:tc>
        <w:tc>
          <w:tcPr>
            <w:tcW w:w="0" w:type="auto"/>
            <w:vAlign w:val="center"/>
            <w:hideMark/>
          </w:tcPr>
          <w:p w14:paraId="7D6CF069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Which critical factors </w:t>
            </w: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determine the geographic location of manufacturing industries?</w:t>
            </w:r>
          </w:p>
        </w:tc>
        <w:tc>
          <w:tcPr>
            <w:tcW w:w="0" w:type="auto"/>
            <w:vAlign w:val="center"/>
            <w:hideMark/>
          </w:tcPr>
          <w:p w14:paraId="574FD45E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Case study sheets; </w:t>
            </w: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world atlas; digital devices</w:t>
            </w:r>
          </w:p>
        </w:tc>
        <w:tc>
          <w:tcPr>
            <w:tcW w:w="0" w:type="auto"/>
            <w:vAlign w:val="center"/>
            <w:hideMark/>
          </w:tcPr>
          <w:p w14:paraId="2C930D77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Group presentatio</w:t>
            </w: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n; Written exercise; Peer review</w:t>
            </w:r>
          </w:p>
        </w:tc>
        <w:tc>
          <w:tcPr>
            <w:tcW w:w="0" w:type="auto"/>
            <w:vAlign w:val="center"/>
            <w:hideMark/>
          </w:tcPr>
          <w:p w14:paraId="2078569D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5053AF" w:rsidRPr="005053AF" w14:paraId="3CC0BBF5" w14:textId="77777777" w:rsidTr="005053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A8B2C7B" w14:textId="77777777" w:rsidR="005053AF" w:rsidRPr="005053AF" w:rsidRDefault="005053AF" w:rsidP="005053A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83654B5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75C7E6B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3.0 Human </w:t>
            </w: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and Economic Activities</w:t>
            </w:r>
          </w:p>
        </w:tc>
        <w:tc>
          <w:tcPr>
            <w:tcW w:w="0" w:type="auto"/>
            <w:vAlign w:val="center"/>
            <w:hideMark/>
          </w:tcPr>
          <w:p w14:paraId="426AA078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3.4 Industry</w:t>
            </w:r>
          </w:p>
        </w:tc>
        <w:tc>
          <w:tcPr>
            <w:tcW w:w="0" w:type="auto"/>
            <w:vAlign w:val="center"/>
            <w:hideMark/>
          </w:tcPr>
          <w:p w14:paraId="0F9AEE05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Map spatial distribution of </w:t>
            </w: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major industrial centers in Kenya.</w:t>
            </w:r>
          </w:p>
          <w:p w14:paraId="45A9E1CD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214840DA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Locate agricultural processing, chemical, and assembly plants on a map of Kenya.</w:t>
            </w:r>
          </w:p>
          <w:p w14:paraId="6BECBAB1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73C30DC9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Display accuracy when drawing thematic industrial distribution maps.</w:t>
            </w:r>
          </w:p>
        </w:tc>
        <w:tc>
          <w:tcPr>
            <w:tcW w:w="0" w:type="auto"/>
            <w:vAlign w:val="center"/>
            <w:hideMark/>
          </w:tcPr>
          <w:p w14:paraId="1CF4D108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Research major </w:t>
            </w: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manufacturing nodes including Nairobi, Mombasa, Thika, and Kisumu;</w:t>
            </w:r>
          </w:p>
          <w:p w14:paraId="7703E0DE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6AD690FE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Draw a thematic map of Kenya showing locations of key industrial processing plants;</w:t>
            </w:r>
          </w:p>
          <w:p w14:paraId="4485534A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49D910D4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Analyze factors favoring industrial concentration along central transport corridors in Kenya.</w:t>
            </w:r>
          </w:p>
        </w:tc>
        <w:tc>
          <w:tcPr>
            <w:tcW w:w="0" w:type="auto"/>
            <w:vAlign w:val="center"/>
            <w:hideMark/>
          </w:tcPr>
          <w:p w14:paraId="276771C7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What factors explain the </w:t>
            </w: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heavy concentration of industries in major Kenyan towns?</w:t>
            </w:r>
          </w:p>
        </w:tc>
        <w:tc>
          <w:tcPr>
            <w:tcW w:w="0" w:type="auto"/>
            <w:vAlign w:val="center"/>
            <w:hideMark/>
          </w:tcPr>
          <w:p w14:paraId="4684B430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Map of Kenya; atlas; </w:t>
            </w: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colored pencils</w:t>
            </w:r>
          </w:p>
        </w:tc>
        <w:tc>
          <w:tcPr>
            <w:tcW w:w="0" w:type="auto"/>
            <w:vAlign w:val="center"/>
            <w:hideMark/>
          </w:tcPr>
          <w:p w14:paraId="6C01678E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Map drawing </w:t>
            </w: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score; Location test; Portfolio assessment</w:t>
            </w:r>
          </w:p>
        </w:tc>
        <w:tc>
          <w:tcPr>
            <w:tcW w:w="0" w:type="auto"/>
            <w:vAlign w:val="center"/>
            <w:hideMark/>
          </w:tcPr>
          <w:p w14:paraId="0CEEB5CA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5053AF" w:rsidRPr="005053AF" w14:paraId="50899925" w14:textId="77777777" w:rsidTr="005053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8F77AF9" w14:textId="77777777" w:rsidR="005053AF" w:rsidRPr="005053AF" w:rsidRDefault="005053AF" w:rsidP="005053A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9357B8C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3D18292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3.0 Human </w:t>
            </w: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and Economic Activities</w:t>
            </w:r>
          </w:p>
        </w:tc>
        <w:tc>
          <w:tcPr>
            <w:tcW w:w="0" w:type="auto"/>
            <w:vAlign w:val="center"/>
            <w:hideMark/>
          </w:tcPr>
          <w:p w14:paraId="478B1DA4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3.4 Industry</w:t>
            </w:r>
          </w:p>
        </w:tc>
        <w:tc>
          <w:tcPr>
            <w:tcW w:w="0" w:type="auto"/>
            <w:vAlign w:val="center"/>
            <w:hideMark/>
          </w:tcPr>
          <w:p w14:paraId="3EFCE722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Analyze contributions </w:t>
            </w: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of industrialization to economic development in Kenya.</w:t>
            </w:r>
          </w:p>
          <w:p w14:paraId="073BD2EE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1D17A431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Debate positive economic impacts versus environmental costs of industrial growth.</w:t>
            </w:r>
          </w:p>
          <w:p w14:paraId="2F02BA54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16B2E9C8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Value industrial expansion in creating employment and foreign exchange earnings.</w:t>
            </w:r>
          </w:p>
        </w:tc>
        <w:tc>
          <w:tcPr>
            <w:tcW w:w="0" w:type="auto"/>
            <w:vAlign w:val="center"/>
            <w:hideMark/>
          </w:tcPr>
          <w:p w14:paraId="68BF5926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Debate the motion: </w:t>
            </w: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"Industrialization has contributed more benefits than harm to Kenya";</w:t>
            </w:r>
          </w:p>
          <w:p w14:paraId="0FCBE930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1CBD9CDF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Summarize debate arguments detailing job creation, infrastructure, and export revenues;</w:t>
            </w:r>
          </w:p>
          <w:p w14:paraId="3137E6F6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48A43DF0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Write structured reports outlining key economic benefits derived from domestic manufacturing.</w:t>
            </w:r>
          </w:p>
        </w:tc>
        <w:tc>
          <w:tcPr>
            <w:tcW w:w="0" w:type="auto"/>
            <w:vAlign w:val="center"/>
            <w:hideMark/>
          </w:tcPr>
          <w:p w14:paraId="5FE90078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How does industrializati</w:t>
            </w: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on catalyze overall national economic growth in Kenya?</w:t>
            </w:r>
          </w:p>
        </w:tc>
        <w:tc>
          <w:tcPr>
            <w:tcW w:w="0" w:type="auto"/>
            <w:vAlign w:val="center"/>
            <w:hideMark/>
          </w:tcPr>
          <w:p w14:paraId="08C3E519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Debate guidelines; </w:t>
            </w: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rubric sheets; coursebook</w:t>
            </w:r>
          </w:p>
        </w:tc>
        <w:tc>
          <w:tcPr>
            <w:tcW w:w="0" w:type="auto"/>
            <w:vAlign w:val="center"/>
            <w:hideMark/>
          </w:tcPr>
          <w:p w14:paraId="5E3899F7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Debate performanc</w:t>
            </w: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e; Written report; Peer review</w:t>
            </w:r>
          </w:p>
        </w:tc>
        <w:tc>
          <w:tcPr>
            <w:tcW w:w="0" w:type="auto"/>
            <w:vAlign w:val="center"/>
            <w:hideMark/>
          </w:tcPr>
          <w:p w14:paraId="3C77872D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5053AF" w:rsidRPr="005053AF" w14:paraId="440D7707" w14:textId="77777777" w:rsidTr="005053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9C50B70" w14:textId="77777777" w:rsidR="005053AF" w:rsidRPr="005053AF" w:rsidRDefault="005053AF" w:rsidP="005053AF">
            <w:pPr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2754B037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6F8F05D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3.0 Human </w:t>
            </w: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and Economic Activities</w:t>
            </w:r>
          </w:p>
        </w:tc>
        <w:tc>
          <w:tcPr>
            <w:tcW w:w="0" w:type="auto"/>
            <w:vAlign w:val="center"/>
            <w:hideMark/>
          </w:tcPr>
          <w:p w14:paraId="472A1D71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3.4 Industry</w:t>
            </w:r>
          </w:p>
        </w:tc>
        <w:tc>
          <w:tcPr>
            <w:tcW w:w="0" w:type="auto"/>
            <w:vAlign w:val="center"/>
            <w:hideMark/>
          </w:tcPr>
          <w:p w14:paraId="35B8430E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Examine challenges </w:t>
            </w: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facing manufacturing industries in Kenya and prospective solutions.</w:t>
            </w:r>
          </w:p>
          <w:p w14:paraId="78F1431A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5AA84689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Engage a resource person on industrial bottlenecks like high power tariffs and cheap imports.</w:t>
            </w:r>
          </w:p>
          <w:p w14:paraId="04A6ECFC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12DE32A7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Formulate policy strategies for protecting and expanding domestic manufacturing.</w:t>
            </w:r>
          </w:p>
        </w:tc>
        <w:tc>
          <w:tcPr>
            <w:tcW w:w="0" w:type="auto"/>
            <w:vAlign w:val="center"/>
            <w:hideMark/>
          </w:tcPr>
          <w:p w14:paraId="7149DF7F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Engage an industrial </w:t>
            </w: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expert on challenges confronting manufacturing enterprises in Kenya;</w:t>
            </w:r>
          </w:p>
          <w:p w14:paraId="3A0FF922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11D559B5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Discuss impacts of high electricity tariffs, counterfeit goods, and poor infrastructure;</w:t>
            </w:r>
          </w:p>
          <w:p w14:paraId="40DF2BC0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4C9E4B07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Write analytical essays proposing practical solutions for reviving stalled domestic industries.</w:t>
            </w:r>
          </w:p>
        </w:tc>
        <w:tc>
          <w:tcPr>
            <w:tcW w:w="0" w:type="auto"/>
            <w:vAlign w:val="center"/>
            <w:hideMark/>
          </w:tcPr>
          <w:p w14:paraId="6FB1230E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How can Kenya </w:t>
            </w: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overcome high energy costs to boost industrial competitiveness?</w:t>
            </w:r>
          </w:p>
        </w:tc>
        <w:tc>
          <w:tcPr>
            <w:tcW w:w="0" w:type="auto"/>
            <w:vAlign w:val="center"/>
            <w:hideMark/>
          </w:tcPr>
          <w:p w14:paraId="799AD648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Resource person; </w:t>
            </w: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essay rubrics; coursebook</w:t>
            </w:r>
          </w:p>
        </w:tc>
        <w:tc>
          <w:tcPr>
            <w:tcW w:w="0" w:type="auto"/>
            <w:vAlign w:val="center"/>
            <w:hideMark/>
          </w:tcPr>
          <w:p w14:paraId="441B6E49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Essay evaluation; </w:t>
            </w: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Resource notes review; Peer check</w:t>
            </w:r>
          </w:p>
        </w:tc>
        <w:tc>
          <w:tcPr>
            <w:tcW w:w="0" w:type="auto"/>
            <w:vAlign w:val="center"/>
            <w:hideMark/>
          </w:tcPr>
          <w:p w14:paraId="6B62B02C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5053AF" w:rsidRPr="005053AF" w14:paraId="0FE556FD" w14:textId="77777777" w:rsidTr="005053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39C28E0" w14:textId="77777777" w:rsidR="005053AF" w:rsidRPr="005053AF" w:rsidRDefault="005053AF" w:rsidP="005053A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8D8F158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5AF79E3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3.0 Human </w:t>
            </w: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and Economic Activities</w:t>
            </w:r>
          </w:p>
        </w:tc>
        <w:tc>
          <w:tcPr>
            <w:tcW w:w="0" w:type="auto"/>
            <w:vAlign w:val="center"/>
            <w:hideMark/>
          </w:tcPr>
          <w:p w14:paraId="57E3C6CA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3.4 Industry</w:t>
            </w:r>
          </w:p>
        </w:tc>
        <w:tc>
          <w:tcPr>
            <w:tcW w:w="0" w:type="auto"/>
            <w:vAlign w:val="center"/>
            <w:hideMark/>
          </w:tcPr>
          <w:p w14:paraId="584E1E9B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Examine Jua Kali in Kenya, </w:t>
            </w: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Cottage in India, and Car Manufacturing in Japan.</w:t>
            </w:r>
          </w:p>
          <w:p w14:paraId="47F8F760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3536FA43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Watch video clips illustrating artisanal Jua Kali and Japanese automated assembly lines.</w:t>
            </w:r>
          </w:p>
          <w:p w14:paraId="192BB4C2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3CC236D7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Appreciate cultural handcraft traditions alongside high-tech automated industrial systems.</w:t>
            </w:r>
          </w:p>
        </w:tc>
        <w:tc>
          <w:tcPr>
            <w:tcW w:w="0" w:type="auto"/>
            <w:vAlign w:val="center"/>
            <w:hideMark/>
          </w:tcPr>
          <w:p w14:paraId="01BEB113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Watch video clips on Jua </w:t>
            </w: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Kali workshops in Kenya, Indian cottage crafts, and Japanese car plants;</w:t>
            </w:r>
          </w:p>
          <w:p w14:paraId="0B9BC6A6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7220903E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Compare operational scale, capital investment, and technology across the three industrial models;</w:t>
            </w:r>
          </w:p>
          <w:p w14:paraId="664A855C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53EB0C3D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Write comparative summary notes detailing structural differences between cottage and heavy industries.</w:t>
            </w:r>
          </w:p>
        </w:tc>
        <w:tc>
          <w:tcPr>
            <w:tcW w:w="0" w:type="auto"/>
            <w:vAlign w:val="center"/>
            <w:hideMark/>
          </w:tcPr>
          <w:p w14:paraId="7B4156A0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How does Kenya's Jua </w:t>
            </w: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Kali sector compare with Japan's automated car industry?</w:t>
            </w:r>
          </w:p>
        </w:tc>
        <w:tc>
          <w:tcPr>
            <w:tcW w:w="0" w:type="auto"/>
            <w:vAlign w:val="center"/>
            <w:hideMark/>
          </w:tcPr>
          <w:p w14:paraId="14A5297F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Video clips; digital </w:t>
            </w: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devices; comparative charts</w:t>
            </w:r>
          </w:p>
        </w:tc>
        <w:tc>
          <w:tcPr>
            <w:tcW w:w="0" w:type="auto"/>
            <w:vAlign w:val="center"/>
            <w:hideMark/>
          </w:tcPr>
          <w:p w14:paraId="1F3599DF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Video summary </w:t>
            </w: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review; Comparative notes check; Self-assessment</w:t>
            </w:r>
          </w:p>
        </w:tc>
        <w:tc>
          <w:tcPr>
            <w:tcW w:w="0" w:type="auto"/>
            <w:vAlign w:val="center"/>
            <w:hideMark/>
          </w:tcPr>
          <w:p w14:paraId="665CC458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5053AF" w:rsidRPr="005053AF" w14:paraId="3F92CC42" w14:textId="77777777" w:rsidTr="005053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C46D46A" w14:textId="77777777" w:rsidR="005053AF" w:rsidRPr="005053AF" w:rsidRDefault="005053AF" w:rsidP="005053A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44FE2A9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7B76CD9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12D799A0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742D4BF7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OFFICIAL MID-TERM BREAK (7 OCTOBER 2026 – 11 OCTOBER 2026)</w:t>
            </w:r>
          </w:p>
        </w:tc>
        <w:tc>
          <w:tcPr>
            <w:tcW w:w="0" w:type="auto"/>
            <w:vAlign w:val="center"/>
            <w:hideMark/>
          </w:tcPr>
          <w:p w14:paraId="08C82F75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OFFICIAL MID-TERM BREAK (7 OCTOBER 2026 – 11 OCTOBER 2026)</w:t>
            </w:r>
          </w:p>
        </w:tc>
        <w:tc>
          <w:tcPr>
            <w:tcW w:w="0" w:type="auto"/>
            <w:vAlign w:val="center"/>
            <w:hideMark/>
          </w:tcPr>
          <w:p w14:paraId="02D13E33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NO LESSONS</w:t>
            </w:r>
          </w:p>
        </w:tc>
        <w:tc>
          <w:tcPr>
            <w:tcW w:w="0" w:type="auto"/>
            <w:vAlign w:val="center"/>
            <w:hideMark/>
          </w:tcPr>
          <w:p w14:paraId="304BE1D3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6A233771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6412C815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5053AF" w:rsidRPr="005053AF" w14:paraId="46092679" w14:textId="77777777" w:rsidTr="005053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DB2D8C3" w14:textId="77777777" w:rsidR="005053AF" w:rsidRPr="005053AF" w:rsidRDefault="005053AF" w:rsidP="005053A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132BA68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2261481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29ED61D8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12CF722A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OFFICIAL MID-TERM BREAK (7 OCTOBER 2026 – 11 OCTOBER 2026)</w:t>
            </w:r>
          </w:p>
        </w:tc>
        <w:tc>
          <w:tcPr>
            <w:tcW w:w="0" w:type="auto"/>
            <w:vAlign w:val="center"/>
            <w:hideMark/>
          </w:tcPr>
          <w:p w14:paraId="3B5B6ECE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OFFICIAL MID-TERM BREAK (7 OCTOBER 2026 – 11 OCTOBER 2026)</w:t>
            </w:r>
          </w:p>
        </w:tc>
        <w:tc>
          <w:tcPr>
            <w:tcW w:w="0" w:type="auto"/>
            <w:vAlign w:val="center"/>
            <w:hideMark/>
          </w:tcPr>
          <w:p w14:paraId="3DB69B7E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NO LESSONS</w:t>
            </w:r>
          </w:p>
        </w:tc>
        <w:tc>
          <w:tcPr>
            <w:tcW w:w="0" w:type="auto"/>
            <w:vAlign w:val="center"/>
            <w:hideMark/>
          </w:tcPr>
          <w:p w14:paraId="217815A1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16E287B3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0B7C9913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5053AF" w:rsidRPr="005053AF" w14:paraId="471E48B3" w14:textId="77777777" w:rsidTr="005053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815CF1D" w14:textId="77777777" w:rsidR="005053AF" w:rsidRPr="005053AF" w:rsidRDefault="005053AF" w:rsidP="005053A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7B77F9A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5A6F848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318FCAFB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746ADD71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OFFICIAL MID-TERM BREAK (7 OCTOBER 2026 – 11 OCTOBER 2026)</w:t>
            </w:r>
          </w:p>
        </w:tc>
        <w:tc>
          <w:tcPr>
            <w:tcW w:w="0" w:type="auto"/>
            <w:vAlign w:val="center"/>
            <w:hideMark/>
          </w:tcPr>
          <w:p w14:paraId="42BE2539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OFFICIAL MID-TERM BREAK (7 OCTOBER 2026 – 11 OCTOBER 2026)</w:t>
            </w:r>
          </w:p>
        </w:tc>
        <w:tc>
          <w:tcPr>
            <w:tcW w:w="0" w:type="auto"/>
            <w:vAlign w:val="center"/>
            <w:hideMark/>
          </w:tcPr>
          <w:p w14:paraId="13A6C836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NO LESSONS</w:t>
            </w:r>
          </w:p>
        </w:tc>
        <w:tc>
          <w:tcPr>
            <w:tcW w:w="0" w:type="auto"/>
            <w:vAlign w:val="center"/>
            <w:hideMark/>
          </w:tcPr>
          <w:p w14:paraId="005B848E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51F8F342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5699033E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5053AF" w:rsidRPr="005053AF" w14:paraId="1038B6EE" w14:textId="77777777" w:rsidTr="005053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FD7D96F" w14:textId="77777777" w:rsidR="005053AF" w:rsidRPr="005053AF" w:rsidRDefault="005053AF" w:rsidP="005053AF">
            <w:pPr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46BD726E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CDBD095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3.0 Human and Economic Activities</w:t>
            </w:r>
          </w:p>
        </w:tc>
        <w:tc>
          <w:tcPr>
            <w:tcW w:w="0" w:type="auto"/>
            <w:vAlign w:val="center"/>
            <w:hideMark/>
          </w:tcPr>
          <w:p w14:paraId="47DDD02D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3.4 Industry</w:t>
            </w:r>
          </w:p>
        </w:tc>
        <w:tc>
          <w:tcPr>
            <w:tcW w:w="0" w:type="auto"/>
            <w:vAlign w:val="center"/>
            <w:hideMark/>
          </w:tcPr>
          <w:p w14:paraId="2388257E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Analyze functional vehicle safety components and motor assembly standards.</w:t>
            </w:r>
          </w:p>
          <w:p w14:paraId="39130FC4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2B50A680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Engage a technical expert on mandatory safety features in vehicle manufacturing.</w:t>
            </w:r>
          </w:p>
          <w:p w14:paraId="50103D3D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1A0A249B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Value quality control standards and safety compliance in industrial product design.</w:t>
            </w:r>
          </w:p>
        </w:tc>
        <w:tc>
          <w:tcPr>
            <w:tcW w:w="0" w:type="auto"/>
            <w:vAlign w:val="center"/>
            <w:hideMark/>
          </w:tcPr>
          <w:p w14:paraId="122B00D0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Engage a technical motor vehicle expert on safety features engineered in automobile assembly;</w:t>
            </w:r>
          </w:p>
          <w:p w14:paraId="16CAEF60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br/>
            </w:r>
          </w:p>
          <w:p w14:paraId="024DF81E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Examine importance of seatbelts, crumple zones, and anti-lock brakes in vehicle manufacturing;</w:t>
            </w:r>
          </w:p>
          <w:p w14:paraId="043439E5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629DB300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Write summary reports on industrial safety compliance standards protecting transport consumers.</w:t>
            </w:r>
          </w:p>
        </w:tc>
        <w:tc>
          <w:tcPr>
            <w:tcW w:w="0" w:type="auto"/>
            <w:vAlign w:val="center"/>
            <w:hideMark/>
          </w:tcPr>
          <w:p w14:paraId="56E8E94C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Why are safety compliance standards mandatory in motor vehicle manufacturing?</w:t>
            </w:r>
          </w:p>
        </w:tc>
        <w:tc>
          <w:tcPr>
            <w:tcW w:w="0" w:type="auto"/>
            <w:vAlign w:val="center"/>
            <w:hideMark/>
          </w:tcPr>
          <w:p w14:paraId="404ADF27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Technical expert; vehicle safety charts; notebook</w:t>
            </w:r>
          </w:p>
        </w:tc>
        <w:tc>
          <w:tcPr>
            <w:tcW w:w="0" w:type="auto"/>
            <w:vAlign w:val="center"/>
            <w:hideMark/>
          </w:tcPr>
          <w:p w14:paraId="135FAD24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Expert notes check; Written summary; Direct observation</w:t>
            </w:r>
          </w:p>
        </w:tc>
        <w:tc>
          <w:tcPr>
            <w:tcW w:w="0" w:type="auto"/>
            <w:vAlign w:val="center"/>
            <w:hideMark/>
          </w:tcPr>
          <w:p w14:paraId="58820CFA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5053AF" w:rsidRPr="005053AF" w14:paraId="0C1BFD7F" w14:textId="77777777" w:rsidTr="005053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ACE6F59" w14:textId="77777777" w:rsidR="005053AF" w:rsidRPr="005053AF" w:rsidRDefault="005053AF" w:rsidP="005053A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C928D97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D4E8ED4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3.0 Human and Economic Activities</w:t>
            </w:r>
          </w:p>
        </w:tc>
        <w:tc>
          <w:tcPr>
            <w:tcW w:w="0" w:type="auto"/>
            <w:vAlign w:val="center"/>
            <w:hideMark/>
          </w:tcPr>
          <w:p w14:paraId="79CA44F6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3.4 Industry</w:t>
            </w:r>
          </w:p>
        </w:tc>
        <w:tc>
          <w:tcPr>
            <w:tcW w:w="0" w:type="auto"/>
            <w:vAlign w:val="center"/>
            <w:hideMark/>
          </w:tcPr>
          <w:p w14:paraId="5FC48B93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Draft an official proposal requesting establishment of a school cottage </w:t>
            </w: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industry.</w:t>
            </w:r>
          </w:p>
          <w:p w14:paraId="122B6A23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26936B20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Model a small-scale cottage manufacturing unit within the school setup.</w:t>
            </w:r>
          </w:p>
          <w:p w14:paraId="00817D20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02A9E795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Demonstrate financial literacy and entrepreneurship through cottage industry modeling.</w:t>
            </w:r>
          </w:p>
        </w:tc>
        <w:tc>
          <w:tcPr>
            <w:tcW w:w="0" w:type="auto"/>
            <w:vAlign w:val="center"/>
            <w:hideMark/>
          </w:tcPr>
          <w:p w14:paraId="4B25E006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Write a formal request proposal seeking approval to set up a school cottage </w:t>
            </w: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production unit;</w:t>
            </w:r>
          </w:p>
          <w:p w14:paraId="0710218E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10E407E0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Model a small-scale craft or food processing cottage industry using local materials;</w:t>
            </w:r>
          </w:p>
          <w:p w14:paraId="170ED433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2EEF685E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Showcase manufactured cottage products to the school community during project displays.</w:t>
            </w:r>
          </w:p>
        </w:tc>
        <w:tc>
          <w:tcPr>
            <w:tcW w:w="0" w:type="auto"/>
            <w:vAlign w:val="center"/>
            <w:hideMark/>
          </w:tcPr>
          <w:p w14:paraId="3183AEB3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How do cottage industries foster local youth entrepreneurship and self-</w:t>
            </w: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reliance?</w:t>
            </w:r>
          </w:p>
        </w:tc>
        <w:tc>
          <w:tcPr>
            <w:tcW w:w="0" w:type="auto"/>
            <w:vAlign w:val="center"/>
            <w:hideMark/>
          </w:tcPr>
          <w:p w14:paraId="23D1C69F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Proposal templates; craft materials; display tables</w:t>
            </w:r>
          </w:p>
        </w:tc>
        <w:tc>
          <w:tcPr>
            <w:tcW w:w="0" w:type="auto"/>
            <w:vAlign w:val="center"/>
            <w:hideMark/>
          </w:tcPr>
          <w:p w14:paraId="41BD8114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Proposal score; Model rating; Exhibition check</w:t>
            </w:r>
          </w:p>
        </w:tc>
        <w:tc>
          <w:tcPr>
            <w:tcW w:w="0" w:type="auto"/>
            <w:vAlign w:val="center"/>
            <w:hideMark/>
          </w:tcPr>
          <w:p w14:paraId="1E0DA267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5053AF" w:rsidRPr="005053AF" w14:paraId="4981C44A" w14:textId="77777777" w:rsidTr="005053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8D8ADD5" w14:textId="77777777" w:rsidR="005053AF" w:rsidRPr="005053AF" w:rsidRDefault="005053AF" w:rsidP="005053A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B917CCD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76D95B2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3.0 Human and Economic Activities</w:t>
            </w:r>
          </w:p>
        </w:tc>
        <w:tc>
          <w:tcPr>
            <w:tcW w:w="0" w:type="auto"/>
            <w:vAlign w:val="center"/>
            <w:hideMark/>
          </w:tcPr>
          <w:p w14:paraId="0214A39C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3.4 Industry</w:t>
            </w:r>
          </w:p>
        </w:tc>
        <w:tc>
          <w:tcPr>
            <w:tcW w:w="0" w:type="auto"/>
            <w:vAlign w:val="center"/>
            <w:hideMark/>
          </w:tcPr>
          <w:p w14:paraId="6CD55842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Investigate environmental pollution associated with industrial expansion in Kenya.</w:t>
            </w:r>
          </w:p>
          <w:p w14:paraId="4FA7CBD9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73441593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Write articles detailing industrial effluent, air pollution, and practical mitigation measures.</w:t>
            </w:r>
          </w:p>
          <w:p w14:paraId="15FCAF20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19D728E2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Demonstrate responsibility in advocating for green industrial environmental practices.</w:t>
            </w:r>
          </w:p>
        </w:tc>
        <w:tc>
          <w:tcPr>
            <w:tcW w:w="0" w:type="auto"/>
            <w:vAlign w:val="center"/>
            <w:hideMark/>
          </w:tcPr>
          <w:p w14:paraId="6E4819CD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Publish informative articles detailing industrial pollution impacts and regulatory </w:t>
            </w: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solutions;</w:t>
            </w:r>
          </w:p>
          <w:p w14:paraId="5F12B40C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6B9223D2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Conduct a field study around local industrial processing sites evaluating environmental impacts;</w:t>
            </w:r>
          </w:p>
          <w:p w14:paraId="60752BF8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0A24AC87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Create environmental portfolios documenting industrial waste disposal effects on surrounding habitats.</w:t>
            </w:r>
          </w:p>
        </w:tc>
        <w:tc>
          <w:tcPr>
            <w:tcW w:w="0" w:type="auto"/>
            <w:vAlign w:val="center"/>
            <w:hideMark/>
          </w:tcPr>
          <w:p w14:paraId="3BFB6BF1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How can manufacturing industries achieve profitable growth without polluting </w:t>
            </w: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environments?</w:t>
            </w:r>
          </w:p>
        </w:tc>
        <w:tc>
          <w:tcPr>
            <w:tcW w:w="0" w:type="auto"/>
            <w:vAlign w:val="center"/>
            <w:hideMark/>
          </w:tcPr>
          <w:p w14:paraId="3768DF88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Article rubrics; fieldwork logbooks; camera/phone</w:t>
            </w:r>
          </w:p>
        </w:tc>
        <w:tc>
          <w:tcPr>
            <w:tcW w:w="0" w:type="auto"/>
            <w:vAlign w:val="center"/>
            <w:hideMark/>
          </w:tcPr>
          <w:p w14:paraId="4D543C39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Published article rating; Field logbook check; Portfolio review</w:t>
            </w:r>
          </w:p>
        </w:tc>
        <w:tc>
          <w:tcPr>
            <w:tcW w:w="0" w:type="auto"/>
            <w:vAlign w:val="center"/>
            <w:hideMark/>
          </w:tcPr>
          <w:p w14:paraId="33972C0D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5053AF" w:rsidRPr="005053AF" w14:paraId="1DE45EBD" w14:textId="77777777" w:rsidTr="005053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254355C" w14:textId="77777777" w:rsidR="005053AF" w:rsidRPr="005053AF" w:rsidRDefault="005053AF" w:rsidP="005053A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38FC22B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D18CADA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3.0 Human and Economic Activities</w:t>
            </w:r>
          </w:p>
        </w:tc>
        <w:tc>
          <w:tcPr>
            <w:tcW w:w="0" w:type="auto"/>
            <w:vAlign w:val="center"/>
            <w:hideMark/>
          </w:tcPr>
          <w:p w14:paraId="3B2B083A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3.4 Industry</w:t>
            </w:r>
          </w:p>
        </w:tc>
        <w:tc>
          <w:tcPr>
            <w:tcW w:w="0" w:type="auto"/>
            <w:vAlign w:val="center"/>
            <w:hideMark/>
          </w:tcPr>
          <w:p w14:paraId="7CE77CCC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Formulate communication messages addressing consumer concerns on industrial goods.</w:t>
            </w:r>
          </w:p>
          <w:p w14:paraId="57AB953F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br/>
            </w:r>
          </w:p>
          <w:p w14:paraId="6C896488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Design posters highlighting product quality, fair pricing, and environmental safety.</w:t>
            </w:r>
          </w:p>
          <w:p w14:paraId="6DE29CA8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29A0BE90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Value consumer education in ensuring ethical industrial trade practices.</w:t>
            </w:r>
          </w:p>
        </w:tc>
        <w:tc>
          <w:tcPr>
            <w:tcW w:w="0" w:type="auto"/>
            <w:vAlign w:val="center"/>
            <w:hideMark/>
          </w:tcPr>
          <w:p w14:paraId="16BB5296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Research consumer rights regarding manufactured product safety standards and truthful </w:t>
            </w: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labeling;</w:t>
            </w:r>
          </w:p>
          <w:p w14:paraId="2B5C07C8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04A33B7B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Develop written communication messages addressing consumer concerns over industrial goods;</w:t>
            </w:r>
          </w:p>
          <w:p w14:paraId="052D9D87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4200EE3A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Display consumer protection posters strategically across school noticeboard spaces.</w:t>
            </w:r>
          </w:p>
        </w:tc>
        <w:tc>
          <w:tcPr>
            <w:tcW w:w="0" w:type="auto"/>
            <w:vAlign w:val="center"/>
            <w:hideMark/>
          </w:tcPr>
          <w:p w14:paraId="38C00B07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How does consumer awareness compel industries to produce safe, high-quality goods?</w:t>
            </w:r>
          </w:p>
        </w:tc>
        <w:tc>
          <w:tcPr>
            <w:tcW w:w="0" w:type="auto"/>
            <w:vAlign w:val="center"/>
            <w:hideMark/>
          </w:tcPr>
          <w:p w14:paraId="3A73CADC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Poster boards; markers; consumer protection briefs</w:t>
            </w:r>
          </w:p>
        </w:tc>
        <w:tc>
          <w:tcPr>
            <w:tcW w:w="0" w:type="auto"/>
            <w:vAlign w:val="center"/>
            <w:hideMark/>
          </w:tcPr>
          <w:p w14:paraId="073A200F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Poster evaluation; Message check; Peer review</w:t>
            </w:r>
          </w:p>
        </w:tc>
        <w:tc>
          <w:tcPr>
            <w:tcW w:w="0" w:type="auto"/>
            <w:vAlign w:val="center"/>
            <w:hideMark/>
          </w:tcPr>
          <w:p w14:paraId="5BEC9386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5053AF" w:rsidRPr="005053AF" w14:paraId="6E7AFF3E" w14:textId="77777777" w:rsidTr="005053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D133114" w14:textId="77777777" w:rsidR="005053AF" w:rsidRPr="005053AF" w:rsidRDefault="005053AF" w:rsidP="005053A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44EC3DA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CBC5824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3.0 Human and Economic Activities</w:t>
            </w:r>
          </w:p>
        </w:tc>
        <w:tc>
          <w:tcPr>
            <w:tcW w:w="0" w:type="auto"/>
            <w:vAlign w:val="center"/>
            <w:hideMark/>
          </w:tcPr>
          <w:p w14:paraId="008E1DAC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3.1 - 3.4 Review &amp; Consolidation</w:t>
            </w:r>
          </w:p>
        </w:tc>
        <w:tc>
          <w:tcPr>
            <w:tcW w:w="0" w:type="auto"/>
            <w:vAlign w:val="center"/>
            <w:hideMark/>
          </w:tcPr>
          <w:p w14:paraId="6714F2A0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Review key concepts across Agriculture, Mining, Energy, and Industry sub-strands.</w:t>
            </w:r>
          </w:p>
          <w:p w14:paraId="29ACC53C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br/>
            </w:r>
          </w:p>
          <w:p w14:paraId="64175D52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Solve revision questions covering Strand 3.0 human and economic activity themes.</w:t>
            </w:r>
          </w:p>
          <w:p w14:paraId="6F63FA6A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698A965D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Demonstrate comprehensive mastery of human geography concepts and case studies.</w:t>
            </w:r>
          </w:p>
        </w:tc>
        <w:tc>
          <w:tcPr>
            <w:tcW w:w="0" w:type="auto"/>
            <w:vAlign w:val="center"/>
            <w:hideMark/>
          </w:tcPr>
          <w:p w14:paraId="04B75052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Solve revision question worksheets covering Agriculture, Mining, Energy, and Industry </w:t>
            </w: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topics;</w:t>
            </w:r>
          </w:p>
          <w:p w14:paraId="079107CC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61E4E4D0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Discuss comparative case studies including Botswana diamonds, Ugandan HEP, and Japanese cars;</w:t>
            </w:r>
          </w:p>
          <w:p w14:paraId="252AF93F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7CA8BF1F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Review peer answers on revision worksheets to clarify identified conceptual errors.</w:t>
            </w:r>
          </w:p>
        </w:tc>
        <w:tc>
          <w:tcPr>
            <w:tcW w:w="0" w:type="auto"/>
            <w:vAlign w:val="center"/>
            <w:hideMark/>
          </w:tcPr>
          <w:p w14:paraId="70B91546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How do human and economic activities interrelate to drive sustainable national </w:t>
            </w: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development?</w:t>
            </w:r>
          </w:p>
        </w:tc>
        <w:tc>
          <w:tcPr>
            <w:tcW w:w="0" w:type="auto"/>
            <w:vAlign w:val="center"/>
            <w:hideMark/>
          </w:tcPr>
          <w:p w14:paraId="077218F1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Revision worksheets; sample question sheets; coursebook</w:t>
            </w:r>
          </w:p>
        </w:tc>
        <w:tc>
          <w:tcPr>
            <w:tcW w:w="0" w:type="auto"/>
            <w:vAlign w:val="center"/>
            <w:hideMark/>
          </w:tcPr>
          <w:p w14:paraId="3F33886D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Written exercise; Peer check; Self-assessment</w:t>
            </w:r>
          </w:p>
        </w:tc>
        <w:tc>
          <w:tcPr>
            <w:tcW w:w="0" w:type="auto"/>
            <w:vAlign w:val="center"/>
            <w:hideMark/>
          </w:tcPr>
          <w:p w14:paraId="3705A440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5053AF" w:rsidRPr="005053AF" w14:paraId="5A199770" w14:textId="77777777" w:rsidTr="005053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F9EDF1C" w14:textId="77777777" w:rsidR="005053AF" w:rsidRPr="005053AF" w:rsidRDefault="005053AF" w:rsidP="005053AF">
            <w:pPr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0CE24377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F42DD4F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3.0 Human and Economic Activities</w:t>
            </w:r>
          </w:p>
        </w:tc>
        <w:tc>
          <w:tcPr>
            <w:tcW w:w="0" w:type="auto"/>
            <w:vAlign w:val="center"/>
            <w:hideMark/>
          </w:tcPr>
          <w:p w14:paraId="2330F891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Strand 3.0 Portfolio</w:t>
            </w:r>
          </w:p>
        </w:tc>
        <w:tc>
          <w:tcPr>
            <w:tcW w:w="0" w:type="auto"/>
            <w:vAlign w:val="center"/>
            <w:hideMark/>
          </w:tcPr>
          <w:p w14:paraId="28BC967D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Compile field reports, statistical graphs, and articles into organized portfolios.</w:t>
            </w:r>
          </w:p>
          <w:p w14:paraId="65E5FBA5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42F3D8A9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Organize physical and e-portfolios systematically by sub-strands.</w:t>
            </w:r>
          </w:p>
          <w:p w14:paraId="1FCB9E91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618EEBFA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Demonstrate orderliness and responsibility in managing academic process portfolios.</w:t>
            </w:r>
          </w:p>
        </w:tc>
        <w:tc>
          <w:tcPr>
            <w:tcW w:w="0" w:type="auto"/>
            <w:vAlign w:val="center"/>
            <w:hideMark/>
          </w:tcPr>
          <w:p w14:paraId="42FFC4B7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Gather all field reports, statistical graphs, posters, and published articles from Term 3;</w:t>
            </w:r>
          </w:p>
          <w:p w14:paraId="692A73B9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br/>
            </w:r>
          </w:p>
          <w:p w14:paraId="1CA678D8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Organize portfolio documents systematically into physical folders and digital files;</w:t>
            </w:r>
          </w:p>
          <w:p w14:paraId="3976BAE1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1AEC1D5C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Write reflective summary statements evaluating personal learning progress across Strand 3.0.</w:t>
            </w:r>
          </w:p>
        </w:tc>
        <w:tc>
          <w:tcPr>
            <w:tcW w:w="0" w:type="auto"/>
            <w:vAlign w:val="center"/>
            <w:hideMark/>
          </w:tcPr>
          <w:p w14:paraId="6F2F212B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Why is portfolio organization essential for reviewing cumulative learning progress?</w:t>
            </w:r>
          </w:p>
        </w:tc>
        <w:tc>
          <w:tcPr>
            <w:tcW w:w="0" w:type="auto"/>
            <w:vAlign w:val="center"/>
            <w:hideMark/>
          </w:tcPr>
          <w:p w14:paraId="7E186B26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Portfolio folders; digital storage; reflection sheets</w:t>
            </w:r>
          </w:p>
        </w:tc>
        <w:tc>
          <w:tcPr>
            <w:tcW w:w="0" w:type="auto"/>
            <w:vAlign w:val="center"/>
            <w:hideMark/>
          </w:tcPr>
          <w:p w14:paraId="09D38CD1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Portfolio audit; Checklist review; Direct observation</w:t>
            </w:r>
          </w:p>
        </w:tc>
        <w:tc>
          <w:tcPr>
            <w:tcW w:w="0" w:type="auto"/>
            <w:vAlign w:val="center"/>
            <w:hideMark/>
          </w:tcPr>
          <w:p w14:paraId="13CDD2B8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5053AF" w:rsidRPr="005053AF" w14:paraId="2170445B" w14:textId="77777777" w:rsidTr="005053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2D37F2D" w14:textId="77777777" w:rsidR="005053AF" w:rsidRPr="005053AF" w:rsidRDefault="005053AF" w:rsidP="005053A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6C2B2DF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654E078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3.0 Human and Economic Activities</w:t>
            </w:r>
          </w:p>
        </w:tc>
        <w:tc>
          <w:tcPr>
            <w:tcW w:w="0" w:type="auto"/>
            <w:vAlign w:val="center"/>
            <w:hideMark/>
          </w:tcPr>
          <w:p w14:paraId="51340BB2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Practical Evaluation</w:t>
            </w:r>
          </w:p>
        </w:tc>
        <w:tc>
          <w:tcPr>
            <w:tcW w:w="0" w:type="auto"/>
            <w:vAlign w:val="center"/>
            <w:hideMark/>
          </w:tcPr>
          <w:p w14:paraId="54B19D08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Demonstrate practical competence in statistical graphing and map interpretation.</w:t>
            </w:r>
          </w:p>
          <w:p w14:paraId="3CE20EED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47637DD4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Construct accurate graphs and thematic distribution maps under timed conditions.</w:t>
            </w:r>
          </w:p>
          <w:p w14:paraId="4EDEFECA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5BE15DE1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Exhibit precision and self-efficacy during formal practical skill assessments.</w:t>
            </w:r>
          </w:p>
        </w:tc>
        <w:tc>
          <w:tcPr>
            <w:tcW w:w="0" w:type="auto"/>
            <w:vAlign w:val="center"/>
            <w:hideMark/>
          </w:tcPr>
          <w:p w14:paraId="6FDB5A0D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Execute timed practical assessment tasks involving statistical graph plotting and map drawing;</w:t>
            </w:r>
          </w:p>
          <w:p w14:paraId="4D1A9258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0F6D09EC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Plot production data accurately and draw clear thematic distribution maps of industries;</w:t>
            </w:r>
          </w:p>
          <w:p w14:paraId="65224EF1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703B53D5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Submit completed practical answer scripts for formal teacher grading and scoring.</w:t>
            </w:r>
          </w:p>
        </w:tc>
        <w:tc>
          <w:tcPr>
            <w:tcW w:w="0" w:type="auto"/>
            <w:vAlign w:val="center"/>
            <w:hideMark/>
          </w:tcPr>
          <w:p w14:paraId="2F0BFBE1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How do statistical graphing and map skills enhance spatial analysis in geography?</w:t>
            </w:r>
          </w:p>
        </w:tc>
        <w:tc>
          <w:tcPr>
            <w:tcW w:w="0" w:type="auto"/>
            <w:vAlign w:val="center"/>
            <w:hideMark/>
          </w:tcPr>
          <w:p w14:paraId="79CAB6FC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Graph paper; map templates; rulers; task sheets</w:t>
            </w:r>
          </w:p>
        </w:tc>
        <w:tc>
          <w:tcPr>
            <w:tcW w:w="0" w:type="auto"/>
            <w:vAlign w:val="center"/>
            <w:hideMark/>
          </w:tcPr>
          <w:p w14:paraId="70DACFFD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Practical test score; Graph accuracy check; Process evaluation</w:t>
            </w:r>
          </w:p>
        </w:tc>
        <w:tc>
          <w:tcPr>
            <w:tcW w:w="0" w:type="auto"/>
            <w:vAlign w:val="center"/>
            <w:hideMark/>
          </w:tcPr>
          <w:p w14:paraId="156A133A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5053AF" w:rsidRPr="005053AF" w14:paraId="54C75518" w14:textId="77777777" w:rsidTr="005053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AFB17F2" w14:textId="77777777" w:rsidR="005053AF" w:rsidRPr="005053AF" w:rsidRDefault="005053AF" w:rsidP="005053A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DD2844B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02A01F1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3.0 Human and Economic Activities</w:t>
            </w:r>
          </w:p>
        </w:tc>
        <w:tc>
          <w:tcPr>
            <w:tcW w:w="0" w:type="auto"/>
            <w:vAlign w:val="center"/>
            <w:hideMark/>
          </w:tcPr>
          <w:p w14:paraId="76996C70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Theory Evaluation</w:t>
            </w:r>
          </w:p>
        </w:tc>
        <w:tc>
          <w:tcPr>
            <w:tcW w:w="0" w:type="auto"/>
            <w:vAlign w:val="center"/>
            <w:hideMark/>
          </w:tcPr>
          <w:p w14:paraId="76E2087C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Answer written evaluation questions covering Sub-strands 3.1 to 3.4.</w:t>
            </w:r>
          </w:p>
          <w:p w14:paraId="586C6A5E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52397296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Demonstrate </w:t>
            </w: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clear understanding of Agriculture, Mining, Energy, and Industry.</w:t>
            </w:r>
          </w:p>
          <w:p w14:paraId="00EDC78D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3D0D24A5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Show academic integrity and honesty during formal end-of-term examinations.</w:t>
            </w:r>
          </w:p>
        </w:tc>
        <w:tc>
          <w:tcPr>
            <w:tcW w:w="0" w:type="auto"/>
            <w:vAlign w:val="center"/>
            <w:hideMark/>
          </w:tcPr>
          <w:p w14:paraId="3C439F2A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Read end-of-term examination questions carefully covering all Strand 3.0 topics;</w:t>
            </w:r>
          </w:p>
          <w:p w14:paraId="093DEFAB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28202BB2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Write detailed answers explaining agricultural trends, mining case studies, and energy policies;</w:t>
            </w:r>
          </w:p>
          <w:p w14:paraId="75390475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276CF092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Review completed examination booklets thoroughly before final submission to teacher.</w:t>
            </w:r>
          </w:p>
        </w:tc>
        <w:tc>
          <w:tcPr>
            <w:tcW w:w="0" w:type="auto"/>
            <w:vAlign w:val="center"/>
            <w:hideMark/>
          </w:tcPr>
          <w:p w14:paraId="1955D274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How does written evaluation measure theoretical understanding of human geography?</w:t>
            </w:r>
          </w:p>
        </w:tc>
        <w:tc>
          <w:tcPr>
            <w:tcW w:w="0" w:type="auto"/>
            <w:vAlign w:val="center"/>
            <w:hideMark/>
          </w:tcPr>
          <w:p w14:paraId="0C777593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Examination papers; answer booklets; writing materials</w:t>
            </w:r>
          </w:p>
        </w:tc>
        <w:tc>
          <w:tcPr>
            <w:tcW w:w="0" w:type="auto"/>
            <w:vAlign w:val="center"/>
            <w:hideMark/>
          </w:tcPr>
          <w:p w14:paraId="5DE63C2D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Written exam score; Knowledge test</w:t>
            </w:r>
          </w:p>
        </w:tc>
        <w:tc>
          <w:tcPr>
            <w:tcW w:w="0" w:type="auto"/>
            <w:vAlign w:val="center"/>
            <w:hideMark/>
          </w:tcPr>
          <w:p w14:paraId="649F77E4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5053AF" w:rsidRPr="005053AF" w14:paraId="08765E3C" w14:textId="77777777" w:rsidTr="005053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E186FCD" w14:textId="77777777" w:rsidR="005053AF" w:rsidRPr="005053AF" w:rsidRDefault="005053AF" w:rsidP="005053A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A8615DE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501AC01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3.0 Human and Economic Activities</w:t>
            </w:r>
          </w:p>
        </w:tc>
        <w:tc>
          <w:tcPr>
            <w:tcW w:w="0" w:type="auto"/>
            <w:vAlign w:val="center"/>
            <w:hideMark/>
          </w:tcPr>
          <w:p w14:paraId="3C3091B5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Project Exhibition</w:t>
            </w:r>
          </w:p>
        </w:tc>
        <w:tc>
          <w:tcPr>
            <w:tcW w:w="0" w:type="auto"/>
            <w:vAlign w:val="center"/>
            <w:hideMark/>
          </w:tcPr>
          <w:p w14:paraId="2E52A373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Display modeled energy-saving stoves and school cottage industry products.</w:t>
            </w:r>
          </w:p>
          <w:p w14:paraId="33552C53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659232CF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Present innovative human </w:t>
            </w: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geography projects to class peers and school guests.</w:t>
            </w:r>
          </w:p>
          <w:p w14:paraId="34B4140E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7B72234A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Value teamwork, creativity, and pride in geographic project accomplishments.</w:t>
            </w:r>
          </w:p>
        </w:tc>
        <w:tc>
          <w:tcPr>
            <w:tcW w:w="0" w:type="auto"/>
            <w:vAlign w:val="center"/>
            <w:hideMark/>
          </w:tcPr>
          <w:p w14:paraId="64C0D5A7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Set up exhibition tables featuring energy-saving stoves, cottage products, and posters;</w:t>
            </w:r>
          </w:p>
          <w:p w14:paraId="54D1469A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7B8E611A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Guide visiting classmates </w:t>
            </w: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and teachers through project displays explaining production methods;</w:t>
            </w:r>
          </w:p>
          <w:p w14:paraId="20301683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6FDC6100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Appraise peer project innovations using structured rubric evaluation criteria.</w:t>
            </w:r>
          </w:p>
        </w:tc>
        <w:tc>
          <w:tcPr>
            <w:tcW w:w="0" w:type="auto"/>
            <w:vAlign w:val="center"/>
            <w:hideMark/>
          </w:tcPr>
          <w:p w14:paraId="74822CCA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How do practical geography projects solve real-world community challenges?</w:t>
            </w:r>
          </w:p>
        </w:tc>
        <w:tc>
          <w:tcPr>
            <w:tcW w:w="0" w:type="auto"/>
            <w:vAlign w:val="center"/>
            <w:hideMark/>
          </w:tcPr>
          <w:p w14:paraId="40FD41E3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Display tables; project prototypes; evaluation rubrics</w:t>
            </w:r>
          </w:p>
        </w:tc>
        <w:tc>
          <w:tcPr>
            <w:tcW w:w="0" w:type="auto"/>
            <w:vAlign w:val="center"/>
            <w:hideMark/>
          </w:tcPr>
          <w:p w14:paraId="4ED568B9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Exhibition rating; Public presentation score; Peer review</w:t>
            </w:r>
          </w:p>
        </w:tc>
        <w:tc>
          <w:tcPr>
            <w:tcW w:w="0" w:type="auto"/>
            <w:vAlign w:val="center"/>
            <w:hideMark/>
          </w:tcPr>
          <w:p w14:paraId="6C1F5114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5053AF" w:rsidRPr="005053AF" w14:paraId="61A470D8" w14:textId="77777777" w:rsidTr="005053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009E1EA" w14:textId="77777777" w:rsidR="005053AF" w:rsidRPr="005053AF" w:rsidRDefault="005053AF" w:rsidP="005053A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62C97BC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7C5FD50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3.0 Human and Economic Activities</w:t>
            </w:r>
          </w:p>
        </w:tc>
        <w:tc>
          <w:tcPr>
            <w:tcW w:w="0" w:type="auto"/>
            <w:vAlign w:val="center"/>
            <w:hideMark/>
          </w:tcPr>
          <w:p w14:paraId="51939CC2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Reflection &amp; Target Setting</w:t>
            </w:r>
          </w:p>
        </w:tc>
        <w:tc>
          <w:tcPr>
            <w:tcW w:w="0" w:type="auto"/>
            <w:vAlign w:val="center"/>
            <w:hideMark/>
          </w:tcPr>
          <w:p w14:paraId="26F1AF3F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Reflect on personal academic performance and achievements in Grade 10 Geography.</w:t>
            </w:r>
          </w:p>
          <w:p w14:paraId="20DCC587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50928404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Analyze teacher feedback on </w:t>
            </w: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end-of-term examinations, practical tests, and portfolios.</w:t>
            </w:r>
          </w:p>
          <w:p w14:paraId="1FDF5B3B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56BBAEBD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Formulate personal learning targets for upcoming Senior School geography modules.</w:t>
            </w:r>
          </w:p>
        </w:tc>
        <w:tc>
          <w:tcPr>
            <w:tcW w:w="0" w:type="auto"/>
            <w:vAlign w:val="center"/>
            <w:hideMark/>
          </w:tcPr>
          <w:p w14:paraId="792B6D5C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Analyze teacher feedback across marked examination scripts, practical tests, and portfolios;</w:t>
            </w:r>
          </w:p>
          <w:p w14:paraId="120F676C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73FF5D98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Identify individual academic </w:t>
            </w: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strengths and areas requiring further study in geography;</w:t>
            </w:r>
          </w:p>
          <w:p w14:paraId="26B67560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40C19FBE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Write personal targets in learning journals outlining study goals for upcoming terms.</w:t>
            </w:r>
          </w:p>
        </w:tc>
        <w:tc>
          <w:tcPr>
            <w:tcW w:w="0" w:type="auto"/>
            <w:vAlign w:val="center"/>
            <w:hideMark/>
          </w:tcPr>
          <w:p w14:paraId="5F1A1AE2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How does self-reflection drive continuous academic improvement in geography?</w:t>
            </w:r>
          </w:p>
        </w:tc>
        <w:tc>
          <w:tcPr>
            <w:tcW w:w="0" w:type="auto"/>
            <w:vAlign w:val="center"/>
            <w:hideMark/>
          </w:tcPr>
          <w:p w14:paraId="0786284C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Marked exam scripts; rubrics; reflection journals</w:t>
            </w:r>
          </w:p>
        </w:tc>
        <w:tc>
          <w:tcPr>
            <w:tcW w:w="0" w:type="auto"/>
            <w:vAlign w:val="center"/>
            <w:hideMark/>
          </w:tcPr>
          <w:p w14:paraId="40C49711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5053AF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Self-reflection review; Goal setting check; Teacher remarks</w:t>
            </w:r>
          </w:p>
        </w:tc>
        <w:tc>
          <w:tcPr>
            <w:tcW w:w="0" w:type="auto"/>
            <w:vAlign w:val="center"/>
            <w:hideMark/>
          </w:tcPr>
          <w:p w14:paraId="50E44E80" w14:textId="77777777" w:rsidR="005053AF" w:rsidRPr="005053AF" w:rsidRDefault="005053AF" w:rsidP="00505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</w:tbl>
    <w:p w14:paraId="32BE2A06" w14:textId="77777777" w:rsidR="00CF2D12" w:rsidRPr="005053AF" w:rsidRDefault="00CF2D12">
      <w:pPr>
        <w:rPr>
          <w:rFonts w:ascii="Inter" w:hAnsi="Inter"/>
          <w:lang w:val="en-US"/>
        </w:rPr>
      </w:pPr>
    </w:p>
    <w:sectPr w:rsidR="00CF2D12" w:rsidRPr="005053AF" w:rsidSect="005053A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ter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3AF"/>
    <w:rsid w:val="00010AD0"/>
    <w:rsid w:val="0005637E"/>
    <w:rsid w:val="00091CF7"/>
    <w:rsid w:val="000E1D87"/>
    <w:rsid w:val="000F1D2D"/>
    <w:rsid w:val="001648C6"/>
    <w:rsid w:val="00180262"/>
    <w:rsid w:val="00192882"/>
    <w:rsid w:val="0021262E"/>
    <w:rsid w:val="002A13C6"/>
    <w:rsid w:val="002B4601"/>
    <w:rsid w:val="002F50E4"/>
    <w:rsid w:val="003509F0"/>
    <w:rsid w:val="00372209"/>
    <w:rsid w:val="00374B26"/>
    <w:rsid w:val="003852DA"/>
    <w:rsid w:val="003C5E5C"/>
    <w:rsid w:val="00401C96"/>
    <w:rsid w:val="004214B2"/>
    <w:rsid w:val="00431297"/>
    <w:rsid w:val="00444E30"/>
    <w:rsid w:val="00451572"/>
    <w:rsid w:val="004D49C2"/>
    <w:rsid w:val="004D7934"/>
    <w:rsid w:val="005053AF"/>
    <w:rsid w:val="0052472A"/>
    <w:rsid w:val="00582479"/>
    <w:rsid w:val="005C164B"/>
    <w:rsid w:val="005E74BB"/>
    <w:rsid w:val="005E7EED"/>
    <w:rsid w:val="0064770D"/>
    <w:rsid w:val="006C06D1"/>
    <w:rsid w:val="006E4958"/>
    <w:rsid w:val="007123CE"/>
    <w:rsid w:val="00723925"/>
    <w:rsid w:val="0073458E"/>
    <w:rsid w:val="007852FC"/>
    <w:rsid w:val="007B4520"/>
    <w:rsid w:val="007C6038"/>
    <w:rsid w:val="008019F7"/>
    <w:rsid w:val="0080616C"/>
    <w:rsid w:val="00820F48"/>
    <w:rsid w:val="008442A0"/>
    <w:rsid w:val="00870840"/>
    <w:rsid w:val="00873C85"/>
    <w:rsid w:val="008B3830"/>
    <w:rsid w:val="008D2E71"/>
    <w:rsid w:val="008E18A9"/>
    <w:rsid w:val="009C42A9"/>
    <w:rsid w:val="009C4A71"/>
    <w:rsid w:val="009D05C6"/>
    <w:rsid w:val="009D6D80"/>
    <w:rsid w:val="009E66DE"/>
    <w:rsid w:val="00A7126C"/>
    <w:rsid w:val="00A95125"/>
    <w:rsid w:val="00AD13A9"/>
    <w:rsid w:val="00AD72A3"/>
    <w:rsid w:val="00AE46E4"/>
    <w:rsid w:val="00B16D09"/>
    <w:rsid w:val="00B33BDA"/>
    <w:rsid w:val="00B67522"/>
    <w:rsid w:val="00B95AD4"/>
    <w:rsid w:val="00BA5940"/>
    <w:rsid w:val="00BB360D"/>
    <w:rsid w:val="00BB70EF"/>
    <w:rsid w:val="00BE06E1"/>
    <w:rsid w:val="00C6291E"/>
    <w:rsid w:val="00C653C4"/>
    <w:rsid w:val="00C9330F"/>
    <w:rsid w:val="00C934F5"/>
    <w:rsid w:val="00C9760A"/>
    <w:rsid w:val="00CB1A9D"/>
    <w:rsid w:val="00CF2D12"/>
    <w:rsid w:val="00D00E01"/>
    <w:rsid w:val="00D11486"/>
    <w:rsid w:val="00D1333A"/>
    <w:rsid w:val="00D25C19"/>
    <w:rsid w:val="00D33CFE"/>
    <w:rsid w:val="00D71C3F"/>
    <w:rsid w:val="00D727FC"/>
    <w:rsid w:val="00DA34D2"/>
    <w:rsid w:val="00DB44A4"/>
    <w:rsid w:val="00E020C4"/>
    <w:rsid w:val="00E5251C"/>
    <w:rsid w:val="00F07E06"/>
    <w:rsid w:val="00F32470"/>
    <w:rsid w:val="00F85586"/>
    <w:rsid w:val="00F94A85"/>
    <w:rsid w:val="00FE0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32A62"/>
  <w15:chartTrackingRefBased/>
  <w15:docId w15:val="{27FB5A27-D6A7-4B18-A3D7-9335A757F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w-K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53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53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53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53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53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53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53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53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53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42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053A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w-KE"/>
    </w:rPr>
  </w:style>
  <w:style w:type="character" w:customStyle="1" w:styleId="Heading2Char">
    <w:name w:val="Heading 2 Char"/>
    <w:basedOn w:val="DefaultParagraphFont"/>
    <w:link w:val="Heading2"/>
    <w:uiPriority w:val="9"/>
    <w:rsid w:val="005053A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w-K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53AF"/>
    <w:rPr>
      <w:rFonts w:eastAsiaTheme="majorEastAsia" w:cstheme="majorBidi"/>
      <w:color w:val="0F4761" w:themeColor="accent1" w:themeShade="BF"/>
      <w:sz w:val="28"/>
      <w:szCs w:val="28"/>
      <w:lang w:val="sw-K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53AF"/>
    <w:rPr>
      <w:rFonts w:eastAsiaTheme="majorEastAsia" w:cstheme="majorBidi"/>
      <w:i/>
      <w:iCs/>
      <w:color w:val="0F4761" w:themeColor="accent1" w:themeShade="BF"/>
      <w:lang w:val="sw-K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53AF"/>
    <w:rPr>
      <w:rFonts w:eastAsiaTheme="majorEastAsia" w:cstheme="majorBidi"/>
      <w:color w:val="0F4761" w:themeColor="accent1" w:themeShade="BF"/>
      <w:lang w:val="sw-K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53AF"/>
    <w:rPr>
      <w:rFonts w:eastAsiaTheme="majorEastAsia" w:cstheme="majorBidi"/>
      <w:i/>
      <w:iCs/>
      <w:color w:val="595959" w:themeColor="text1" w:themeTint="A6"/>
      <w:lang w:val="sw-K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53AF"/>
    <w:rPr>
      <w:rFonts w:eastAsiaTheme="majorEastAsia" w:cstheme="majorBidi"/>
      <w:color w:val="595959" w:themeColor="text1" w:themeTint="A6"/>
      <w:lang w:val="sw-K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53AF"/>
    <w:rPr>
      <w:rFonts w:eastAsiaTheme="majorEastAsia" w:cstheme="majorBidi"/>
      <w:i/>
      <w:iCs/>
      <w:color w:val="272727" w:themeColor="text1" w:themeTint="D8"/>
      <w:lang w:val="sw-K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53AF"/>
    <w:rPr>
      <w:rFonts w:eastAsiaTheme="majorEastAsia" w:cstheme="majorBidi"/>
      <w:color w:val="272727" w:themeColor="text1" w:themeTint="D8"/>
      <w:lang w:val="sw-KE"/>
    </w:rPr>
  </w:style>
  <w:style w:type="paragraph" w:styleId="Title">
    <w:name w:val="Title"/>
    <w:basedOn w:val="Normal"/>
    <w:next w:val="Normal"/>
    <w:link w:val="TitleChar"/>
    <w:uiPriority w:val="10"/>
    <w:qFormat/>
    <w:rsid w:val="005053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53AF"/>
    <w:rPr>
      <w:rFonts w:asciiTheme="majorHAnsi" w:eastAsiaTheme="majorEastAsia" w:hAnsiTheme="majorHAnsi" w:cstheme="majorBidi"/>
      <w:spacing w:val="-10"/>
      <w:kern w:val="28"/>
      <w:sz w:val="56"/>
      <w:szCs w:val="56"/>
      <w:lang w:val="sw-KE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53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53AF"/>
    <w:rPr>
      <w:rFonts w:eastAsiaTheme="majorEastAsia" w:cstheme="majorBidi"/>
      <w:color w:val="595959" w:themeColor="text1" w:themeTint="A6"/>
      <w:spacing w:val="15"/>
      <w:sz w:val="28"/>
      <w:szCs w:val="28"/>
      <w:lang w:val="sw-KE"/>
    </w:rPr>
  </w:style>
  <w:style w:type="paragraph" w:styleId="Quote">
    <w:name w:val="Quote"/>
    <w:basedOn w:val="Normal"/>
    <w:next w:val="Normal"/>
    <w:link w:val="QuoteChar"/>
    <w:uiPriority w:val="29"/>
    <w:qFormat/>
    <w:rsid w:val="005053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53AF"/>
    <w:rPr>
      <w:i/>
      <w:iCs/>
      <w:color w:val="404040" w:themeColor="text1" w:themeTint="BF"/>
      <w:lang w:val="sw-KE"/>
    </w:rPr>
  </w:style>
  <w:style w:type="paragraph" w:styleId="ListParagraph">
    <w:name w:val="List Paragraph"/>
    <w:basedOn w:val="Normal"/>
    <w:uiPriority w:val="34"/>
    <w:qFormat/>
    <w:rsid w:val="005053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53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53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53AF"/>
    <w:rPr>
      <w:i/>
      <w:iCs/>
      <w:color w:val="0F4761" w:themeColor="accent1" w:themeShade="BF"/>
      <w:lang w:val="sw-KE"/>
    </w:rPr>
  </w:style>
  <w:style w:type="character" w:styleId="IntenseReference">
    <w:name w:val="Intense Reference"/>
    <w:basedOn w:val="DefaultParagraphFont"/>
    <w:uiPriority w:val="32"/>
    <w:qFormat/>
    <w:rsid w:val="005053AF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"/>
    <w:rsid w:val="00505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paragraph" w:styleId="NormalWeb">
    <w:name w:val="Normal (Web)"/>
    <w:basedOn w:val="Normal"/>
    <w:uiPriority w:val="99"/>
    <w:semiHidden/>
    <w:unhideWhenUsed/>
    <w:rsid w:val="00505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character" w:styleId="Strong">
    <w:name w:val="Strong"/>
    <w:basedOn w:val="DefaultParagraphFont"/>
    <w:uiPriority w:val="22"/>
    <w:qFormat/>
    <w:rsid w:val="005053AF"/>
    <w:rPr>
      <w:b/>
      <w:bCs/>
    </w:rPr>
  </w:style>
  <w:style w:type="table" w:styleId="GridTable1Light-Accent1">
    <w:name w:val="Grid Table 1 Light Accent 1"/>
    <w:basedOn w:val="TableNormal"/>
    <w:uiPriority w:val="46"/>
    <w:rsid w:val="005053AF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41</Pages>
  <Words>4709</Words>
  <Characters>26844</Characters>
  <Application>Microsoft Office Word</Application>
  <DocSecurity>0</DocSecurity>
  <Lines>223</Lines>
  <Paragraphs>62</Paragraphs>
  <ScaleCrop>false</ScaleCrop>
  <Company/>
  <LinksUpToDate>false</LinksUpToDate>
  <CharactersWithSpaces>31491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Ondreia Thomas</dc:creator>
  <cp:keywords/>
  <dc:description/>
  <cp:lastModifiedBy>Ondreia Thomas</cp:lastModifiedBy>
  <cp:revision>1</cp:revision>
  <dcterms:created xsi:type="dcterms:W3CDTF">2026-07-31T11:15:00Z</dcterms:created>
  <dcterms:modified xsi:type="dcterms:W3CDTF">2026-07-31T11:18:00Z</dcterms:modified>
</cp:coreProperties>
</file>