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4F573" w14:textId="77777777" w:rsidR="003625C8" w:rsidRPr="00F52BF9" w:rsidRDefault="003625C8" w:rsidP="003625C8">
      <w:pPr>
        <w:pStyle w:val="NoSpacing"/>
        <w:spacing w:line="480" w:lineRule="auto"/>
        <w:rPr>
          <w:rFonts w:ascii="Bookman Old Style" w:hAnsi="Bookman Old Style"/>
          <w:sz w:val="24"/>
          <w:szCs w:val="24"/>
        </w:rPr>
      </w:pPr>
      <w:r w:rsidRPr="00F52BF9">
        <w:rPr>
          <w:rFonts w:ascii="Bookman Old Style" w:hAnsi="Bookman Old Style"/>
          <w:b/>
          <w:sz w:val="24"/>
          <w:szCs w:val="24"/>
        </w:rPr>
        <w:t>Name:</w:t>
      </w:r>
      <w:r w:rsidRPr="00F52BF9">
        <w:rPr>
          <w:rFonts w:ascii="Bookman Old Style" w:hAnsi="Bookman Old Style"/>
          <w:sz w:val="24"/>
          <w:szCs w:val="24"/>
        </w:rPr>
        <w:t xml:space="preserve"> _____________________________________________ </w:t>
      </w:r>
      <w:r w:rsidRPr="00F52BF9">
        <w:rPr>
          <w:rFonts w:ascii="Bookman Old Style" w:hAnsi="Bookman Old Style"/>
          <w:b/>
          <w:sz w:val="24"/>
          <w:szCs w:val="24"/>
        </w:rPr>
        <w:t>Adm No:</w:t>
      </w:r>
      <w:r w:rsidRPr="00F52BF9">
        <w:rPr>
          <w:rFonts w:ascii="Bookman Old Style" w:hAnsi="Bookman Old Style"/>
          <w:sz w:val="24"/>
          <w:szCs w:val="24"/>
        </w:rPr>
        <w:t xml:space="preserve"> ____________</w:t>
      </w:r>
      <w:r w:rsidRPr="00F52BF9">
        <w:rPr>
          <w:rFonts w:ascii="Bookman Old Style" w:hAnsi="Bookman Old Style"/>
          <w:b/>
          <w:bCs/>
          <w:sz w:val="24"/>
          <w:szCs w:val="24"/>
        </w:rPr>
        <w:t>Class</w:t>
      </w:r>
      <w:r>
        <w:rPr>
          <w:rFonts w:ascii="Bookman Old Style" w:hAnsi="Bookman Old Style"/>
          <w:sz w:val="24"/>
          <w:szCs w:val="24"/>
        </w:rPr>
        <w:t>:</w:t>
      </w:r>
      <w:r w:rsidRPr="00F52BF9">
        <w:rPr>
          <w:rFonts w:ascii="Bookman Old Style" w:hAnsi="Bookman Old Style"/>
          <w:sz w:val="24"/>
          <w:szCs w:val="24"/>
        </w:rPr>
        <w:t xml:space="preserve"> _____</w:t>
      </w:r>
    </w:p>
    <w:p w14:paraId="7A19254D" w14:textId="77777777" w:rsidR="003625C8" w:rsidRPr="00F52BF9" w:rsidRDefault="003625C8" w:rsidP="003625C8">
      <w:pPr>
        <w:pStyle w:val="NoSpacing"/>
        <w:spacing w:line="480" w:lineRule="auto"/>
        <w:rPr>
          <w:rFonts w:ascii="Bookman Old Style" w:hAnsi="Bookman Old Style"/>
          <w:sz w:val="24"/>
          <w:szCs w:val="24"/>
        </w:rPr>
      </w:pPr>
      <w:r w:rsidRPr="00F52BF9">
        <w:rPr>
          <w:rFonts w:ascii="Bookman Old Style" w:hAnsi="Bookman Old Style"/>
          <w:b/>
          <w:sz w:val="24"/>
          <w:szCs w:val="24"/>
        </w:rPr>
        <w:t>Candidate’s Signature</w:t>
      </w:r>
      <w:r w:rsidRPr="00F52BF9">
        <w:rPr>
          <w:rFonts w:ascii="Bookman Old Style" w:hAnsi="Bookman Old Style"/>
          <w:sz w:val="24"/>
          <w:szCs w:val="24"/>
        </w:rPr>
        <w:t xml:space="preserve">: ________________________ </w:t>
      </w:r>
      <w:r w:rsidRPr="00F52BF9">
        <w:rPr>
          <w:rFonts w:ascii="Bookman Old Style" w:hAnsi="Bookman Old Style"/>
          <w:b/>
          <w:bCs/>
          <w:sz w:val="24"/>
          <w:szCs w:val="24"/>
        </w:rPr>
        <w:t>Date</w:t>
      </w:r>
      <w:r w:rsidRPr="00F52BF9">
        <w:rPr>
          <w:rFonts w:ascii="Bookman Old Style" w:hAnsi="Bookman Old Style"/>
          <w:sz w:val="24"/>
          <w:szCs w:val="24"/>
        </w:rPr>
        <w:t>: __________________________</w:t>
      </w:r>
    </w:p>
    <w:p w14:paraId="4F76377D" w14:textId="77777777" w:rsidR="00757421" w:rsidRPr="00F52BF9" w:rsidRDefault="00757421" w:rsidP="00757421">
      <w:pPr>
        <w:pStyle w:val="NoSpacing"/>
        <w:rPr>
          <w:rFonts w:ascii="Bookman Old Style" w:hAnsi="Bookman Old Style"/>
          <w:b/>
          <w:sz w:val="24"/>
          <w:szCs w:val="24"/>
        </w:rPr>
      </w:pPr>
    </w:p>
    <w:p w14:paraId="2E072F74" w14:textId="77777777" w:rsidR="00923483" w:rsidRDefault="00757421" w:rsidP="00757421">
      <w:pPr>
        <w:pStyle w:val="NoSpacing"/>
        <w:rPr>
          <w:rFonts w:ascii="Bookman Old Style" w:hAnsi="Bookman Old Style"/>
          <w:b/>
          <w:sz w:val="24"/>
          <w:szCs w:val="24"/>
        </w:rPr>
      </w:pPr>
      <w:r>
        <w:rPr>
          <w:rFonts w:ascii="Bookman Old Style" w:hAnsi="Bookman Old Style"/>
          <w:b/>
          <w:sz w:val="24"/>
          <w:szCs w:val="24"/>
        </w:rPr>
        <w:t xml:space="preserve">CRE </w:t>
      </w:r>
    </w:p>
    <w:p w14:paraId="053B88AF" w14:textId="264A1806" w:rsidR="00757421" w:rsidRPr="00F52BF9" w:rsidRDefault="00757421" w:rsidP="00757421">
      <w:pPr>
        <w:pStyle w:val="NoSpacing"/>
        <w:rPr>
          <w:rFonts w:ascii="Bookman Old Style" w:hAnsi="Bookman Old Style"/>
          <w:b/>
          <w:sz w:val="24"/>
          <w:szCs w:val="24"/>
        </w:rPr>
      </w:pPr>
      <w:r>
        <w:rPr>
          <w:rFonts w:ascii="Bookman Old Style" w:hAnsi="Bookman Old Style"/>
          <w:b/>
          <w:sz w:val="24"/>
          <w:szCs w:val="24"/>
        </w:rPr>
        <w:t>PAPER</w:t>
      </w:r>
      <w:r w:rsidR="00923483">
        <w:rPr>
          <w:rFonts w:ascii="Bookman Old Style" w:hAnsi="Bookman Old Style"/>
          <w:b/>
          <w:sz w:val="24"/>
          <w:szCs w:val="24"/>
        </w:rPr>
        <w:t xml:space="preserve"> 2</w:t>
      </w:r>
      <w:r>
        <w:rPr>
          <w:rFonts w:ascii="Bookman Old Style" w:hAnsi="Bookman Old Style"/>
          <w:b/>
          <w:sz w:val="24"/>
          <w:szCs w:val="24"/>
        </w:rPr>
        <w:t xml:space="preserve"> </w:t>
      </w:r>
      <w:r w:rsidR="00923483">
        <w:rPr>
          <w:rFonts w:ascii="Bookman Old Style" w:hAnsi="Bookman Old Style"/>
          <w:b/>
          <w:sz w:val="24"/>
          <w:szCs w:val="24"/>
        </w:rPr>
        <w:t>[</w:t>
      </w:r>
      <w:r>
        <w:rPr>
          <w:rFonts w:ascii="Bookman Old Style" w:hAnsi="Bookman Old Style"/>
          <w:b/>
          <w:sz w:val="24"/>
          <w:szCs w:val="24"/>
        </w:rPr>
        <w:t>313 /2</w:t>
      </w:r>
      <w:r w:rsidR="00923483">
        <w:rPr>
          <w:rFonts w:ascii="Bookman Old Style" w:hAnsi="Bookman Old Style"/>
          <w:b/>
          <w:sz w:val="24"/>
          <w:szCs w:val="24"/>
        </w:rPr>
        <w:t>]</w:t>
      </w:r>
    </w:p>
    <w:p w14:paraId="57F765FC" w14:textId="77777777" w:rsidR="00757421" w:rsidRPr="00F52BF9" w:rsidRDefault="00757421" w:rsidP="00757421">
      <w:pPr>
        <w:pStyle w:val="NoSpacing"/>
        <w:rPr>
          <w:rFonts w:ascii="Bookman Old Style" w:hAnsi="Bookman Old Style"/>
          <w:b/>
          <w:sz w:val="24"/>
          <w:szCs w:val="24"/>
        </w:rPr>
      </w:pPr>
      <w:r>
        <w:rPr>
          <w:rFonts w:ascii="Bookman Old Style" w:hAnsi="Bookman Old Style"/>
          <w:b/>
          <w:sz w:val="24"/>
          <w:szCs w:val="24"/>
        </w:rPr>
        <w:t>FORM 3</w:t>
      </w:r>
    </w:p>
    <w:p w14:paraId="163DAFE7" w14:textId="77777777" w:rsidR="006C6551" w:rsidRPr="006C6551" w:rsidRDefault="006C6551" w:rsidP="006C6551">
      <w:pPr>
        <w:pStyle w:val="NoSpacing"/>
        <w:rPr>
          <w:rFonts w:ascii="Bookman Old Style" w:hAnsi="Bookman Old Style"/>
          <w:b/>
          <w:sz w:val="24"/>
          <w:szCs w:val="24"/>
        </w:rPr>
      </w:pPr>
      <w:r w:rsidRPr="006C6551">
        <w:rPr>
          <w:rFonts w:ascii="Bookman Old Style" w:hAnsi="Bookman Old Style"/>
          <w:b/>
          <w:sz w:val="24"/>
          <w:szCs w:val="24"/>
        </w:rPr>
        <w:t>END TERM 2 EXAMINATION</w:t>
      </w:r>
    </w:p>
    <w:p w14:paraId="5791F7E0" w14:textId="77777777" w:rsidR="006C6551" w:rsidRPr="006C6551" w:rsidRDefault="006C6551" w:rsidP="006C6551">
      <w:pPr>
        <w:pStyle w:val="NoSpacing"/>
        <w:rPr>
          <w:rFonts w:ascii="Bookman Old Style" w:hAnsi="Bookman Old Style"/>
          <w:b/>
          <w:sz w:val="24"/>
          <w:szCs w:val="24"/>
        </w:rPr>
      </w:pPr>
      <w:r w:rsidRPr="006C6551">
        <w:rPr>
          <w:rFonts w:ascii="Bookman Old Style" w:hAnsi="Bookman Old Style"/>
          <w:b/>
          <w:sz w:val="24"/>
          <w:szCs w:val="24"/>
        </w:rPr>
        <w:t>JULY/AUGUST 2025</w:t>
      </w:r>
    </w:p>
    <w:p w14:paraId="6789DAAD" w14:textId="77777777" w:rsidR="00757421" w:rsidRPr="00F52BF9" w:rsidRDefault="00757421" w:rsidP="00757421">
      <w:pPr>
        <w:pStyle w:val="NoSpacing"/>
        <w:rPr>
          <w:rFonts w:ascii="Bookman Old Style" w:hAnsi="Bookman Old Style"/>
          <w:sz w:val="32"/>
          <w:szCs w:val="24"/>
        </w:rPr>
      </w:pPr>
      <w:r w:rsidRPr="00F52BF9">
        <w:rPr>
          <w:rFonts w:ascii="Bookman Old Style" w:hAnsi="Bookman Old Style"/>
          <w:b/>
          <w:sz w:val="24"/>
          <w:szCs w:val="24"/>
        </w:rPr>
        <w:t xml:space="preserve">Time: </w:t>
      </w:r>
      <w:r>
        <w:rPr>
          <w:rFonts w:ascii="Bookman Old Style" w:hAnsi="Bookman Old Style"/>
          <w:b/>
          <w:sz w:val="24"/>
          <w:szCs w:val="24"/>
        </w:rPr>
        <w:t xml:space="preserve"> 2 HOURS 30 MINUTES</w:t>
      </w:r>
    </w:p>
    <w:p w14:paraId="4E2BF1A6" w14:textId="2A694375" w:rsidR="00094175" w:rsidRPr="00094175" w:rsidRDefault="00757421" w:rsidP="00094175">
      <w:pPr>
        <w:rPr>
          <w:rFonts w:ascii="Bookman Old Style" w:hAnsi="Bookman Old Style"/>
          <w:b/>
          <w:sz w:val="24"/>
          <w:szCs w:val="24"/>
          <w:u w:val="single"/>
        </w:rPr>
      </w:pPr>
      <w:r w:rsidRPr="00F52BF9">
        <w:rPr>
          <w:rFonts w:ascii="Bookman Old Style" w:hAnsi="Bookman Old Style"/>
          <w:b/>
          <w:sz w:val="24"/>
          <w:szCs w:val="24"/>
          <w:u w:val="single"/>
        </w:rPr>
        <w:t>Instructions to Candidates</w:t>
      </w:r>
      <w:r w:rsidR="00094175" w:rsidRPr="00094175">
        <w:rPr>
          <w:rFonts w:ascii="Times New Roman" w:hAnsi="Times New Roman" w:cs="Times New Roman"/>
          <w:b/>
          <w:bCs/>
          <w:color w:val="000000"/>
          <w:sz w:val="24"/>
          <w:szCs w:val="24"/>
          <w:u w:val="single"/>
          <w:lang w:val="en-GB"/>
        </w:rPr>
        <w:t>:</w:t>
      </w:r>
    </w:p>
    <w:p w14:paraId="06E23B62" w14:textId="77777777" w:rsidR="00094175" w:rsidRPr="00094175" w:rsidRDefault="00094175" w:rsidP="00094175">
      <w:pPr>
        <w:pStyle w:val="Default"/>
        <w:rPr>
          <w:b/>
          <w:bCs/>
          <w:lang w:val="en-GB"/>
        </w:rPr>
      </w:pPr>
      <w:r w:rsidRPr="00094175">
        <w:rPr>
          <w:b/>
          <w:bCs/>
          <w:lang w:val="en-GB"/>
        </w:rPr>
        <w:t xml:space="preserve">This paper has </w:t>
      </w:r>
      <w:r w:rsidRPr="00094175">
        <w:rPr>
          <w:b/>
          <w:bCs/>
          <w:u w:val="single"/>
          <w:lang w:val="en-GB"/>
        </w:rPr>
        <w:t>SIX</w:t>
      </w:r>
      <w:r w:rsidRPr="00094175">
        <w:rPr>
          <w:b/>
          <w:bCs/>
          <w:lang w:val="en-GB"/>
        </w:rPr>
        <w:t xml:space="preserve"> questions.</w:t>
      </w:r>
    </w:p>
    <w:p w14:paraId="300CDC6B" w14:textId="77777777" w:rsidR="00094175" w:rsidRPr="00094175" w:rsidRDefault="00094175" w:rsidP="00094175">
      <w:pPr>
        <w:pStyle w:val="Default"/>
        <w:rPr>
          <w:b/>
          <w:bCs/>
          <w:lang w:val="en-GB"/>
        </w:rPr>
      </w:pPr>
      <w:r w:rsidRPr="00094175">
        <w:rPr>
          <w:b/>
          <w:bCs/>
          <w:lang w:val="en-GB"/>
        </w:rPr>
        <w:t>Answer FIVE questions only.</w:t>
      </w:r>
    </w:p>
    <w:p w14:paraId="7870C916" w14:textId="77777777" w:rsidR="00094175" w:rsidRPr="00094175" w:rsidRDefault="00094175" w:rsidP="00094175">
      <w:pPr>
        <w:pStyle w:val="Default"/>
        <w:rPr>
          <w:b/>
          <w:bCs/>
          <w:lang w:val="en-GB"/>
        </w:rPr>
      </w:pPr>
    </w:p>
    <w:tbl>
      <w:tblPr>
        <w:tblStyle w:val="TableGrid"/>
        <w:tblW w:w="0" w:type="auto"/>
        <w:tblLook w:val="04A0" w:firstRow="1" w:lastRow="0" w:firstColumn="1" w:lastColumn="0" w:noHBand="0" w:noVBand="1"/>
      </w:tblPr>
      <w:tblGrid>
        <w:gridCol w:w="1484"/>
        <w:gridCol w:w="1314"/>
        <w:gridCol w:w="1618"/>
        <w:gridCol w:w="1437"/>
        <w:gridCol w:w="1575"/>
        <w:gridCol w:w="1538"/>
        <w:gridCol w:w="1538"/>
      </w:tblGrid>
      <w:tr w:rsidR="00094175" w:rsidRPr="00094175" w14:paraId="1A89C25B" w14:textId="77777777" w:rsidTr="00094175">
        <w:tc>
          <w:tcPr>
            <w:tcW w:w="1484" w:type="dxa"/>
            <w:tcBorders>
              <w:top w:val="single" w:sz="4" w:space="0" w:color="auto"/>
              <w:left w:val="single" w:sz="4" w:space="0" w:color="auto"/>
              <w:bottom w:val="single" w:sz="4" w:space="0" w:color="auto"/>
              <w:right w:val="single" w:sz="4" w:space="0" w:color="auto"/>
            </w:tcBorders>
            <w:hideMark/>
          </w:tcPr>
          <w:p w14:paraId="19DF577E" w14:textId="77777777" w:rsidR="00094175" w:rsidRPr="00094175" w:rsidRDefault="00094175" w:rsidP="00094175">
            <w:pPr>
              <w:pStyle w:val="Default"/>
              <w:rPr>
                <w:b/>
                <w:bCs/>
                <w:lang w:val="en-GB"/>
              </w:rPr>
            </w:pPr>
            <w:r w:rsidRPr="00094175">
              <w:rPr>
                <w:b/>
                <w:bCs/>
                <w:lang w:val="en-GB"/>
              </w:rPr>
              <w:t>QUESTION</w:t>
            </w:r>
          </w:p>
        </w:tc>
        <w:tc>
          <w:tcPr>
            <w:tcW w:w="1314" w:type="dxa"/>
            <w:tcBorders>
              <w:top w:val="single" w:sz="4" w:space="0" w:color="auto"/>
              <w:left w:val="single" w:sz="4" w:space="0" w:color="auto"/>
              <w:bottom w:val="single" w:sz="4" w:space="0" w:color="auto"/>
              <w:right w:val="single" w:sz="4" w:space="0" w:color="auto"/>
            </w:tcBorders>
            <w:hideMark/>
          </w:tcPr>
          <w:p w14:paraId="282C320D" w14:textId="77777777" w:rsidR="00094175" w:rsidRPr="00094175" w:rsidRDefault="00094175" w:rsidP="00094175">
            <w:pPr>
              <w:pStyle w:val="Default"/>
              <w:rPr>
                <w:b/>
                <w:bCs/>
                <w:lang w:val="en-GB"/>
              </w:rPr>
            </w:pPr>
            <w:r w:rsidRPr="00094175">
              <w:rPr>
                <w:b/>
                <w:bCs/>
                <w:lang w:val="en-GB"/>
              </w:rPr>
              <w:t>1</w:t>
            </w:r>
          </w:p>
        </w:tc>
        <w:tc>
          <w:tcPr>
            <w:tcW w:w="1618" w:type="dxa"/>
            <w:tcBorders>
              <w:top w:val="single" w:sz="4" w:space="0" w:color="auto"/>
              <w:left w:val="single" w:sz="4" w:space="0" w:color="auto"/>
              <w:bottom w:val="single" w:sz="4" w:space="0" w:color="auto"/>
              <w:right w:val="single" w:sz="4" w:space="0" w:color="auto"/>
            </w:tcBorders>
            <w:hideMark/>
          </w:tcPr>
          <w:p w14:paraId="4288D5D1" w14:textId="77777777" w:rsidR="00094175" w:rsidRPr="00094175" w:rsidRDefault="00094175" w:rsidP="00094175">
            <w:pPr>
              <w:pStyle w:val="Default"/>
              <w:rPr>
                <w:b/>
                <w:bCs/>
                <w:lang w:val="en-GB"/>
              </w:rPr>
            </w:pPr>
            <w:r w:rsidRPr="00094175">
              <w:rPr>
                <w:b/>
                <w:bCs/>
                <w:lang w:val="en-GB"/>
              </w:rPr>
              <w:t>2</w:t>
            </w:r>
          </w:p>
        </w:tc>
        <w:tc>
          <w:tcPr>
            <w:tcW w:w="1437" w:type="dxa"/>
            <w:tcBorders>
              <w:top w:val="single" w:sz="4" w:space="0" w:color="auto"/>
              <w:left w:val="single" w:sz="4" w:space="0" w:color="auto"/>
              <w:bottom w:val="single" w:sz="4" w:space="0" w:color="auto"/>
              <w:right w:val="single" w:sz="4" w:space="0" w:color="auto"/>
            </w:tcBorders>
            <w:hideMark/>
          </w:tcPr>
          <w:p w14:paraId="167F9C81" w14:textId="77777777" w:rsidR="00094175" w:rsidRPr="00094175" w:rsidRDefault="00094175" w:rsidP="00094175">
            <w:pPr>
              <w:pStyle w:val="Default"/>
              <w:rPr>
                <w:b/>
                <w:bCs/>
                <w:lang w:val="en-GB"/>
              </w:rPr>
            </w:pPr>
            <w:r w:rsidRPr="00094175">
              <w:rPr>
                <w:b/>
                <w:bCs/>
                <w:lang w:val="en-GB"/>
              </w:rPr>
              <w:t>3</w:t>
            </w:r>
          </w:p>
        </w:tc>
        <w:tc>
          <w:tcPr>
            <w:tcW w:w="1575" w:type="dxa"/>
            <w:tcBorders>
              <w:top w:val="single" w:sz="4" w:space="0" w:color="auto"/>
              <w:left w:val="single" w:sz="4" w:space="0" w:color="auto"/>
              <w:bottom w:val="single" w:sz="4" w:space="0" w:color="auto"/>
              <w:right w:val="single" w:sz="4" w:space="0" w:color="auto"/>
            </w:tcBorders>
            <w:hideMark/>
          </w:tcPr>
          <w:p w14:paraId="38A3B1B8" w14:textId="77777777" w:rsidR="00094175" w:rsidRPr="00094175" w:rsidRDefault="00094175" w:rsidP="00094175">
            <w:pPr>
              <w:pStyle w:val="Default"/>
              <w:rPr>
                <w:b/>
                <w:bCs/>
                <w:lang w:val="en-GB"/>
              </w:rPr>
            </w:pPr>
            <w:r w:rsidRPr="00094175">
              <w:rPr>
                <w:b/>
                <w:bCs/>
                <w:lang w:val="en-GB"/>
              </w:rPr>
              <w:t>5</w:t>
            </w:r>
          </w:p>
        </w:tc>
        <w:tc>
          <w:tcPr>
            <w:tcW w:w="1538" w:type="dxa"/>
            <w:tcBorders>
              <w:top w:val="single" w:sz="4" w:space="0" w:color="auto"/>
              <w:left w:val="single" w:sz="4" w:space="0" w:color="auto"/>
              <w:bottom w:val="single" w:sz="4" w:space="0" w:color="auto"/>
              <w:right w:val="single" w:sz="4" w:space="0" w:color="auto"/>
            </w:tcBorders>
            <w:hideMark/>
          </w:tcPr>
          <w:p w14:paraId="7AE5A3CD" w14:textId="77777777" w:rsidR="00094175" w:rsidRPr="00094175" w:rsidRDefault="00094175" w:rsidP="00094175">
            <w:pPr>
              <w:pStyle w:val="Default"/>
              <w:rPr>
                <w:b/>
                <w:bCs/>
                <w:lang w:val="en-GB"/>
              </w:rPr>
            </w:pPr>
            <w:r w:rsidRPr="00094175">
              <w:rPr>
                <w:b/>
                <w:bCs/>
                <w:lang w:val="en-GB"/>
              </w:rPr>
              <w:t>6</w:t>
            </w:r>
          </w:p>
        </w:tc>
        <w:tc>
          <w:tcPr>
            <w:tcW w:w="1538" w:type="dxa"/>
            <w:tcBorders>
              <w:top w:val="single" w:sz="4" w:space="0" w:color="auto"/>
              <w:left w:val="single" w:sz="4" w:space="0" w:color="auto"/>
              <w:bottom w:val="single" w:sz="4" w:space="0" w:color="auto"/>
              <w:right w:val="single" w:sz="4" w:space="0" w:color="auto"/>
            </w:tcBorders>
            <w:hideMark/>
          </w:tcPr>
          <w:p w14:paraId="56C9E602" w14:textId="77777777" w:rsidR="00094175" w:rsidRPr="00094175" w:rsidRDefault="00094175" w:rsidP="00094175">
            <w:pPr>
              <w:pStyle w:val="Default"/>
              <w:rPr>
                <w:b/>
                <w:bCs/>
                <w:lang w:val="en-GB"/>
              </w:rPr>
            </w:pPr>
            <w:r w:rsidRPr="00094175">
              <w:rPr>
                <w:b/>
                <w:bCs/>
                <w:lang w:val="en-GB"/>
              </w:rPr>
              <w:t>TOTAL</w:t>
            </w:r>
          </w:p>
        </w:tc>
      </w:tr>
      <w:tr w:rsidR="00094175" w:rsidRPr="00094175" w14:paraId="2A7A26B2" w14:textId="77777777" w:rsidTr="00094175">
        <w:tc>
          <w:tcPr>
            <w:tcW w:w="1484" w:type="dxa"/>
            <w:tcBorders>
              <w:top w:val="single" w:sz="4" w:space="0" w:color="auto"/>
              <w:left w:val="single" w:sz="4" w:space="0" w:color="auto"/>
              <w:bottom w:val="single" w:sz="4" w:space="0" w:color="auto"/>
              <w:right w:val="single" w:sz="4" w:space="0" w:color="auto"/>
            </w:tcBorders>
            <w:hideMark/>
          </w:tcPr>
          <w:p w14:paraId="31F1D88E" w14:textId="77777777" w:rsidR="00094175" w:rsidRPr="00094175" w:rsidRDefault="00094175" w:rsidP="00094175">
            <w:pPr>
              <w:pStyle w:val="Default"/>
              <w:rPr>
                <w:b/>
                <w:bCs/>
                <w:lang w:val="en-GB"/>
              </w:rPr>
            </w:pPr>
            <w:r w:rsidRPr="00094175">
              <w:rPr>
                <w:b/>
                <w:bCs/>
                <w:lang w:val="en-GB"/>
              </w:rPr>
              <w:t>MARKS</w:t>
            </w:r>
          </w:p>
        </w:tc>
        <w:tc>
          <w:tcPr>
            <w:tcW w:w="1314" w:type="dxa"/>
            <w:tcBorders>
              <w:top w:val="single" w:sz="4" w:space="0" w:color="auto"/>
              <w:left w:val="single" w:sz="4" w:space="0" w:color="auto"/>
              <w:bottom w:val="single" w:sz="4" w:space="0" w:color="auto"/>
              <w:right w:val="single" w:sz="4" w:space="0" w:color="auto"/>
            </w:tcBorders>
            <w:hideMark/>
          </w:tcPr>
          <w:p w14:paraId="260D7B9B" w14:textId="77777777" w:rsidR="00094175" w:rsidRPr="00094175" w:rsidRDefault="00094175" w:rsidP="00094175">
            <w:pPr>
              <w:pStyle w:val="Default"/>
              <w:rPr>
                <w:b/>
                <w:bCs/>
                <w:lang w:val="en-GB"/>
              </w:rPr>
            </w:pPr>
            <w:r w:rsidRPr="00094175">
              <w:rPr>
                <w:b/>
                <w:bCs/>
                <w:lang w:val="en-GB"/>
              </w:rPr>
              <w:t>20</w:t>
            </w:r>
          </w:p>
        </w:tc>
        <w:tc>
          <w:tcPr>
            <w:tcW w:w="1618" w:type="dxa"/>
            <w:tcBorders>
              <w:top w:val="single" w:sz="4" w:space="0" w:color="auto"/>
              <w:left w:val="single" w:sz="4" w:space="0" w:color="auto"/>
              <w:bottom w:val="single" w:sz="4" w:space="0" w:color="auto"/>
              <w:right w:val="single" w:sz="4" w:space="0" w:color="auto"/>
            </w:tcBorders>
            <w:hideMark/>
          </w:tcPr>
          <w:p w14:paraId="6E4BAFBD" w14:textId="77777777" w:rsidR="00094175" w:rsidRPr="00094175" w:rsidRDefault="00094175" w:rsidP="00094175">
            <w:pPr>
              <w:pStyle w:val="Default"/>
              <w:rPr>
                <w:b/>
                <w:bCs/>
                <w:lang w:val="en-GB"/>
              </w:rPr>
            </w:pPr>
            <w:r w:rsidRPr="00094175">
              <w:rPr>
                <w:b/>
                <w:bCs/>
                <w:lang w:val="en-GB"/>
              </w:rPr>
              <w:t>20</w:t>
            </w:r>
          </w:p>
        </w:tc>
        <w:tc>
          <w:tcPr>
            <w:tcW w:w="1437" w:type="dxa"/>
            <w:tcBorders>
              <w:top w:val="single" w:sz="4" w:space="0" w:color="auto"/>
              <w:left w:val="single" w:sz="4" w:space="0" w:color="auto"/>
              <w:bottom w:val="single" w:sz="4" w:space="0" w:color="auto"/>
              <w:right w:val="single" w:sz="4" w:space="0" w:color="auto"/>
            </w:tcBorders>
            <w:hideMark/>
          </w:tcPr>
          <w:p w14:paraId="68A1DBF8" w14:textId="77777777" w:rsidR="00094175" w:rsidRPr="00094175" w:rsidRDefault="00094175" w:rsidP="00094175">
            <w:pPr>
              <w:pStyle w:val="Default"/>
              <w:rPr>
                <w:b/>
                <w:bCs/>
                <w:lang w:val="en-GB"/>
              </w:rPr>
            </w:pPr>
            <w:r w:rsidRPr="00094175">
              <w:rPr>
                <w:b/>
                <w:bCs/>
                <w:lang w:val="en-GB"/>
              </w:rPr>
              <w:t>20</w:t>
            </w:r>
          </w:p>
        </w:tc>
        <w:tc>
          <w:tcPr>
            <w:tcW w:w="1575" w:type="dxa"/>
            <w:tcBorders>
              <w:top w:val="single" w:sz="4" w:space="0" w:color="auto"/>
              <w:left w:val="single" w:sz="4" w:space="0" w:color="auto"/>
              <w:bottom w:val="single" w:sz="4" w:space="0" w:color="auto"/>
              <w:right w:val="single" w:sz="4" w:space="0" w:color="auto"/>
            </w:tcBorders>
            <w:hideMark/>
          </w:tcPr>
          <w:p w14:paraId="2480B21B" w14:textId="77777777" w:rsidR="00094175" w:rsidRPr="00094175" w:rsidRDefault="00094175" w:rsidP="00094175">
            <w:pPr>
              <w:pStyle w:val="Default"/>
              <w:rPr>
                <w:b/>
                <w:bCs/>
                <w:lang w:val="en-GB"/>
              </w:rPr>
            </w:pPr>
            <w:r w:rsidRPr="00094175">
              <w:rPr>
                <w:b/>
                <w:bCs/>
                <w:lang w:val="en-GB"/>
              </w:rPr>
              <w:t>20</w:t>
            </w:r>
          </w:p>
        </w:tc>
        <w:tc>
          <w:tcPr>
            <w:tcW w:w="1538" w:type="dxa"/>
            <w:tcBorders>
              <w:top w:val="single" w:sz="4" w:space="0" w:color="auto"/>
              <w:left w:val="single" w:sz="4" w:space="0" w:color="auto"/>
              <w:bottom w:val="single" w:sz="4" w:space="0" w:color="auto"/>
              <w:right w:val="single" w:sz="4" w:space="0" w:color="auto"/>
            </w:tcBorders>
            <w:hideMark/>
          </w:tcPr>
          <w:p w14:paraId="783D76B2" w14:textId="77777777" w:rsidR="00094175" w:rsidRPr="00094175" w:rsidRDefault="00094175" w:rsidP="00094175">
            <w:pPr>
              <w:pStyle w:val="Default"/>
              <w:rPr>
                <w:b/>
                <w:bCs/>
                <w:lang w:val="en-GB"/>
              </w:rPr>
            </w:pPr>
            <w:r w:rsidRPr="00094175">
              <w:rPr>
                <w:b/>
                <w:bCs/>
                <w:lang w:val="en-GB"/>
              </w:rPr>
              <w:t>20</w:t>
            </w:r>
          </w:p>
        </w:tc>
        <w:tc>
          <w:tcPr>
            <w:tcW w:w="1538" w:type="dxa"/>
            <w:tcBorders>
              <w:top w:val="single" w:sz="4" w:space="0" w:color="auto"/>
              <w:left w:val="single" w:sz="4" w:space="0" w:color="auto"/>
              <w:bottom w:val="single" w:sz="4" w:space="0" w:color="auto"/>
              <w:right w:val="single" w:sz="4" w:space="0" w:color="auto"/>
            </w:tcBorders>
            <w:hideMark/>
          </w:tcPr>
          <w:p w14:paraId="68FF700A" w14:textId="77777777" w:rsidR="00094175" w:rsidRPr="00094175" w:rsidRDefault="00094175" w:rsidP="00094175">
            <w:pPr>
              <w:pStyle w:val="Default"/>
              <w:rPr>
                <w:b/>
                <w:bCs/>
                <w:lang w:val="en-GB"/>
              </w:rPr>
            </w:pPr>
            <w:r w:rsidRPr="00094175">
              <w:rPr>
                <w:b/>
                <w:bCs/>
                <w:lang w:val="en-GB"/>
              </w:rPr>
              <w:t>100</w:t>
            </w:r>
          </w:p>
        </w:tc>
      </w:tr>
      <w:tr w:rsidR="00094175" w:rsidRPr="00094175" w14:paraId="6AD0E31B" w14:textId="77777777" w:rsidTr="00094175">
        <w:tc>
          <w:tcPr>
            <w:tcW w:w="1484" w:type="dxa"/>
            <w:tcBorders>
              <w:top w:val="single" w:sz="4" w:space="0" w:color="auto"/>
              <w:left w:val="single" w:sz="4" w:space="0" w:color="auto"/>
              <w:bottom w:val="single" w:sz="4" w:space="0" w:color="auto"/>
              <w:right w:val="single" w:sz="4" w:space="0" w:color="auto"/>
            </w:tcBorders>
          </w:tcPr>
          <w:p w14:paraId="2B2B4632" w14:textId="77777777" w:rsidR="00094175" w:rsidRPr="00094175" w:rsidRDefault="00094175" w:rsidP="00094175">
            <w:pPr>
              <w:pStyle w:val="Default"/>
              <w:rPr>
                <w:b/>
                <w:bCs/>
                <w:lang w:val="en-GB"/>
              </w:rPr>
            </w:pPr>
          </w:p>
        </w:tc>
        <w:tc>
          <w:tcPr>
            <w:tcW w:w="1314" w:type="dxa"/>
            <w:tcBorders>
              <w:top w:val="single" w:sz="4" w:space="0" w:color="auto"/>
              <w:left w:val="single" w:sz="4" w:space="0" w:color="auto"/>
              <w:bottom w:val="single" w:sz="4" w:space="0" w:color="auto"/>
              <w:right w:val="single" w:sz="4" w:space="0" w:color="auto"/>
            </w:tcBorders>
          </w:tcPr>
          <w:p w14:paraId="3630A33D" w14:textId="77777777" w:rsidR="00094175" w:rsidRPr="00094175" w:rsidRDefault="00094175" w:rsidP="00094175">
            <w:pPr>
              <w:pStyle w:val="Default"/>
              <w:rPr>
                <w:b/>
                <w:bCs/>
                <w:lang w:val="en-GB"/>
              </w:rPr>
            </w:pPr>
          </w:p>
        </w:tc>
        <w:tc>
          <w:tcPr>
            <w:tcW w:w="1618" w:type="dxa"/>
            <w:tcBorders>
              <w:top w:val="single" w:sz="4" w:space="0" w:color="auto"/>
              <w:left w:val="single" w:sz="4" w:space="0" w:color="auto"/>
              <w:bottom w:val="single" w:sz="4" w:space="0" w:color="auto"/>
              <w:right w:val="single" w:sz="4" w:space="0" w:color="auto"/>
            </w:tcBorders>
          </w:tcPr>
          <w:p w14:paraId="02F3220C" w14:textId="77777777" w:rsidR="00094175" w:rsidRPr="00094175" w:rsidRDefault="00094175" w:rsidP="00094175">
            <w:pPr>
              <w:pStyle w:val="Default"/>
              <w:rPr>
                <w:b/>
                <w:bCs/>
                <w:lang w:val="en-GB"/>
              </w:rPr>
            </w:pPr>
          </w:p>
        </w:tc>
        <w:tc>
          <w:tcPr>
            <w:tcW w:w="1437" w:type="dxa"/>
            <w:tcBorders>
              <w:top w:val="single" w:sz="4" w:space="0" w:color="auto"/>
              <w:left w:val="single" w:sz="4" w:space="0" w:color="auto"/>
              <w:bottom w:val="single" w:sz="4" w:space="0" w:color="auto"/>
              <w:right w:val="single" w:sz="4" w:space="0" w:color="auto"/>
            </w:tcBorders>
          </w:tcPr>
          <w:p w14:paraId="446DD364" w14:textId="77777777" w:rsidR="00094175" w:rsidRPr="00094175" w:rsidRDefault="00094175" w:rsidP="00094175">
            <w:pPr>
              <w:pStyle w:val="Default"/>
              <w:rPr>
                <w:b/>
                <w:bCs/>
                <w:lang w:val="en-GB"/>
              </w:rPr>
            </w:pPr>
          </w:p>
        </w:tc>
        <w:tc>
          <w:tcPr>
            <w:tcW w:w="1575" w:type="dxa"/>
            <w:tcBorders>
              <w:top w:val="single" w:sz="4" w:space="0" w:color="auto"/>
              <w:left w:val="single" w:sz="4" w:space="0" w:color="auto"/>
              <w:bottom w:val="single" w:sz="4" w:space="0" w:color="auto"/>
              <w:right w:val="single" w:sz="4" w:space="0" w:color="auto"/>
            </w:tcBorders>
          </w:tcPr>
          <w:p w14:paraId="4453838A" w14:textId="77777777" w:rsidR="00094175" w:rsidRPr="00094175" w:rsidRDefault="00094175" w:rsidP="00094175">
            <w:pPr>
              <w:pStyle w:val="Default"/>
              <w:rPr>
                <w:b/>
                <w:bCs/>
                <w:lang w:val="en-GB"/>
              </w:rPr>
            </w:pPr>
          </w:p>
        </w:tc>
        <w:tc>
          <w:tcPr>
            <w:tcW w:w="1538" w:type="dxa"/>
            <w:tcBorders>
              <w:top w:val="single" w:sz="4" w:space="0" w:color="auto"/>
              <w:left w:val="single" w:sz="4" w:space="0" w:color="auto"/>
              <w:bottom w:val="single" w:sz="4" w:space="0" w:color="auto"/>
              <w:right w:val="single" w:sz="4" w:space="0" w:color="auto"/>
            </w:tcBorders>
          </w:tcPr>
          <w:p w14:paraId="52EA184D" w14:textId="77777777" w:rsidR="00094175" w:rsidRPr="00094175" w:rsidRDefault="00094175" w:rsidP="00094175">
            <w:pPr>
              <w:pStyle w:val="Default"/>
              <w:rPr>
                <w:b/>
                <w:bCs/>
                <w:lang w:val="en-GB"/>
              </w:rPr>
            </w:pPr>
          </w:p>
        </w:tc>
        <w:tc>
          <w:tcPr>
            <w:tcW w:w="1538" w:type="dxa"/>
            <w:tcBorders>
              <w:top w:val="single" w:sz="4" w:space="0" w:color="auto"/>
              <w:left w:val="single" w:sz="4" w:space="0" w:color="auto"/>
              <w:bottom w:val="single" w:sz="4" w:space="0" w:color="auto"/>
              <w:right w:val="single" w:sz="4" w:space="0" w:color="auto"/>
            </w:tcBorders>
          </w:tcPr>
          <w:p w14:paraId="79B333A3" w14:textId="77777777" w:rsidR="00094175" w:rsidRPr="00094175" w:rsidRDefault="00094175" w:rsidP="00094175">
            <w:pPr>
              <w:pStyle w:val="Default"/>
              <w:rPr>
                <w:b/>
                <w:bCs/>
                <w:lang w:val="en-GB"/>
              </w:rPr>
            </w:pPr>
          </w:p>
        </w:tc>
      </w:tr>
    </w:tbl>
    <w:p w14:paraId="6905613A" w14:textId="77777777" w:rsidR="00757421" w:rsidRPr="00757421" w:rsidRDefault="00757421" w:rsidP="00757421">
      <w:pPr>
        <w:pStyle w:val="Default"/>
        <w:rPr>
          <w:b/>
        </w:rPr>
      </w:pPr>
    </w:p>
    <w:p w14:paraId="0E6FD1A7" w14:textId="77777777" w:rsidR="004423DC" w:rsidRPr="005E028A" w:rsidRDefault="004423DC" w:rsidP="004423DC">
      <w:pPr>
        <w:pStyle w:val="Default"/>
      </w:pPr>
    </w:p>
    <w:p w14:paraId="72CAB680" w14:textId="77777777" w:rsidR="004423DC" w:rsidRPr="0050712C" w:rsidRDefault="004423DC" w:rsidP="004423DC">
      <w:pPr>
        <w:pStyle w:val="Default"/>
        <w:rPr>
          <w:sz w:val="22"/>
          <w:szCs w:val="22"/>
        </w:rPr>
      </w:pPr>
      <w:r w:rsidRPr="0050712C">
        <w:rPr>
          <w:sz w:val="22"/>
          <w:szCs w:val="22"/>
        </w:rPr>
        <w:t xml:space="preserve">1 a) Outline </w:t>
      </w:r>
      <w:r w:rsidRPr="0050712C">
        <w:rPr>
          <w:iCs/>
          <w:sz w:val="22"/>
          <w:szCs w:val="22"/>
        </w:rPr>
        <w:t xml:space="preserve">Isaiah’s prophecy about the messiah on the suffering servant in Isaiah 53. </w:t>
      </w:r>
      <w:r w:rsidRPr="0050712C">
        <w:rPr>
          <w:iCs/>
          <w:sz w:val="22"/>
          <w:szCs w:val="22"/>
        </w:rPr>
        <w:tab/>
      </w:r>
      <w:r w:rsidRPr="0050712C">
        <w:rPr>
          <w:iCs/>
          <w:sz w:val="22"/>
          <w:szCs w:val="22"/>
        </w:rPr>
        <w:tab/>
      </w:r>
      <w:r w:rsidRPr="0050712C">
        <w:rPr>
          <w:iCs/>
          <w:sz w:val="22"/>
          <w:szCs w:val="22"/>
        </w:rPr>
        <w:tab/>
      </w:r>
      <w:r w:rsidRPr="0050712C">
        <w:rPr>
          <w:b/>
          <w:iCs/>
          <w:sz w:val="22"/>
          <w:szCs w:val="22"/>
        </w:rPr>
        <w:t>(8marks).</w:t>
      </w:r>
      <w:r w:rsidRPr="0050712C">
        <w:rPr>
          <w:iCs/>
          <w:sz w:val="22"/>
          <w:szCs w:val="22"/>
        </w:rPr>
        <w:t xml:space="preserve"> </w:t>
      </w:r>
    </w:p>
    <w:p w14:paraId="65C84D99" w14:textId="77777777" w:rsidR="004423DC" w:rsidRPr="0050712C" w:rsidRDefault="004423DC" w:rsidP="004423DC">
      <w:pPr>
        <w:pStyle w:val="Default"/>
        <w:rPr>
          <w:sz w:val="22"/>
          <w:szCs w:val="22"/>
        </w:rPr>
      </w:pPr>
      <w:r w:rsidRPr="0050712C">
        <w:rPr>
          <w:bCs/>
          <w:sz w:val="22"/>
          <w:szCs w:val="22"/>
        </w:rPr>
        <w:t xml:space="preserve">b) Describe the message of angel Gabriel to Mary according to Luke 1:26-38 (6marks) </w:t>
      </w:r>
    </w:p>
    <w:p w14:paraId="5055E596" w14:textId="77777777" w:rsidR="004423DC" w:rsidRPr="0050712C" w:rsidRDefault="004423DC" w:rsidP="004423DC">
      <w:pPr>
        <w:pStyle w:val="Default"/>
        <w:rPr>
          <w:sz w:val="22"/>
          <w:szCs w:val="22"/>
        </w:rPr>
      </w:pPr>
      <w:r w:rsidRPr="0050712C">
        <w:rPr>
          <w:sz w:val="22"/>
          <w:szCs w:val="22"/>
        </w:rPr>
        <w:t xml:space="preserve">c) Outline six lessons on family relationships drawn from the incident when Jesus accompanied his parents to the temple at the age of twelve.   </w:t>
      </w:r>
      <w:r w:rsidRPr="0050712C">
        <w:rPr>
          <w:sz w:val="22"/>
          <w:szCs w:val="22"/>
        </w:rPr>
        <w:tab/>
      </w:r>
      <w:r w:rsidRPr="0050712C">
        <w:rPr>
          <w:sz w:val="22"/>
          <w:szCs w:val="22"/>
        </w:rPr>
        <w:tab/>
      </w:r>
      <w:r w:rsidRPr="0050712C">
        <w:rPr>
          <w:sz w:val="22"/>
          <w:szCs w:val="22"/>
        </w:rPr>
        <w:tab/>
      </w:r>
      <w:r w:rsidRPr="0050712C">
        <w:rPr>
          <w:sz w:val="22"/>
          <w:szCs w:val="22"/>
        </w:rPr>
        <w:tab/>
      </w:r>
      <w:r w:rsidRPr="0050712C">
        <w:rPr>
          <w:sz w:val="22"/>
          <w:szCs w:val="22"/>
        </w:rPr>
        <w:tab/>
      </w:r>
      <w:r w:rsidRPr="0050712C">
        <w:rPr>
          <w:sz w:val="22"/>
          <w:szCs w:val="22"/>
        </w:rPr>
        <w:tab/>
      </w:r>
      <w:r w:rsidRPr="0050712C">
        <w:rPr>
          <w:sz w:val="22"/>
          <w:szCs w:val="22"/>
        </w:rPr>
        <w:tab/>
      </w:r>
      <w:r w:rsidRPr="0050712C">
        <w:rPr>
          <w:sz w:val="22"/>
          <w:szCs w:val="22"/>
        </w:rPr>
        <w:tab/>
      </w:r>
      <w:r w:rsidRPr="0050712C">
        <w:rPr>
          <w:sz w:val="22"/>
          <w:szCs w:val="22"/>
        </w:rPr>
        <w:tab/>
      </w:r>
      <w:r w:rsidRPr="0050712C">
        <w:rPr>
          <w:sz w:val="22"/>
          <w:szCs w:val="22"/>
        </w:rPr>
        <w:tab/>
      </w:r>
      <w:r w:rsidRPr="0050712C">
        <w:rPr>
          <w:sz w:val="22"/>
          <w:szCs w:val="22"/>
        </w:rPr>
        <w:tab/>
        <w:t xml:space="preserve"> </w:t>
      </w:r>
      <w:r w:rsidRPr="0050712C">
        <w:rPr>
          <w:b/>
          <w:sz w:val="22"/>
          <w:szCs w:val="22"/>
        </w:rPr>
        <w:t>(6marks</w:t>
      </w:r>
      <w:r w:rsidRPr="0050712C">
        <w:rPr>
          <w:sz w:val="22"/>
          <w:szCs w:val="22"/>
        </w:rPr>
        <w:t xml:space="preserve">) </w:t>
      </w:r>
    </w:p>
    <w:p w14:paraId="0A5580C4" w14:textId="77777777" w:rsidR="004423DC" w:rsidRPr="0050712C" w:rsidRDefault="004423DC" w:rsidP="004423DC">
      <w:pPr>
        <w:pStyle w:val="Default"/>
        <w:rPr>
          <w:sz w:val="22"/>
          <w:szCs w:val="22"/>
        </w:rPr>
      </w:pPr>
    </w:p>
    <w:p w14:paraId="0D398771" w14:textId="77777777" w:rsidR="004423DC" w:rsidRPr="0050712C" w:rsidRDefault="004423DC" w:rsidP="004423DC">
      <w:pPr>
        <w:pStyle w:val="Default"/>
        <w:rPr>
          <w:b/>
          <w:sz w:val="22"/>
          <w:szCs w:val="22"/>
        </w:rPr>
      </w:pPr>
      <w:r w:rsidRPr="0050712C">
        <w:rPr>
          <w:sz w:val="22"/>
          <w:szCs w:val="22"/>
        </w:rPr>
        <w:t>2. a) with reference to Luke 5:17-</w:t>
      </w:r>
      <w:proofErr w:type="gramStart"/>
      <w:r w:rsidRPr="0050712C">
        <w:rPr>
          <w:sz w:val="22"/>
          <w:szCs w:val="22"/>
        </w:rPr>
        <w:t>26,describe</w:t>
      </w:r>
      <w:proofErr w:type="gramEnd"/>
      <w:r w:rsidRPr="0050712C">
        <w:rPr>
          <w:sz w:val="22"/>
          <w:szCs w:val="22"/>
        </w:rPr>
        <w:t xml:space="preserve"> the healing of the paralytic man. </w:t>
      </w:r>
      <w:r w:rsidRPr="0050712C">
        <w:rPr>
          <w:sz w:val="22"/>
          <w:szCs w:val="22"/>
        </w:rPr>
        <w:tab/>
      </w:r>
      <w:r w:rsidRPr="0050712C">
        <w:rPr>
          <w:sz w:val="22"/>
          <w:szCs w:val="22"/>
        </w:rPr>
        <w:tab/>
      </w:r>
      <w:r w:rsidRPr="0050712C">
        <w:rPr>
          <w:sz w:val="22"/>
          <w:szCs w:val="22"/>
        </w:rPr>
        <w:tab/>
      </w:r>
      <w:r w:rsidRPr="0050712C">
        <w:rPr>
          <w:sz w:val="22"/>
          <w:szCs w:val="22"/>
        </w:rPr>
        <w:tab/>
      </w:r>
      <w:r w:rsidRPr="0050712C">
        <w:rPr>
          <w:b/>
          <w:sz w:val="22"/>
          <w:szCs w:val="22"/>
        </w:rPr>
        <w:t xml:space="preserve">(8marks). </w:t>
      </w:r>
    </w:p>
    <w:p w14:paraId="730DC247" w14:textId="77777777" w:rsidR="004423DC" w:rsidRPr="0050712C" w:rsidRDefault="004423DC" w:rsidP="004423DC">
      <w:pPr>
        <w:pStyle w:val="Default"/>
        <w:spacing w:after="21"/>
        <w:rPr>
          <w:b/>
          <w:sz w:val="22"/>
          <w:szCs w:val="22"/>
        </w:rPr>
      </w:pPr>
      <w:r w:rsidRPr="0050712C">
        <w:rPr>
          <w:b/>
          <w:sz w:val="22"/>
          <w:szCs w:val="22"/>
        </w:rPr>
        <w:t xml:space="preserve"> </w:t>
      </w:r>
    </w:p>
    <w:p w14:paraId="71E321E4" w14:textId="77777777" w:rsidR="004423DC" w:rsidRPr="0050712C" w:rsidRDefault="004423DC" w:rsidP="004423DC">
      <w:pPr>
        <w:pStyle w:val="Default"/>
        <w:rPr>
          <w:b/>
          <w:sz w:val="22"/>
          <w:szCs w:val="22"/>
        </w:rPr>
      </w:pPr>
      <w:r w:rsidRPr="0050712C">
        <w:rPr>
          <w:sz w:val="22"/>
          <w:szCs w:val="22"/>
        </w:rPr>
        <w:t xml:space="preserve">b) </w:t>
      </w:r>
      <w:r w:rsidRPr="0050712C">
        <w:rPr>
          <w:bCs/>
          <w:sz w:val="22"/>
          <w:szCs w:val="22"/>
        </w:rPr>
        <w:t>State seven teachings of Jesus on true discipleship from the sermon on the plain</w:t>
      </w:r>
      <w:r w:rsidRPr="0050712C">
        <w:rPr>
          <w:b/>
          <w:bCs/>
          <w:sz w:val="22"/>
          <w:szCs w:val="22"/>
        </w:rPr>
        <w:t xml:space="preserve">.  </w:t>
      </w:r>
      <w:r w:rsidRPr="0050712C">
        <w:rPr>
          <w:b/>
          <w:bCs/>
          <w:sz w:val="22"/>
          <w:szCs w:val="22"/>
        </w:rPr>
        <w:tab/>
      </w:r>
      <w:r w:rsidRPr="0050712C">
        <w:rPr>
          <w:b/>
          <w:bCs/>
          <w:sz w:val="22"/>
          <w:szCs w:val="22"/>
        </w:rPr>
        <w:tab/>
      </w:r>
      <w:r w:rsidRPr="0050712C">
        <w:rPr>
          <w:b/>
          <w:bCs/>
          <w:sz w:val="22"/>
          <w:szCs w:val="22"/>
        </w:rPr>
        <w:tab/>
        <w:t xml:space="preserve">(7marks). </w:t>
      </w:r>
    </w:p>
    <w:p w14:paraId="31980AA9" w14:textId="77777777" w:rsidR="004423DC" w:rsidRPr="0050712C" w:rsidRDefault="004423DC" w:rsidP="004423DC">
      <w:pPr>
        <w:pStyle w:val="Default"/>
        <w:rPr>
          <w:b/>
          <w:sz w:val="22"/>
          <w:szCs w:val="22"/>
        </w:rPr>
      </w:pPr>
    </w:p>
    <w:p w14:paraId="30DDBF5A" w14:textId="77777777" w:rsidR="004423DC" w:rsidRPr="0050712C" w:rsidRDefault="004423DC" w:rsidP="004423DC">
      <w:pPr>
        <w:pStyle w:val="Default"/>
        <w:rPr>
          <w:b/>
          <w:sz w:val="22"/>
          <w:szCs w:val="22"/>
        </w:rPr>
      </w:pPr>
      <w:r w:rsidRPr="0050712C">
        <w:rPr>
          <w:sz w:val="22"/>
          <w:szCs w:val="22"/>
        </w:rPr>
        <w:t>c) Give reasons why modern Christians should accept to suffer in Christ’s name.</w:t>
      </w:r>
      <w:r w:rsidRPr="0050712C">
        <w:rPr>
          <w:sz w:val="22"/>
          <w:szCs w:val="22"/>
        </w:rPr>
        <w:tab/>
      </w:r>
      <w:r w:rsidRPr="0050712C">
        <w:rPr>
          <w:sz w:val="22"/>
          <w:szCs w:val="22"/>
        </w:rPr>
        <w:tab/>
      </w:r>
      <w:r w:rsidRPr="0050712C">
        <w:rPr>
          <w:sz w:val="22"/>
          <w:szCs w:val="22"/>
        </w:rPr>
        <w:tab/>
      </w:r>
      <w:r w:rsidRPr="0050712C">
        <w:rPr>
          <w:sz w:val="22"/>
          <w:szCs w:val="22"/>
        </w:rPr>
        <w:tab/>
        <w:t xml:space="preserve"> </w:t>
      </w:r>
      <w:r w:rsidRPr="0050712C">
        <w:rPr>
          <w:b/>
          <w:sz w:val="22"/>
          <w:szCs w:val="22"/>
        </w:rPr>
        <w:t xml:space="preserve">(5marks). </w:t>
      </w:r>
    </w:p>
    <w:p w14:paraId="46029DE3" w14:textId="77777777" w:rsidR="004423DC" w:rsidRPr="0050712C" w:rsidRDefault="004423DC" w:rsidP="004423DC">
      <w:pPr>
        <w:pStyle w:val="Default"/>
        <w:rPr>
          <w:b/>
          <w:sz w:val="22"/>
          <w:szCs w:val="22"/>
        </w:rPr>
      </w:pPr>
    </w:p>
    <w:p w14:paraId="6D6FDE29" w14:textId="77777777" w:rsidR="004423DC" w:rsidRPr="0050712C" w:rsidRDefault="004423DC" w:rsidP="004423DC">
      <w:pPr>
        <w:pStyle w:val="Default"/>
        <w:rPr>
          <w:sz w:val="22"/>
          <w:szCs w:val="22"/>
        </w:rPr>
      </w:pPr>
      <w:r w:rsidRPr="0050712C">
        <w:rPr>
          <w:bCs/>
          <w:sz w:val="22"/>
          <w:szCs w:val="22"/>
        </w:rPr>
        <w:t>3a) Identify six petitions in the Lord’s Prayer.</w:t>
      </w:r>
      <w:r w:rsidRPr="0050712C">
        <w:rPr>
          <w:bCs/>
          <w:sz w:val="22"/>
          <w:szCs w:val="22"/>
        </w:rPr>
        <w:tab/>
      </w:r>
      <w:r w:rsidRPr="0050712C">
        <w:rPr>
          <w:bCs/>
          <w:sz w:val="22"/>
          <w:szCs w:val="22"/>
        </w:rPr>
        <w:tab/>
      </w:r>
      <w:r w:rsidRPr="0050712C">
        <w:rPr>
          <w:bCs/>
          <w:sz w:val="22"/>
          <w:szCs w:val="22"/>
        </w:rPr>
        <w:tab/>
      </w:r>
      <w:r w:rsidRPr="0050712C">
        <w:rPr>
          <w:bCs/>
          <w:sz w:val="22"/>
          <w:szCs w:val="22"/>
        </w:rPr>
        <w:tab/>
      </w:r>
      <w:r w:rsidRPr="0050712C">
        <w:rPr>
          <w:bCs/>
          <w:sz w:val="22"/>
          <w:szCs w:val="22"/>
        </w:rPr>
        <w:tab/>
      </w:r>
      <w:r w:rsidRPr="0050712C">
        <w:rPr>
          <w:bCs/>
          <w:sz w:val="22"/>
          <w:szCs w:val="22"/>
        </w:rPr>
        <w:tab/>
      </w:r>
      <w:r w:rsidRPr="0050712C">
        <w:rPr>
          <w:bCs/>
          <w:sz w:val="22"/>
          <w:szCs w:val="22"/>
        </w:rPr>
        <w:tab/>
      </w:r>
      <w:r w:rsidRPr="0050712C">
        <w:rPr>
          <w:bCs/>
          <w:sz w:val="22"/>
          <w:szCs w:val="22"/>
        </w:rPr>
        <w:tab/>
        <w:t xml:space="preserve"> </w:t>
      </w:r>
      <w:r w:rsidRPr="0050712C">
        <w:rPr>
          <w:b/>
          <w:bCs/>
          <w:sz w:val="22"/>
          <w:szCs w:val="22"/>
        </w:rPr>
        <w:t>(6 marks)</w:t>
      </w:r>
      <w:r w:rsidRPr="0050712C">
        <w:rPr>
          <w:bCs/>
          <w:sz w:val="22"/>
          <w:szCs w:val="22"/>
        </w:rPr>
        <w:t xml:space="preserve"> </w:t>
      </w:r>
    </w:p>
    <w:p w14:paraId="77AABCC8" w14:textId="77777777" w:rsidR="004423DC" w:rsidRPr="0050712C" w:rsidRDefault="004423DC" w:rsidP="004423DC">
      <w:pPr>
        <w:pStyle w:val="Default"/>
        <w:rPr>
          <w:sz w:val="22"/>
          <w:szCs w:val="22"/>
        </w:rPr>
      </w:pPr>
      <w:r w:rsidRPr="0050712C">
        <w:rPr>
          <w:bCs/>
          <w:sz w:val="22"/>
          <w:szCs w:val="22"/>
        </w:rPr>
        <w:t xml:space="preserve"> b) Narrate the parable of the rich fool in Luke 12:13-21 (7 marks) </w:t>
      </w:r>
    </w:p>
    <w:p w14:paraId="6C194874" w14:textId="77777777" w:rsidR="004423DC" w:rsidRPr="0050712C" w:rsidRDefault="004423DC" w:rsidP="004423DC">
      <w:pPr>
        <w:pStyle w:val="Default"/>
        <w:rPr>
          <w:b/>
          <w:sz w:val="22"/>
          <w:szCs w:val="22"/>
        </w:rPr>
      </w:pPr>
      <w:r w:rsidRPr="0050712C">
        <w:rPr>
          <w:bCs/>
          <w:sz w:val="22"/>
          <w:szCs w:val="22"/>
        </w:rPr>
        <w:t xml:space="preserve"> c) What seven lessons can Christians learn from the parable of the prodigal son?</w:t>
      </w:r>
      <w:r w:rsidRPr="0050712C">
        <w:rPr>
          <w:bCs/>
          <w:sz w:val="22"/>
          <w:szCs w:val="22"/>
        </w:rPr>
        <w:tab/>
      </w:r>
      <w:r w:rsidRPr="0050712C">
        <w:rPr>
          <w:bCs/>
          <w:sz w:val="22"/>
          <w:szCs w:val="22"/>
        </w:rPr>
        <w:tab/>
      </w:r>
      <w:r w:rsidRPr="0050712C">
        <w:rPr>
          <w:bCs/>
          <w:sz w:val="22"/>
          <w:szCs w:val="22"/>
        </w:rPr>
        <w:tab/>
      </w:r>
      <w:r w:rsidRPr="0050712C">
        <w:rPr>
          <w:bCs/>
          <w:sz w:val="22"/>
          <w:szCs w:val="22"/>
        </w:rPr>
        <w:tab/>
        <w:t xml:space="preserve"> </w:t>
      </w:r>
      <w:r w:rsidRPr="0050712C">
        <w:rPr>
          <w:b/>
          <w:bCs/>
          <w:sz w:val="22"/>
          <w:szCs w:val="22"/>
        </w:rPr>
        <w:t xml:space="preserve">(7 marks) </w:t>
      </w:r>
    </w:p>
    <w:p w14:paraId="20FD7777" w14:textId="77777777" w:rsidR="004423DC" w:rsidRPr="0050712C" w:rsidRDefault="004423DC" w:rsidP="004423DC">
      <w:pPr>
        <w:pStyle w:val="Default"/>
        <w:rPr>
          <w:bCs/>
          <w:sz w:val="22"/>
          <w:szCs w:val="22"/>
        </w:rPr>
      </w:pPr>
    </w:p>
    <w:p w14:paraId="36DCC44E" w14:textId="77777777" w:rsidR="004424E0" w:rsidRPr="0050712C" w:rsidRDefault="004424E0" w:rsidP="004424E0">
      <w:pPr>
        <w:pStyle w:val="Default"/>
        <w:rPr>
          <w:sz w:val="22"/>
          <w:szCs w:val="22"/>
        </w:rPr>
      </w:pPr>
      <w:r w:rsidRPr="0050712C">
        <w:rPr>
          <w:bCs/>
          <w:sz w:val="22"/>
          <w:szCs w:val="22"/>
        </w:rPr>
        <w:t xml:space="preserve">4a) narrate the parable of the </w:t>
      </w:r>
      <w:r w:rsidR="005E028A" w:rsidRPr="0050712C">
        <w:rPr>
          <w:bCs/>
          <w:sz w:val="22"/>
          <w:szCs w:val="22"/>
        </w:rPr>
        <w:t>Good</w:t>
      </w:r>
      <w:r w:rsidRPr="0050712C">
        <w:rPr>
          <w:bCs/>
          <w:sz w:val="22"/>
          <w:szCs w:val="22"/>
        </w:rPr>
        <w:t xml:space="preserve"> Samaritan (Lk 10:25-37).</w:t>
      </w:r>
      <w:r w:rsidRPr="0050712C">
        <w:rPr>
          <w:b/>
          <w:bCs/>
          <w:sz w:val="22"/>
          <w:szCs w:val="22"/>
        </w:rPr>
        <w:t xml:space="preserve"> </w:t>
      </w:r>
      <w:r w:rsidRPr="0050712C">
        <w:rPr>
          <w:b/>
          <w:bCs/>
          <w:sz w:val="22"/>
          <w:szCs w:val="22"/>
        </w:rPr>
        <w:tab/>
      </w:r>
      <w:r w:rsidRPr="0050712C">
        <w:rPr>
          <w:b/>
          <w:bCs/>
          <w:sz w:val="22"/>
          <w:szCs w:val="22"/>
        </w:rPr>
        <w:tab/>
      </w:r>
      <w:r w:rsidRPr="0050712C">
        <w:rPr>
          <w:b/>
          <w:bCs/>
          <w:sz w:val="22"/>
          <w:szCs w:val="22"/>
        </w:rPr>
        <w:tab/>
      </w:r>
      <w:r w:rsidRPr="0050712C">
        <w:rPr>
          <w:b/>
          <w:bCs/>
          <w:sz w:val="22"/>
          <w:szCs w:val="22"/>
        </w:rPr>
        <w:tab/>
      </w:r>
      <w:r w:rsidRPr="0050712C">
        <w:rPr>
          <w:b/>
          <w:bCs/>
          <w:sz w:val="22"/>
          <w:szCs w:val="22"/>
        </w:rPr>
        <w:tab/>
      </w:r>
      <w:r w:rsidR="005E028A" w:rsidRPr="0050712C">
        <w:rPr>
          <w:b/>
          <w:bCs/>
          <w:sz w:val="22"/>
          <w:szCs w:val="22"/>
        </w:rPr>
        <w:t xml:space="preserve">             </w:t>
      </w:r>
      <w:r w:rsidRPr="0050712C">
        <w:rPr>
          <w:b/>
          <w:bCs/>
          <w:sz w:val="22"/>
          <w:szCs w:val="22"/>
        </w:rPr>
        <w:t>(6 marks)</w:t>
      </w:r>
    </w:p>
    <w:p w14:paraId="4E63C764" w14:textId="77777777" w:rsidR="004423DC" w:rsidRPr="0050712C" w:rsidRDefault="004423DC" w:rsidP="004423DC">
      <w:pPr>
        <w:pStyle w:val="Default"/>
        <w:rPr>
          <w:sz w:val="22"/>
          <w:szCs w:val="22"/>
        </w:rPr>
      </w:pPr>
      <w:r w:rsidRPr="0050712C">
        <w:rPr>
          <w:bCs/>
          <w:sz w:val="22"/>
          <w:szCs w:val="22"/>
        </w:rPr>
        <w:t>b) Narrate the parable of t</w:t>
      </w:r>
      <w:r w:rsidR="004424E0" w:rsidRPr="0050712C">
        <w:rPr>
          <w:bCs/>
          <w:sz w:val="22"/>
          <w:szCs w:val="22"/>
        </w:rPr>
        <w:t>he rich fool in Luke 12:13-21 (6</w:t>
      </w:r>
      <w:r w:rsidRPr="0050712C">
        <w:rPr>
          <w:bCs/>
          <w:sz w:val="22"/>
          <w:szCs w:val="22"/>
        </w:rPr>
        <w:t xml:space="preserve"> marks) </w:t>
      </w:r>
    </w:p>
    <w:p w14:paraId="64E5261C" w14:textId="77777777" w:rsidR="004423DC" w:rsidRPr="0050712C" w:rsidRDefault="004423DC" w:rsidP="004423DC">
      <w:pPr>
        <w:pStyle w:val="Default"/>
        <w:rPr>
          <w:b/>
          <w:sz w:val="22"/>
          <w:szCs w:val="22"/>
        </w:rPr>
      </w:pPr>
      <w:r w:rsidRPr="0050712C">
        <w:rPr>
          <w:bCs/>
          <w:sz w:val="22"/>
          <w:szCs w:val="22"/>
        </w:rPr>
        <w:t xml:space="preserve"> c) What seven lessons can Christians learn from the parable of the prodigal son?</w:t>
      </w:r>
      <w:r w:rsidRPr="0050712C">
        <w:rPr>
          <w:bCs/>
          <w:sz w:val="22"/>
          <w:szCs w:val="22"/>
        </w:rPr>
        <w:tab/>
      </w:r>
      <w:r w:rsidRPr="0050712C">
        <w:rPr>
          <w:bCs/>
          <w:sz w:val="22"/>
          <w:szCs w:val="22"/>
        </w:rPr>
        <w:tab/>
      </w:r>
      <w:r w:rsidRPr="0050712C">
        <w:rPr>
          <w:bCs/>
          <w:sz w:val="22"/>
          <w:szCs w:val="22"/>
        </w:rPr>
        <w:tab/>
      </w:r>
      <w:r w:rsidRPr="0050712C">
        <w:rPr>
          <w:bCs/>
          <w:sz w:val="22"/>
          <w:szCs w:val="22"/>
        </w:rPr>
        <w:tab/>
      </w:r>
      <w:r w:rsidR="004424E0" w:rsidRPr="0050712C">
        <w:rPr>
          <w:bCs/>
          <w:sz w:val="22"/>
          <w:szCs w:val="22"/>
        </w:rPr>
        <w:t>(6</w:t>
      </w:r>
      <w:r w:rsidR="004424E0" w:rsidRPr="0050712C">
        <w:rPr>
          <w:b/>
          <w:bCs/>
          <w:sz w:val="22"/>
          <w:szCs w:val="22"/>
        </w:rPr>
        <w:t xml:space="preserve"> marks)</w:t>
      </w:r>
    </w:p>
    <w:p w14:paraId="45F3F7C2" w14:textId="77777777" w:rsidR="004423DC" w:rsidRPr="0050712C" w:rsidRDefault="004423DC" w:rsidP="004423DC">
      <w:pPr>
        <w:pStyle w:val="Default"/>
        <w:rPr>
          <w:b/>
          <w:sz w:val="22"/>
          <w:szCs w:val="22"/>
        </w:rPr>
      </w:pPr>
    </w:p>
    <w:p w14:paraId="3B74A36B" w14:textId="1EAB7A88" w:rsidR="004423DC" w:rsidRPr="0050712C" w:rsidRDefault="004423DC" w:rsidP="004423DC">
      <w:pPr>
        <w:pStyle w:val="Default"/>
        <w:rPr>
          <w:b/>
          <w:sz w:val="22"/>
          <w:szCs w:val="22"/>
        </w:rPr>
      </w:pPr>
      <w:r w:rsidRPr="0050712C">
        <w:rPr>
          <w:sz w:val="22"/>
          <w:szCs w:val="22"/>
        </w:rPr>
        <w:t>5a)  State Seven instructions Paul gave to the church in Corinth on how to use spiritual gifts. b) Explain how the unity of believers is expressing in the image of the bride</w:t>
      </w:r>
      <w:r w:rsidRPr="0050712C">
        <w:rPr>
          <w:b/>
          <w:sz w:val="22"/>
          <w:szCs w:val="22"/>
        </w:rPr>
        <w:t xml:space="preserve">. </w:t>
      </w:r>
      <w:r w:rsidRPr="0050712C">
        <w:rPr>
          <w:b/>
          <w:sz w:val="22"/>
          <w:szCs w:val="22"/>
        </w:rPr>
        <w:tab/>
      </w:r>
      <w:r w:rsidRPr="0050712C">
        <w:rPr>
          <w:b/>
          <w:sz w:val="22"/>
          <w:szCs w:val="22"/>
        </w:rPr>
        <w:tab/>
      </w:r>
      <w:r w:rsidRPr="0050712C">
        <w:rPr>
          <w:b/>
          <w:sz w:val="22"/>
          <w:szCs w:val="22"/>
        </w:rPr>
        <w:tab/>
      </w:r>
      <w:r w:rsidRPr="0050712C">
        <w:rPr>
          <w:b/>
          <w:sz w:val="22"/>
          <w:szCs w:val="22"/>
        </w:rPr>
        <w:tab/>
      </w:r>
      <w:r w:rsidRPr="0050712C">
        <w:rPr>
          <w:b/>
          <w:sz w:val="22"/>
          <w:szCs w:val="22"/>
        </w:rPr>
        <w:tab/>
      </w:r>
      <w:r w:rsidRPr="0050712C">
        <w:rPr>
          <w:b/>
          <w:sz w:val="22"/>
          <w:szCs w:val="22"/>
        </w:rPr>
        <w:tab/>
      </w:r>
      <w:r w:rsidRPr="0050712C">
        <w:rPr>
          <w:b/>
          <w:sz w:val="22"/>
          <w:szCs w:val="22"/>
        </w:rPr>
        <w:tab/>
        <w:t>(8 marks)</w:t>
      </w:r>
    </w:p>
    <w:p w14:paraId="04AE26D4" w14:textId="77777777" w:rsidR="004423DC" w:rsidRPr="0050712C" w:rsidRDefault="004423DC" w:rsidP="004423DC">
      <w:pPr>
        <w:pStyle w:val="Default"/>
        <w:rPr>
          <w:sz w:val="22"/>
          <w:szCs w:val="22"/>
        </w:rPr>
      </w:pPr>
    </w:p>
    <w:p w14:paraId="28143629" w14:textId="31B86616" w:rsidR="004423DC" w:rsidRPr="0050712C" w:rsidRDefault="004423DC" w:rsidP="004423DC">
      <w:pPr>
        <w:pStyle w:val="Default"/>
        <w:rPr>
          <w:b/>
          <w:sz w:val="22"/>
          <w:szCs w:val="22"/>
        </w:rPr>
      </w:pPr>
      <w:r w:rsidRPr="0050712C">
        <w:rPr>
          <w:sz w:val="22"/>
          <w:szCs w:val="22"/>
        </w:rPr>
        <w:t xml:space="preserve">c)   Explain the Importance of the Holy Spirit to Christians today. </w:t>
      </w:r>
      <w:r w:rsidRPr="0050712C">
        <w:rPr>
          <w:sz w:val="22"/>
          <w:szCs w:val="22"/>
        </w:rPr>
        <w:tab/>
      </w:r>
      <w:r w:rsidRPr="0050712C">
        <w:rPr>
          <w:sz w:val="22"/>
          <w:szCs w:val="22"/>
        </w:rPr>
        <w:tab/>
      </w:r>
      <w:r w:rsidRPr="0050712C">
        <w:rPr>
          <w:sz w:val="22"/>
          <w:szCs w:val="22"/>
        </w:rPr>
        <w:tab/>
      </w:r>
      <w:r w:rsidRPr="0050712C">
        <w:rPr>
          <w:sz w:val="22"/>
          <w:szCs w:val="22"/>
        </w:rPr>
        <w:tab/>
      </w:r>
      <w:r w:rsidRPr="0050712C">
        <w:rPr>
          <w:sz w:val="22"/>
          <w:szCs w:val="22"/>
        </w:rPr>
        <w:tab/>
      </w:r>
      <w:r w:rsidR="0030637B">
        <w:rPr>
          <w:sz w:val="22"/>
          <w:szCs w:val="22"/>
        </w:rPr>
        <w:t>(</w:t>
      </w:r>
      <w:r w:rsidRPr="0050712C">
        <w:rPr>
          <w:b/>
          <w:sz w:val="22"/>
          <w:szCs w:val="22"/>
        </w:rPr>
        <w:t>7 marks)</w:t>
      </w:r>
    </w:p>
    <w:p w14:paraId="2A6E7DA4" w14:textId="77777777" w:rsidR="004423DC" w:rsidRPr="0050712C" w:rsidRDefault="004423DC" w:rsidP="004423DC">
      <w:pPr>
        <w:pStyle w:val="Default"/>
        <w:rPr>
          <w:b/>
          <w:sz w:val="22"/>
          <w:szCs w:val="22"/>
        </w:rPr>
      </w:pPr>
    </w:p>
    <w:p w14:paraId="6BD6BFA3" w14:textId="0A3118A3" w:rsidR="004423DC" w:rsidRPr="0050712C" w:rsidRDefault="004423DC" w:rsidP="004423DC">
      <w:pPr>
        <w:pStyle w:val="Default"/>
        <w:rPr>
          <w:sz w:val="22"/>
          <w:szCs w:val="22"/>
        </w:rPr>
      </w:pPr>
      <w:r w:rsidRPr="0050712C">
        <w:rPr>
          <w:bCs/>
          <w:sz w:val="22"/>
          <w:szCs w:val="22"/>
        </w:rPr>
        <w:t>6a) List the fruits of the Holy Spirit (Gal 5:22-23).</w:t>
      </w:r>
      <w:r w:rsidRPr="0050712C">
        <w:rPr>
          <w:bCs/>
          <w:sz w:val="22"/>
          <w:szCs w:val="22"/>
        </w:rPr>
        <w:tab/>
      </w:r>
      <w:r w:rsidRPr="0050712C">
        <w:rPr>
          <w:b/>
          <w:bCs/>
          <w:sz w:val="22"/>
          <w:szCs w:val="22"/>
        </w:rPr>
        <w:t xml:space="preserve"> </w:t>
      </w:r>
      <w:r w:rsidRPr="0050712C">
        <w:rPr>
          <w:b/>
          <w:bCs/>
          <w:sz w:val="22"/>
          <w:szCs w:val="22"/>
        </w:rPr>
        <w:tab/>
      </w:r>
      <w:r w:rsidRPr="0050712C">
        <w:rPr>
          <w:b/>
          <w:bCs/>
          <w:sz w:val="22"/>
          <w:szCs w:val="22"/>
        </w:rPr>
        <w:tab/>
      </w:r>
      <w:r w:rsidRPr="0050712C">
        <w:rPr>
          <w:b/>
          <w:bCs/>
          <w:sz w:val="22"/>
          <w:szCs w:val="22"/>
        </w:rPr>
        <w:tab/>
      </w:r>
      <w:r w:rsidRPr="0050712C">
        <w:rPr>
          <w:b/>
          <w:bCs/>
          <w:sz w:val="22"/>
          <w:szCs w:val="22"/>
        </w:rPr>
        <w:tab/>
      </w:r>
      <w:r w:rsidRPr="0050712C">
        <w:rPr>
          <w:b/>
          <w:bCs/>
          <w:sz w:val="22"/>
          <w:szCs w:val="22"/>
        </w:rPr>
        <w:tab/>
      </w:r>
      <w:r w:rsidRPr="0050712C">
        <w:rPr>
          <w:b/>
          <w:bCs/>
          <w:sz w:val="22"/>
          <w:szCs w:val="22"/>
        </w:rPr>
        <w:tab/>
        <w:t>(6 marks)</w:t>
      </w:r>
    </w:p>
    <w:p w14:paraId="2882BFDC" w14:textId="77777777" w:rsidR="004423DC" w:rsidRPr="0050712C" w:rsidRDefault="004423DC" w:rsidP="004423DC">
      <w:pPr>
        <w:pStyle w:val="Default"/>
        <w:rPr>
          <w:sz w:val="22"/>
          <w:szCs w:val="22"/>
        </w:rPr>
      </w:pPr>
      <w:r w:rsidRPr="0050712C">
        <w:rPr>
          <w:sz w:val="22"/>
          <w:szCs w:val="22"/>
        </w:rPr>
        <w:t xml:space="preserve"> </w:t>
      </w:r>
    </w:p>
    <w:p w14:paraId="3B072746" w14:textId="77777777" w:rsidR="004423DC" w:rsidRPr="0050712C" w:rsidRDefault="004423DC" w:rsidP="004423DC">
      <w:pPr>
        <w:pStyle w:val="Default"/>
        <w:rPr>
          <w:b/>
          <w:sz w:val="22"/>
          <w:szCs w:val="22"/>
        </w:rPr>
      </w:pPr>
      <w:r w:rsidRPr="0050712C">
        <w:rPr>
          <w:sz w:val="22"/>
          <w:szCs w:val="22"/>
        </w:rPr>
        <w:t xml:space="preserve"> b) Explain Peter‘s understanding of the person of Jesus during the Day of the Pentecost. </w:t>
      </w:r>
      <w:r w:rsidRPr="0050712C">
        <w:rPr>
          <w:sz w:val="22"/>
          <w:szCs w:val="22"/>
        </w:rPr>
        <w:tab/>
      </w:r>
      <w:r w:rsidRPr="0050712C">
        <w:rPr>
          <w:sz w:val="22"/>
          <w:szCs w:val="22"/>
        </w:rPr>
        <w:tab/>
      </w:r>
      <w:r w:rsidRPr="0050712C">
        <w:rPr>
          <w:sz w:val="22"/>
          <w:szCs w:val="22"/>
        </w:rPr>
        <w:tab/>
      </w:r>
      <w:r w:rsidRPr="0050712C">
        <w:rPr>
          <w:b/>
          <w:sz w:val="22"/>
          <w:szCs w:val="22"/>
        </w:rPr>
        <w:t>(6 marks)</w:t>
      </w:r>
    </w:p>
    <w:p w14:paraId="1C7A85CB" w14:textId="77777777" w:rsidR="004423DC" w:rsidRPr="0050712C" w:rsidRDefault="004423DC" w:rsidP="004423DC">
      <w:pPr>
        <w:pStyle w:val="Default"/>
        <w:rPr>
          <w:b/>
          <w:sz w:val="22"/>
          <w:szCs w:val="22"/>
        </w:rPr>
      </w:pPr>
      <w:r w:rsidRPr="0050712C">
        <w:rPr>
          <w:sz w:val="22"/>
          <w:szCs w:val="22"/>
        </w:rPr>
        <w:t xml:space="preserve"> (c) Seven reasons that make many Kenyans attracted to the church.  </w:t>
      </w:r>
      <w:r w:rsidRPr="0050712C">
        <w:rPr>
          <w:sz w:val="22"/>
          <w:szCs w:val="22"/>
        </w:rPr>
        <w:tab/>
      </w:r>
      <w:r w:rsidRPr="0050712C">
        <w:rPr>
          <w:sz w:val="22"/>
          <w:szCs w:val="22"/>
        </w:rPr>
        <w:tab/>
      </w:r>
      <w:r w:rsidRPr="0050712C">
        <w:rPr>
          <w:sz w:val="22"/>
          <w:szCs w:val="22"/>
        </w:rPr>
        <w:tab/>
      </w:r>
      <w:r w:rsidRPr="0050712C">
        <w:rPr>
          <w:sz w:val="22"/>
          <w:szCs w:val="22"/>
        </w:rPr>
        <w:tab/>
      </w:r>
      <w:r w:rsidRPr="0050712C">
        <w:rPr>
          <w:sz w:val="22"/>
          <w:szCs w:val="22"/>
        </w:rPr>
        <w:tab/>
      </w:r>
      <w:r w:rsidRPr="0050712C">
        <w:rPr>
          <w:b/>
          <w:sz w:val="22"/>
          <w:szCs w:val="22"/>
        </w:rPr>
        <w:t>(8 marks)</w:t>
      </w:r>
    </w:p>
    <w:p w14:paraId="6D9A36E9" w14:textId="77777777" w:rsidR="004423DC" w:rsidRDefault="004423DC">
      <w:pPr>
        <w:rPr>
          <w:rFonts w:ascii="Times New Roman" w:hAnsi="Times New Roman" w:cs="Times New Roman"/>
        </w:rPr>
      </w:pPr>
    </w:p>
    <w:p w14:paraId="6B7DD774" w14:textId="77777777" w:rsidR="005E3DD7" w:rsidRDefault="005E3DD7">
      <w:pPr>
        <w:rPr>
          <w:rFonts w:ascii="Times New Roman" w:hAnsi="Times New Roman" w:cs="Times New Roman"/>
        </w:rPr>
      </w:pPr>
    </w:p>
    <w:sectPr w:rsidR="005E3DD7" w:rsidSect="005E3DD7">
      <w:pgSz w:w="11906" w:h="17338"/>
      <w:pgMar w:top="36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3DC"/>
    <w:rsid w:val="00052CE7"/>
    <w:rsid w:val="00094175"/>
    <w:rsid w:val="002129DC"/>
    <w:rsid w:val="00220327"/>
    <w:rsid w:val="002B11A9"/>
    <w:rsid w:val="0030637B"/>
    <w:rsid w:val="003625C8"/>
    <w:rsid w:val="004423DC"/>
    <w:rsid w:val="004424E0"/>
    <w:rsid w:val="0050712C"/>
    <w:rsid w:val="005E028A"/>
    <w:rsid w:val="005E3DD7"/>
    <w:rsid w:val="006048CD"/>
    <w:rsid w:val="006C6551"/>
    <w:rsid w:val="00757421"/>
    <w:rsid w:val="00923483"/>
    <w:rsid w:val="00991152"/>
    <w:rsid w:val="00BA011B"/>
    <w:rsid w:val="00BE2371"/>
    <w:rsid w:val="00C53ACC"/>
    <w:rsid w:val="00C93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635C"/>
  <w15:docId w15:val="{B61C05B4-6854-4DA0-9F5A-C514A880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42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23D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57421"/>
    <w:pPr>
      <w:spacing w:after="0" w:line="240" w:lineRule="auto"/>
    </w:pPr>
  </w:style>
  <w:style w:type="character" w:customStyle="1" w:styleId="NoSpacingChar">
    <w:name w:val="No Spacing Char"/>
    <w:basedOn w:val="DefaultParagraphFont"/>
    <w:link w:val="NoSpacing"/>
    <w:uiPriority w:val="1"/>
    <w:rsid w:val="00757421"/>
  </w:style>
  <w:style w:type="table" w:styleId="TableGrid">
    <w:name w:val="Table Grid"/>
    <w:basedOn w:val="TableNormal"/>
    <w:uiPriority w:val="59"/>
    <w:rsid w:val="00094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5498">
      <w:bodyDiv w:val="1"/>
      <w:marLeft w:val="0"/>
      <w:marRight w:val="0"/>
      <w:marTop w:val="0"/>
      <w:marBottom w:val="0"/>
      <w:divBdr>
        <w:top w:val="none" w:sz="0" w:space="0" w:color="auto"/>
        <w:left w:val="none" w:sz="0" w:space="0" w:color="auto"/>
        <w:bottom w:val="none" w:sz="0" w:space="0" w:color="auto"/>
        <w:right w:val="none" w:sz="0" w:space="0" w:color="auto"/>
      </w:divBdr>
    </w:div>
    <w:div w:id="362940825">
      <w:bodyDiv w:val="1"/>
      <w:marLeft w:val="0"/>
      <w:marRight w:val="0"/>
      <w:marTop w:val="0"/>
      <w:marBottom w:val="0"/>
      <w:divBdr>
        <w:top w:val="none" w:sz="0" w:space="0" w:color="auto"/>
        <w:left w:val="none" w:sz="0" w:space="0" w:color="auto"/>
        <w:bottom w:val="none" w:sz="0" w:space="0" w:color="auto"/>
        <w:right w:val="none" w:sz="0" w:space="0" w:color="auto"/>
      </w:divBdr>
    </w:div>
    <w:div w:id="620579125">
      <w:bodyDiv w:val="1"/>
      <w:marLeft w:val="0"/>
      <w:marRight w:val="0"/>
      <w:marTop w:val="0"/>
      <w:marBottom w:val="0"/>
      <w:divBdr>
        <w:top w:val="none" w:sz="0" w:space="0" w:color="auto"/>
        <w:left w:val="none" w:sz="0" w:space="0" w:color="auto"/>
        <w:bottom w:val="none" w:sz="0" w:space="0" w:color="auto"/>
        <w:right w:val="none" w:sz="0" w:space="0" w:color="auto"/>
      </w:divBdr>
    </w:div>
    <w:div w:id="112430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0C398-E200-4D0A-AEB5-0EE044831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Chege</dc:creator>
  <cp:lastModifiedBy>Teacher</cp:lastModifiedBy>
  <cp:revision>15</cp:revision>
  <cp:lastPrinted>2025-03-12T12:53:00Z</cp:lastPrinted>
  <dcterms:created xsi:type="dcterms:W3CDTF">2025-02-24T05:33:00Z</dcterms:created>
  <dcterms:modified xsi:type="dcterms:W3CDTF">2025-05-14T09:49:00Z</dcterms:modified>
</cp:coreProperties>
</file>