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2020 FORM 4 TERM 1</w:t>
      </w:r>
      <w:r>
        <w:rPr>
          <w:rFonts w:cs="Arial Black" w:eastAsia="Arial Black" w:hAnsi="Arial Black"/>
          <w:b/>
          <w:lang w:val="en-US"/>
        </w:rPr>
        <w:t xml:space="preserve"> ENRTY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2019</w:t>
      </w:r>
    </w:p>
    <w:p>
      <w:pPr>
        <w:pStyle w:val="style0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B/St</w:t>
      </w:r>
    </w:p>
    <w:p>
      <w:pPr>
        <w:pStyle w:val="style0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Paper One Marking Scheme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State four external factors that may adversely affect the efficient operations of a business enterprise.4 mks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Political instability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Corruption in the country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Lengthy licensing procedures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Insecurity in the country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High cost of finance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High taxation rates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Inadequate factor inputs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Poor weather conditions/climate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Unstable exchange rates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Poor technology.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Poor infrastructure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Low population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Unfavourable lawa/government policy</w:t>
      </w:r>
    </w:p>
    <w:p>
      <w:pPr>
        <w:pStyle w:val="style0"/>
        <w:numPr>
          <w:ilvl w:val="0"/>
          <w:numId w:val="2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Stiff/unhealthy competition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Likoni traders a newly established firm has constructed an office block. Outline four factors that will be considered when deciding on the type of office layout.4mks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The number of office staff to be accommodated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Staff movement w</w:t>
      </w:r>
      <w:r>
        <w:rPr>
          <w:color w:val="000000"/>
        </w:rPr>
        <w:t>ithin the office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Cost of setting up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Physical appearance / prestige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Ability to co-ordinate / supervise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Maintenance cost.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Type of equipment used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Nature of work done in the office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440" w:hanging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Note: The procedure must follow otherwise award up to the correct process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State the document used for the following function.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To inform a buyer that his or her account has reduced by a certain amount………credit note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To request a supplier to provide a particular service to a customer……………local service order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To determine the credit worthiness of a customer……………………credit status inquiry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To show that transport has been hired to deliver specified goods to a particular buyer……consignment note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</w:rPr>
        <w:t>Classify each of the following accounts in the table below as either real</w:t>
      </w:r>
      <w:r>
        <w:rPr>
          <w:color w:val="000000"/>
        </w:rPr>
        <w:t>, nominal, or personal</w:t>
      </w:r>
    </w:p>
    <w:tbl>
      <w:tblPr>
        <w:tblStyle w:val="style4097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464"/>
      </w:tblGrid>
      <w:tr>
        <w:trPr/>
        <w:tc>
          <w:tcPr>
            <w:tcW w:w="43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Account </w:t>
            </w:r>
          </w:p>
        </w:tc>
        <w:tc>
          <w:tcPr>
            <w:tcW w:w="446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classification</w:t>
            </w:r>
          </w:p>
        </w:tc>
      </w:tr>
      <w:tr>
        <w:tblPrEx/>
        <w:trPr/>
        <w:tc>
          <w:tcPr>
            <w:tcW w:w="43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Premises </w:t>
            </w:r>
          </w:p>
        </w:tc>
        <w:tc>
          <w:tcPr>
            <w:tcW w:w="446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Real</w:t>
            </w:r>
          </w:p>
        </w:tc>
      </w:tr>
      <w:tr>
        <w:tblPrEx/>
        <w:trPr/>
        <w:tc>
          <w:tcPr>
            <w:tcW w:w="43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Rental income</w:t>
            </w:r>
          </w:p>
        </w:tc>
        <w:tc>
          <w:tcPr>
            <w:tcW w:w="446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Nominal</w:t>
            </w:r>
          </w:p>
        </w:tc>
      </w:tr>
      <w:tr>
        <w:tblPrEx/>
        <w:trPr/>
        <w:tc>
          <w:tcPr>
            <w:tcW w:w="43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Debtor otieno</w:t>
            </w:r>
          </w:p>
        </w:tc>
        <w:tc>
          <w:tcPr>
            <w:tcW w:w="446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Personal</w:t>
            </w:r>
          </w:p>
        </w:tc>
      </w:tr>
      <w:tr>
        <w:tblPrEx/>
        <w:trPr/>
        <w:tc>
          <w:tcPr>
            <w:tcW w:w="439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Discount allowed</w:t>
            </w:r>
          </w:p>
        </w:tc>
        <w:tc>
          <w:tcPr>
            <w:tcW w:w="446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Nominal 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The demand for oranges doubled even if the price of the oranges remained the same over the same period. State four factors that may account for this.</w:t>
      </w:r>
    </w:p>
    <w:p>
      <w:pPr>
        <w:pStyle w:val="style0"/>
        <w:numPr>
          <w:ilvl w:val="1"/>
          <w:numId w:val="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Increase in consumer income</w:t>
      </w:r>
    </w:p>
    <w:p>
      <w:pPr>
        <w:pStyle w:val="style0"/>
        <w:numPr>
          <w:ilvl w:val="1"/>
          <w:numId w:val="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Increase in population</w:t>
      </w:r>
    </w:p>
    <w:p>
      <w:pPr>
        <w:pStyle w:val="style0"/>
        <w:numPr>
          <w:ilvl w:val="1"/>
          <w:numId w:val="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Favorable change in taste fashion and preferences for o</w:t>
      </w:r>
      <w:r>
        <w:rPr>
          <w:color w:val="000000"/>
        </w:rPr>
        <w:t>ranges</w:t>
      </w:r>
    </w:p>
    <w:p>
      <w:pPr>
        <w:pStyle w:val="style0"/>
        <w:numPr>
          <w:ilvl w:val="1"/>
          <w:numId w:val="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Increase in the price of substitutes</w:t>
      </w:r>
    </w:p>
    <w:p>
      <w:pPr>
        <w:pStyle w:val="style0"/>
        <w:numPr>
          <w:ilvl w:val="1"/>
          <w:numId w:val="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Favorable government policy</w:t>
      </w:r>
    </w:p>
    <w:p>
      <w:pPr>
        <w:pStyle w:val="style0"/>
        <w:numPr>
          <w:ilvl w:val="1"/>
          <w:numId w:val="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Better terms of sale</w:t>
      </w:r>
    </w:p>
    <w:p>
      <w:pPr>
        <w:pStyle w:val="style0"/>
        <w:numPr>
          <w:ilvl w:val="1"/>
          <w:numId w:val="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Favorable weather.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Joshua insured his vehicle against theft, later the vehicle was stolen in a packing bay. Outline the procedure he would follow when making insur</w:t>
      </w:r>
      <w:r>
        <w:rPr>
          <w:color w:val="000000"/>
        </w:rPr>
        <w:t>ance claim for his vehicle.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Notify the insurer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Filling a claim form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 xml:space="preserve">Investigation/assessment of the claim 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Assessment report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Compensation/payment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Highlight four benefits of transporting oil from turkana to Mombasa by pipeline.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Reduced road accidents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Low operation cost/low labour cost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Less environmental pollution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Minimal road congestion and damage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Reduced shortage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Continuous supply 24/7 hours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Easy supervision and monitoring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List four drawbacks of verbal communication in an organization.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No record for future reference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Affected by language barrier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 xml:space="preserve">Time consuming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Prone to prejudice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 xml:space="preserve">Added transport cost when the sender and receiver are far apart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May not be used as evidence in case of dispute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Identify four ways through which the government encourages establishment of industries throughout the country.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Improvement of transport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Tax exemption for industries set up in some areas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Access to cheap credit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Providing social amenities in most parts of the</w:t>
      </w:r>
      <w:r>
        <w:rPr>
          <w:color w:val="000000"/>
        </w:rPr>
        <w:t xml:space="preserve"> country</w:t>
      </w:r>
    </w:p>
    <w:p>
      <w:pPr>
        <w:pStyle w:val="style0"/>
        <w:numPr>
          <w:ilvl w:val="0"/>
          <w:numId w:val="1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Enhancing security in the country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List four factors that adversely affect the functioning of a warehouse.</w:t>
      </w:r>
    </w:p>
    <w:p>
      <w:pPr>
        <w:pStyle w:val="style0"/>
        <w:numPr>
          <w:ilvl w:val="1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 xml:space="preserve">Inappropriate location </w:t>
      </w:r>
    </w:p>
    <w:p>
      <w:pPr>
        <w:pStyle w:val="style0"/>
        <w:numPr>
          <w:ilvl w:val="1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Inadequate handling equipment</w:t>
      </w:r>
    </w:p>
    <w:p>
      <w:pPr>
        <w:pStyle w:val="style0"/>
        <w:numPr>
          <w:ilvl w:val="1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Lack of properly trained personnel</w:t>
      </w:r>
    </w:p>
    <w:p>
      <w:pPr>
        <w:pStyle w:val="style0"/>
        <w:numPr>
          <w:ilvl w:val="1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 xml:space="preserve">Lack of clear operating procedure </w:t>
      </w:r>
    </w:p>
    <w:p>
      <w:pPr>
        <w:pStyle w:val="style0"/>
        <w:numPr>
          <w:ilvl w:val="1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Insufficient security</w:t>
      </w:r>
    </w:p>
    <w:p>
      <w:pPr>
        <w:pStyle w:val="style0"/>
        <w:numPr>
          <w:ilvl w:val="1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Lack of proper storage equipment</w:t>
      </w:r>
    </w:p>
    <w:p>
      <w:pPr>
        <w:pStyle w:val="style0"/>
        <w:spacing w:lineRule="auto" w:line="360"/>
        <w:rPr/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Use the diagram below to answer the questions that follow.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1447800</wp:posOffset>
                </wp:positionH>
                <wp:positionV relativeFrom="paragraph">
                  <wp:posOffset>203200</wp:posOffset>
                </wp:positionV>
                <wp:extent cx="44450" cy="1939924"/>
                <wp:effectExtent l="0" t="0" r="0" b="0"/>
                <wp:wrapNone/>
                <wp:docPr id="1026" name="Freeform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50" cy="193992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575" h="1924050" stroke="1">
                              <a:moveTo>
                                <a:pt x="0" y="0"/>
                              </a:moveTo>
                              <a:lnTo>
                                <a:pt x="28575" y="1924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28575,1924050" path="m0,0l28575,1924050e" fillcolor="white" stroked="t" style="position:absolute;margin-left:114.0pt;margin-top:16.0pt;width:3.5pt;height:152.75pt;z-index:2;mso-position-horizontal-relative:text;mso-position-vertical-relative:text;mso-width-relative:page;mso-height-relative:page;mso-wrap-distance-left:0.0pt;mso-wrap-distance-right:0.0pt;visibility:visible;rotation:-11796480fd;">
                <v:stroke startarrowwidth="narrow" startarrowlength="short" endarrow="block" joinstyle="miter"/>
                <v:fill/>
                <v:path textboxrect="0,0,28575,1924050" o:connectlocs=""/>
              </v:shape>
            </w:pict>
          </mc:Fallback>
        </mc:AlternateContent>
      </w:r>
    </w:p>
    <w:p>
      <w:pPr>
        <w:pStyle w:val="style0"/>
        <w:spacing w:lineRule="auto" w:line="36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27" name="Straight Arrow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color="white" style="position:absolute;margin-left:9.0pt;margin-top:0.0pt;width:1.0pt;height:1.0pt;z-index: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28" name="Straight Arrow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type="#_x0000_t32" fillcolor="white" style="position:absolute;margin-left:9.0pt;margin-top:0.0pt;width:1.0pt;height:1.0pt;z-index: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</w:p>
    <w:p>
      <w:pPr>
        <w:pStyle w:val="style0"/>
        <w:spacing w:lineRule="auto" w:line="360"/>
        <w:rPr/>
      </w:pPr>
      <w:r>
        <w:t xml:space="preserve">              Price                      a                                                                  </w:t>
      </w:r>
    </w:p>
    <w:p>
      <w:pPr>
        <w:pStyle w:val="style0"/>
        <w:spacing w:lineRule="auto" w:line="360"/>
        <w:rPr/>
      </w:pPr>
    </w:p>
    <w:bookmarkStart w:id="1" w:name="_gjdgxs" w:colFirst="0" w:colLast="0"/>
    <w:bookmarkEnd w:id="1"/>
    <w:p>
      <w:pPr>
        <w:pStyle w:val="style0"/>
        <w:spacing w:lineRule="auto" w:line="360"/>
        <w:rPr/>
      </w:pPr>
      <w:r>
        <w:t xml:space="preserve">                                                       b</w:t>
      </w:r>
    </w:p>
    <w:p>
      <w:pPr>
        <w:pStyle w:val="style0"/>
        <w:spacing w:lineRule="auto" w:line="360"/>
        <w:rPr/>
      </w:pPr>
      <w:r>
        <w:t xml:space="preserve">                                                                                         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  <w:r>
        <w:t xml:space="preserve">                                                          a</w:t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1435100</wp:posOffset>
                </wp:positionH>
                <wp:positionV relativeFrom="paragraph">
                  <wp:posOffset>254000</wp:posOffset>
                </wp:positionV>
                <wp:extent cx="2178050" cy="61595"/>
                <wp:effectExtent l="0" t="0" r="0" b="0"/>
                <wp:wrapNone/>
                <wp:docPr id="1029" name="Freeform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178050" cy="6159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2175" h="45720" stroke="1">
                              <a:moveTo>
                                <a:pt x="0" y="0"/>
                              </a:moveTo>
                              <a:lnTo>
                                <a:pt x="2162175" y="457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med" type="triangl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coordsize="2162175,45720" path="m0,0l2162175,45720e" fillcolor="white" stroked="t" style="position:absolute;margin-left:113.0pt;margin-top:20.0pt;width:171.5pt;height:4.85pt;z-index:5;mso-position-horizontal-relative:text;mso-position-vertical-relative:text;mso-width-relative:page;mso-height-relative:page;mso-wrap-distance-left:0.0pt;mso-wrap-distance-right:0.0pt;visibility:visible;rotation:11796480fd;flip:x;">
                <v:stroke startarrowwidth="narrow" startarrowlength="short" endarrow="block" joinstyle="miter"/>
                <v:fill/>
                <v:path textboxrect="0,0,2162175,45720" o:connectlocs=""/>
              </v:shape>
            </w:pict>
          </mc:Fallback>
        </mc:AlternateConten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ind w:left="2880" w:firstLine="720"/>
        <w:rPr/>
      </w:pPr>
      <w:r>
        <w:t>Quantity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Identify the market structure to whic</w:t>
      </w:r>
      <w:r>
        <w:rPr>
          <w:color w:val="000000"/>
        </w:rPr>
        <w:t>h the diagram above belongs…oligopoly…………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 xml:space="preserve">Name the parts labelled a…demand curve……………………. and b………kink……………………..            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Outline four factors that hinder entrepreneurship in kenya.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Long licensing procedure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Poor infrastructure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Inappropriate education system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Political instability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Lack of business culture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Unfair competition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Poor technology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Inadequate resources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Outline four benefits that kamau would get for being a member of Nyenze SACCO.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Get loan at low interest rates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Few formalit</w:t>
      </w:r>
      <w:r>
        <w:rPr>
          <w:color w:val="000000"/>
        </w:rPr>
        <w:t>ies to follow when getting a loan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Enjoy dividend from the profits of the sacco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 case of death the loan is written off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 case of death the beneficiaries receive double the savings he has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A variety of loans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Education through education days  organized by the sacco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Savings are insured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Easy saving through checkoff system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Front office banking facilities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Kenya is one of the countries experiencing unemployment problems. Identify four causes of the problem.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Rapid po</w:t>
      </w:r>
      <w:r>
        <w:rPr>
          <w:color w:val="000000"/>
        </w:rPr>
        <w:t>pulation growth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Inappropriate education system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Use of capital intensive technology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Corruption and mismanagement of resources by the government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Rural urban migration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Increased importation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Inadequate resources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Low effective demand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Over specialization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Laziness where some people generally detest work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Off peak season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Outline four characteristics of direct production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Goods/services are of low quality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Encourages individualism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Use of simple methods of production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 xml:space="preserve">Little/no specialization 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Done in small scale/low output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Production for own use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Discourages creativity/innovation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Highlight four reasons why a firm may choose to remain small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Owners decision to retain the small size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Limited target market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Flexibility of a small firm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Personal services requires/ necessitates the firm to remain small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Limited production capacity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Un-availability of appropriate technology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 xml:space="preserve">Belief that small firms are easy to manage 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Outline four reasons why ethical practices are necessary in product promotion.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Improves business image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Maintains morality in the society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Ensures fair competition among businesses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Protects the environment from degradation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 xml:space="preserve">Ensures businesses comply with the </w:t>
      </w:r>
      <w:r>
        <w:rPr>
          <w:color w:val="000000"/>
        </w:rPr>
        <w:t>law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Ensures that the consumers rights are protected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Highlight four factors that may lead to low level of national income.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Reduced labour supply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Poor natural resource endowment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Low level of technology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Political instability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Negative attitude towards work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Presence of large subsistence sector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Reduced foreign investment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Poor entrepreneurial skills</w:t>
      </w:r>
    </w:p>
    <w:p>
      <w:pPr>
        <w:pStyle w:val="style0"/>
        <w:numPr>
          <w:ilvl w:val="0"/>
          <w:numId w:val="19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Low level of capital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Outline four reasons that make it difficult to satisfy all our wants.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Wants are unlimited/endless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Resources are scarce/limited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Some human wants are recurrent.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Wants keep changing according to age, season, gender, social status etc.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The following information has been extracted from the books of Akili as at 30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june 2001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Land and building               235,000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Machinery            </w:t>
      </w:r>
      <w:r>
        <w:rPr>
          <w:color w:val="000000"/>
        </w:rPr>
        <w:t xml:space="preserve">               142,000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Motor vehicle                      198,000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Debtors                                  25,000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Capital                                     330,000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Creditors                                    50,000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 Bank overdraft                       </w:t>
      </w:r>
      <w:r>
        <w:rPr>
          <w:color w:val="000000"/>
        </w:rPr>
        <w:t xml:space="preserve"> 200,000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Net profit for the year                62,000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From the information above, calculate Akili’s drawings for the year.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440" w:hanging="720"/>
        <w:rPr>
          <w:color w:val="000000"/>
        </w:rPr>
      </w:pPr>
      <w:r>
        <w:rPr>
          <w:color w:val="000000"/>
        </w:rPr>
        <w:t>Assets =capital+ liabilities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440" w:hanging="720"/>
        <w:rPr>
          <w:color w:val="000000"/>
        </w:rPr>
      </w:pPr>
      <w:r>
        <w:rPr>
          <w:color w:val="000000"/>
        </w:rPr>
        <w:t>A=235,000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  <w:r>
        <w:rPr>
          <w:color w:val="000000"/>
        </w:rPr>
        <w:t>+142,000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  <w:r>
        <w:rPr>
          <w:color w:val="000000"/>
        </w:rPr>
        <w:t>+198,000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  <w:r>
        <w:rPr>
          <w:color w:val="000000"/>
        </w:rPr>
        <w:t>+25,000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  <w:r>
        <w:rPr>
          <w:color w:val="000000"/>
        </w:rPr>
        <w:t>=600,000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440" w:hanging="720"/>
        <w:rPr>
          <w:color w:val="000000"/>
        </w:rPr>
      </w:pPr>
      <w:r>
        <w:rPr>
          <w:color w:val="000000"/>
        </w:rPr>
        <w:t>L=50,000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  <w:r>
        <w:rPr>
          <w:color w:val="000000"/>
        </w:rPr>
        <w:t>+200,000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  <w:r>
        <w:rPr>
          <w:color w:val="000000"/>
        </w:rPr>
        <w:t>=250,000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440" w:hanging="720"/>
        <w:rPr>
          <w:color w:val="000000"/>
        </w:rPr>
      </w:pPr>
      <w:r>
        <w:rPr>
          <w:color w:val="000000"/>
        </w:rPr>
        <w:t>C=600,000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  <w:r>
        <w:rPr>
          <w:color w:val="000000"/>
        </w:rPr>
        <w:t>-250,000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  <w:r>
        <w:rPr>
          <w:color w:val="000000"/>
        </w:rPr>
        <w:t>=350,000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440" w:hanging="720"/>
        <w:rPr>
          <w:color w:val="000000"/>
        </w:rPr>
      </w:pPr>
      <w:r>
        <w:rPr>
          <w:color w:val="000000"/>
        </w:rPr>
        <w:t>C=opening capital+net profit –drawings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440" w:hanging="720"/>
        <w:rPr>
          <w:color w:val="000000"/>
        </w:rPr>
      </w:pPr>
      <w:r>
        <w:rPr>
          <w:color w:val="000000"/>
        </w:rPr>
        <w:t>350,000=330,000+62,000-drawings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440" w:hanging="720"/>
        <w:rPr>
          <w:color w:val="000000"/>
        </w:rPr>
      </w:pPr>
      <w:r>
        <w:rPr>
          <w:color w:val="000000"/>
        </w:rPr>
        <w:t>Drawings=330,000+62,000-350,000=42,000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√√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ab/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ab/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1/3 x 12= 4mks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/>
      </w:pPr>
      <w:r>
        <w:rPr>
          <w:color w:val="000000"/>
        </w:rPr>
        <w:t>Nyundo had the following assets and liabilities on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march 2016.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Capital                        120,000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Machinery                    80,000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Creditors                      10,000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Debtors                        20,000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Stock in trade              25,000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Cash at bank                 5,000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On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March he had the following transactions;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Purchased goods for 15,000 on credit.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Received a cheque of 10,000 from a debtor.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Sold machinery for 90,000 in cash.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color w:val="000000"/>
        </w:rPr>
      </w:pPr>
      <w:r>
        <w:rPr>
          <w:color w:val="000000"/>
        </w:rPr>
        <w:t>Prepare his balance sheet on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March, 2006.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440" w:firstLine="720"/>
        <w:jc w:val="center"/>
        <w:rPr>
          <w:b/>
          <w:color w:val="000000"/>
        </w:rPr>
      </w:pPr>
      <w:r>
        <w:rPr>
          <w:b/>
          <w:color w:val="000000"/>
        </w:rPr>
        <w:t>Nyundo’s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440" w:firstLine="720"/>
        <w:jc w:val="center"/>
        <w:rPr>
          <w:b/>
          <w:color w:val="000000"/>
        </w:rPr>
      </w:pPr>
      <w:r>
        <w:rPr>
          <w:b/>
          <w:color w:val="000000"/>
        </w:rPr>
        <w:t>Balance sheet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4320" w:firstLine="720"/>
        <w:rPr>
          <w:b/>
          <w:color w:val="000000"/>
        </w:rPr>
      </w:pPr>
      <w:r>
        <w:rPr>
          <w:b/>
          <w:color w:val="000000"/>
        </w:rPr>
        <w:t>As at 2</w:t>
      </w:r>
      <w:r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march, 2016</w:t>
      </w:r>
      <w:r>
        <w:rPr>
          <w:noProof/>
        </w:rPr>
        <mc:AlternateContent>
          <mc:Choice Requires="wpg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1790700</wp:posOffset>
                </wp:positionH>
                <wp:positionV relativeFrom="paragraph">
                  <wp:posOffset>203200</wp:posOffset>
                </wp:positionV>
                <wp:extent cx="4127500" cy="1372235"/>
                <wp:effectExtent l="0" t="0" r="0" b="0"/>
                <wp:wrapNone/>
                <wp:docPr id="1030" name="Group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127500" cy="1372235"/>
                          <a:chOff x="3282250" y="3093883"/>
                          <a:chExt cx="4127500" cy="1372235"/>
                        </a:xfrm>
                      </wpg:grpSpPr>
                      <wpg:grpSp>
                        <wpg:cNvGrpSpPr/>
                        <wpg:grpSpPr>
                          <a:xfrm>
                            <a:off x="3282250" y="3093883"/>
                            <a:ext cx="4127500" cy="1372235"/>
                            <a:chOff x="0" y="0"/>
                            <a:chExt cx="4127500" cy="1372235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4127500" cy="137222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32">
                            <w:txbxContent>
                              <w:p>
                                <w:pPr>
                                  <w:pStyle w:val="style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198370" y="0"/>
                              <a:ext cx="0" cy="1372235"/>
                            </a:xfrm>
                            <a:prstGeom prst="straightConnector1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0"/>
                              <a:ext cx="4127500" cy="0"/>
                            </a:xfrm>
                            <a:prstGeom prst="straightConnector1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30" filled="f" stroked="f" style="position:absolute;margin-left:141.0pt;margin-top:16.0pt;width:325.0pt;height:108.05pt;z-index:6;mso-position-horizontal-relative:text;mso-position-vertical-relative:text;mso-width-relative:page;mso-height-relative:page;mso-wrap-distance-left:0.0pt;mso-wrap-distance-right:0.0pt;visibility:visible;" coordsize="4127500,1372235" coordorigin="3282250,3093883">
                <v:group id="1031" filled="f" stroked="f" style="position:absolute;left:3282250;top:3093883;width:4127500;height:1372235;z-index:2;mso-position-horizontal-relative:page;mso-position-vertical-relative:page;mso-width-relative:page;mso-height-relative:page;visibility:visible;" coordsize="4127500,1372235">
                  <v:rect id="1032" filled="f" stroked="f" style="position:absolute;left:0;top:0;width:4127500;height:1372225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shape id="1033" type="#_x0000_t32" fillcolor="white" style="position:absolute;left:2198370;top:0;width:0;height:1372235;z-index:3;mso-position-horizontal-relative:page;mso-position-vertical-relative:page;mso-width-relative:page;mso-height-relative:page;visibility:visible;">
                    <v:stroke startarrowwidth="narrow" startarrowlength="short" endarrowwidth="narrow" endarrowlength="short" joinstyle="miter"/>
                    <v:fill/>
                  </v:shape>
                  <v:shape id="1034" type="#_x0000_t32" fillcolor="white" style="position:absolute;left:0;top:0;width:4127500;height:0;z-index:4;mso-position-horizontal-relative:page;mso-position-vertical-relative:page;mso-width-relative:page;mso-height-relative:page;visibility:visible;">
                    <v:stroke startarrowwidth="narrow" startarrowlength="short" endarrowwidth="narrow" endarrowlength="short" joinstyle="miter"/>
                    <v:fill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36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3600" w:hanging="720"/>
        <w:rPr>
          <w:color w:val="000000"/>
        </w:rPr>
      </w:pPr>
      <w:r>
        <w:rPr>
          <w:color w:val="000000"/>
        </w:rPr>
        <w:t>Stock in trade 40,000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capital     130,000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3600" w:hanging="720"/>
        <w:rPr>
          <w:color w:val="000000"/>
        </w:rPr>
      </w:pPr>
      <w:r>
        <w:rPr>
          <w:color w:val="000000"/>
        </w:rPr>
        <w:t>Debtors           10,000</w:t>
      </w:r>
      <w:r>
        <w:rPr>
          <w:color w:val="000000"/>
        </w:rPr>
        <w:tab/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creditors   25,000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3600" w:hanging="720"/>
        <w:rPr>
          <w:color w:val="000000"/>
        </w:rPr>
      </w:pPr>
      <w:r>
        <w:rPr>
          <w:color w:val="000000"/>
        </w:rPr>
        <w:t>Cash at bank    15,000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3600" w:hanging="720"/>
        <w:rPr>
          <w:color w:val="000000"/>
          <w:u w:val="single"/>
        </w:rPr>
      </w:pPr>
      <w:r>
        <w:rPr>
          <w:color w:val="000000"/>
        </w:rPr>
        <w:t xml:space="preserve">Cash in hand    </w:t>
      </w:r>
      <w:r>
        <w:rPr>
          <w:color w:val="000000"/>
          <w:u w:val="single"/>
        </w:rPr>
        <w:t>90,000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3600" w:hanging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                   155,000                        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 xml:space="preserve"> 155,000</w:t>
      </w:r>
      <w:r>
        <w:rPr>
          <w:rFonts w:ascii="Nova Mono" w:cs="Nova Mono" w:eastAsia="Nova Mono" w:hAnsi="Nova Mono"/>
          <w:b/>
          <w:color w:val="000000"/>
          <w:sz w:val="40"/>
          <w:szCs w:val="40"/>
        </w:rPr>
        <w:t>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2970" w:firstLine="2790"/>
        <w:rPr>
          <w:b/>
          <w:color w:val="000000"/>
        </w:rPr>
      </w:pPr>
      <w:r>
        <w:rPr>
          <w:b/>
          <w:color w:val="000000"/>
        </w:rPr>
        <w:t>8 X ½= 4MKS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>
          <w:b/>
          <w:color w:val="000000"/>
          <w:u w:val="single"/>
        </w:rPr>
      </w:pPr>
      <w:r>
        <w:rPr>
          <w:color w:val="000000"/>
        </w:rPr>
        <w:t>Mention four purposes of preparing a trial balance.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To check arithmetical accuracy of the accounts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The check whether the rule of double entry has been followed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 xml:space="preserve">To disclose errors that may have been made in the ledger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Used as a basis of preparing the final accounts.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Outline four factors that may cause the c</w:t>
      </w:r>
      <w:r>
        <w:rPr>
          <w:color w:val="000000"/>
        </w:rPr>
        <w:t>apital of an ongoing business to increase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Additional investment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Increase in net profit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Net loss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Drawings.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Yogen had the following transactions with a creditor, Sulem.2017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>June 1 Balance from May 14,000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         2 Bought stock from Sulem on credit Kshs. 80,000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         4 Returned faulty goods to Sulem Kshs. 2,000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         7 Paid Sulem the debt by cash less 2% discount.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>Prepare Sulem’s account as it would appear in the books of Yogen. 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jc w:val="center"/>
        <w:rPr>
          <w:b/>
          <w:color w:val="000000"/>
        </w:rPr>
      </w:pPr>
      <w:r>
        <w:rPr>
          <w:rFonts w:ascii="Gungsuh" w:cs="Gungsuh" w:eastAsia="Gungsuh" w:hAnsi="Gungsuh"/>
          <w:b/>
          <w:color w:val="000000"/>
        </w:rPr>
        <w:t>Sulem’s Account√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  <w:u w:val="single"/>
        </w:rPr>
      </w:pPr>
      <w:r>
        <w:rPr>
          <w:color w:val="000000"/>
          <w:u w:val="single"/>
        </w:rPr>
        <w:t>Dr                                                                                                                    Cr</w: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35" name="Straight Arrow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type="#_x0000_t32" fillcolor="white" style="position:absolute;margin-left:9.0pt;margin-top:0.0pt;width:1.0pt;height:1.0pt;z-index: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/>
                <v:fill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>2017                details             amount                  2017     details            amount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>June 4 Return out.</w:t>
      </w:r>
      <w:r>
        <w:rPr>
          <w:rFonts w:ascii="Gungsuh" w:cs="Gungsuh" w:eastAsia="Gungsuh" w:hAnsi="Gungsuh"/>
          <w:b/>
          <w:color w:val="000000"/>
        </w:rPr>
        <w:t xml:space="preserve"> √</w:t>
      </w:r>
      <w:r>
        <w:rPr>
          <w:color w:val="000000"/>
        </w:rPr>
        <w:t xml:space="preserve">                 2,000 </w:t>
      </w:r>
      <w:r>
        <w:rPr>
          <w:rFonts w:ascii="Gungsuh" w:cs="Gungsuh" w:eastAsia="Gungsuh" w:hAnsi="Gungsuh"/>
          <w:b/>
          <w:color w:val="000000"/>
        </w:rPr>
        <w:t>√</w:t>
      </w:r>
      <w:r>
        <w:rPr>
          <w:color w:val="000000"/>
        </w:rPr>
        <w:t xml:space="preserve">            June 1 Bal b/d</w:t>
      </w:r>
      <w:r>
        <w:rPr>
          <w:rFonts w:ascii="Gungsuh" w:cs="Gungsuh" w:eastAsia="Gungsuh" w:hAnsi="Gungsuh"/>
          <w:b/>
          <w:color w:val="000000"/>
        </w:rPr>
        <w:t>√</w:t>
      </w:r>
      <w:r>
        <w:rPr>
          <w:color w:val="000000"/>
        </w:rPr>
        <w:t xml:space="preserve">                    14,000</w:t>
      </w:r>
      <w:r>
        <w:rPr>
          <w:rFonts w:ascii="Gungsuh" w:cs="Gungsuh" w:eastAsia="Gungsuh" w:hAnsi="Gungsuh"/>
          <w:b/>
          <w:color w:val="000000"/>
        </w:rPr>
        <w:t>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        7 Disc. Recvd </w:t>
      </w:r>
      <w:r>
        <w:rPr>
          <w:rFonts w:ascii="Gungsuh" w:cs="Gungsuh" w:eastAsia="Gungsuh" w:hAnsi="Gungsuh"/>
          <w:b/>
          <w:color w:val="000000"/>
        </w:rPr>
        <w:t>√</w:t>
      </w:r>
      <w:r>
        <w:rPr>
          <w:color w:val="000000"/>
        </w:rPr>
        <w:t xml:space="preserve">               1,840 </w:t>
      </w:r>
      <w:r>
        <w:rPr>
          <w:rFonts w:ascii="Gungsuh" w:cs="Gungsuh" w:eastAsia="Gungsuh" w:hAnsi="Gungsuh"/>
          <w:b/>
          <w:color w:val="000000"/>
        </w:rPr>
        <w:t>√</w:t>
      </w:r>
      <w:r>
        <w:rPr>
          <w:color w:val="000000"/>
        </w:rPr>
        <w:t xml:space="preserve">                     2 Purchases </w:t>
      </w:r>
      <w:r>
        <w:rPr>
          <w:rFonts w:ascii="Gungsuh" w:cs="Gungsuh" w:eastAsia="Gungsuh" w:hAnsi="Gungsuh"/>
          <w:b/>
          <w:color w:val="000000"/>
        </w:rPr>
        <w:t>√</w:t>
      </w:r>
      <w:r>
        <w:rPr>
          <w:color w:val="000000"/>
        </w:rPr>
        <w:t xml:space="preserve">              80,000</w:t>
      </w:r>
      <w:r>
        <w:rPr>
          <w:rFonts w:ascii="Gungsuh" w:cs="Gungsuh" w:eastAsia="Gungsuh" w:hAnsi="Gungsuh"/>
          <w:b/>
          <w:color w:val="000000"/>
        </w:rPr>
        <w:t>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        7 Cash             </w:t>
      </w:r>
      <w:r>
        <w:rPr>
          <w:rFonts w:ascii="Gungsuh" w:cs="Gungsuh" w:eastAsia="Gungsuh" w:hAnsi="Gungsuh"/>
          <w:b/>
          <w:color w:val="000000"/>
        </w:rPr>
        <w:t>√</w:t>
      </w:r>
      <w:r>
        <w:rPr>
          <w:color w:val="000000"/>
        </w:rPr>
        <w:t xml:space="preserve">              </w:t>
      </w:r>
      <w:r>
        <w:rPr>
          <w:color w:val="000000"/>
          <w:u w:val="single"/>
        </w:rPr>
        <w:t xml:space="preserve">90,160  </w:t>
      </w:r>
      <w:r>
        <w:rPr>
          <w:rFonts w:ascii="Gungsuh" w:cs="Gungsuh" w:eastAsia="Gungsuh" w:hAnsi="Gungsuh"/>
          <w:b/>
          <w:color w:val="000000"/>
        </w:rPr>
        <w:t>√</w:t>
      </w:r>
      <w:r>
        <w:rPr>
          <w:color w:val="000000"/>
          <w:u w:val="single"/>
        </w:rPr>
        <w:t xml:space="preserve">                         </w:t>
      </w:r>
      <w:r>
        <w:rPr>
          <w:color w:val="000000"/>
          <w:u w:val="single"/>
        </w:rPr>
        <w:t xml:space="preserve">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 xml:space="preserve">   94,000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 xml:space="preserve"> 94,000</w:t>
      </w:r>
      <w:r>
        <w:rPr>
          <w:rFonts w:ascii="Gungsuh" w:cs="Gungsuh" w:eastAsia="Gungsuh" w:hAnsi="Gungsuh"/>
          <w:b/>
          <w:color w:val="000000"/>
        </w:rPr>
        <w:t>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  <w:r>
        <w:rPr>
          <w:color w:val="000000"/>
        </w:rPr>
        <w:t xml:space="preserve">12 x </w:t>
      </w:r>
      <w:r>
        <w:rPr>
          <w:color w:val="000000"/>
          <w:vertAlign w:val="superscript"/>
        </w:rPr>
        <w:t>1</w:t>
      </w:r>
      <w:r>
        <w:rPr>
          <w:color w:val="000000"/>
        </w:rPr>
        <w:t>/</w:t>
      </w:r>
      <w:r>
        <w:rPr>
          <w:color w:val="000000"/>
          <w:vertAlign w:val="subscript"/>
        </w:rPr>
        <w:t xml:space="preserve">3 </w:t>
      </w:r>
      <w:r>
        <w:rPr>
          <w:color w:val="000000"/>
        </w:rPr>
        <w:t>= 4mks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rPr/>
      </w:pPr>
      <w:r>
        <w:rPr>
          <w:color w:val="000000"/>
        </w:rPr>
        <w:t>In the two column cash book given below, enter the missing figures.4mks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Waria Traders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Two Column Cash Book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For The Month ofJuly, 2008</w:t>
      </w:r>
    </w:p>
    <w:tbl>
      <w:tblPr>
        <w:tblStyle w:val="style4098"/>
        <w:tblW w:w="89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"/>
        <w:gridCol w:w="1872"/>
        <w:gridCol w:w="898"/>
        <w:gridCol w:w="898"/>
        <w:gridCol w:w="982"/>
        <w:gridCol w:w="1432"/>
        <w:gridCol w:w="947"/>
        <w:gridCol w:w="1077"/>
      </w:tblGrid>
      <w:tr>
        <w:trPr/>
        <w:tc>
          <w:tcPr>
            <w:tcW w:w="88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 </w:t>
            </w:r>
          </w:p>
        </w:tc>
        <w:tc>
          <w:tcPr>
            <w:tcW w:w="187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Details 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Cash 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Bank </w:t>
            </w:r>
          </w:p>
        </w:tc>
        <w:tc>
          <w:tcPr>
            <w:tcW w:w="9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 </w:t>
            </w:r>
          </w:p>
        </w:tc>
        <w:tc>
          <w:tcPr>
            <w:tcW w:w="143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Details </w:t>
            </w:r>
          </w:p>
        </w:tc>
        <w:tc>
          <w:tcPr>
            <w:tcW w:w="94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Cash </w:t>
            </w:r>
          </w:p>
        </w:tc>
        <w:tc>
          <w:tcPr>
            <w:tcW w:w="107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Bank </w:t>
            </w:r>
          </w:p>
        </w:tc>
      </w:tr>
      <w:tr>
        <w:tblPrEx/>
        <w:trPr/>
        <w:tc>
          <w:tcPr>
            <w:tcW w:w="88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2018 May 1</w:t>
            </w:r>
          </w:p>
        </w:tc>
        <w:tc>
          <w:tcPr>
            <w:tcW w:w="187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Balance b/d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M 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10,000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9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2018 May   1  </w:t>
            </w:r>
          </w:p>
        </w:tc>
        <w:tc>
          <w:tcPr>
            <w:tcW w:w="143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Balance b/d</w:t>
            </w:r>
          </w:p>
        </w:tc>
        <w:tc>
          <w:tcPr>
            <w:tcW w:w="94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107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8,200</w:t>
            </w:r>
          </w:p>
        </w:tc>
      </w:tr>
      <w:tr>
        <w:tblPrEx/>
        <w:trPr/>
        <w:tc>
          <w:tcPr>
            <w:tcW w:w="88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9</w:t>
            </w:r>
          </w:p>
        </w:tc>
        <w:tc>
          <w:tcPr>
            <w:tcW w:w="187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Sales 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9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7</w:t>
            </w:r>
          </w:p>
        </w:tc>
        <w:tc>
          <w:tcPr>
            <w:tcW w:w="143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Purchases </w:t>
            </w:r>
          </w:p>
        </w:tc>
        <w:tc>
          <w:tcPr>
            <w:tcW w:w="94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107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</w:tr>
      <w:tr>
        <w:tblPrEx/>
        <w:trPr/>
        <w:tc>
          <w:tcPr>
            <w:tcW w:w="88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13</w:t>
            </w:r>
          </w:p>
        </w:tc>
        <w:tc>
          <w:tcPr>
            <w:tcW w:w="187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Debtors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9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10</w:t>
            </w:r>
          </w:p>
        </w:tc>
        <w:tc>
          <w:tcPr>
            <w:tcW w:w="143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Creditors </w:t>
            </w:r>
          </w:p>
        </w:tc>
        <w:tc>
          <w:tcPr>
            <w:tcW w:w="94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107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11,400</w:t>
            </w:r>
          </w:p>
        </w:tc>
      </w:tr>
      <w:tr>
        <w:tblPrEx/>
        <w:trPr/>
        <w:tc>
          <w:tcPr>
            <w:tcW w:w="88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7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Bank ‘c’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N =9,200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9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18</w:t>
            </w:r>
          </w:p>
        </w:tc>
        <w:tc>
          <w:tcPr>
            <w:tcW w:w="143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Cash ‘c’</w:t>
            </w:r>
          </w:p>
        </w:tc>
        <w:tc>
          <w:tcPr>
            <w:tcW w:w="94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107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9,200</w:t>
            </w:r>
          </w:p>
        </w:tc>
      </w:tr>
      <w:tr>
        <w:tblPrEx/>
        <w:trPr/>
        <w:tc>
          <w:tcPr>
            <w:tcW w:w="88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equipment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19,200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</w:p>
        </w:tc>
        <w:tc>
          <w:tcPr>
            <w:tcW w:w="9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31</w:t>
            </w:r>
          </w:p>
        </w:tc>
        <w:tc>
          <w:tcPr>
            <w:tcW w:w="143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color w:val="000000"/>
              </w:rPr>
            </w:pPr>
            <w:r>
              <w:rPr>
                <w:color w:val="000000"/>
              </w:rPr>
              <w:t>Bal. c/d</w:t>
            </w:r>
          </w:p>
        </w:tc>
        <w:tc>
          <w:tcPr>
            <w:tcW w:w="94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P =32,400</w:t>
            </w:r>
          </w:p>
        </w:tc>
        <w:tc>
          <w:tcPr>
            <w:tcW w:w="107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Q =31,000</w:t>
            </w:r>
          </w:p>
        </w:tc>
      </w:tr>
      <w:tr>
        <w:tblPrEx/>
        <w:trPr/>
        <w:tc>
          <w:tcPr>
            <w:tcW w:w="889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</w:p>
        </w:tc>
        <w:tc>
          <w:tcPr>
            <w:tcW w:w="187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38,400</w:t>
            </w:r>
          </w:p>
        </w:tc>
        <w:tc>
          <w:tcPr>
            <w:tcW w:w="89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59,800</w:t>
            </w:r>
          </w:p>
        </w:tc>
        <w:tc>
          <w:tcPr>
            <w:tcW w:w="9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</w:p>
        </w:tc>
        <w:tc>
          <w:tcPr>
            <w:tcW w:w="143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</w:p>
        </w:tc>
        <w:tc>
          <w:tcPr>
            <w:tcW w:w="94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38,400</w:t>
            </w:r>
          </w:p>
        </w:tc>
        <w:tc>
          <w:tcPr>
            <w:tcW w:w="107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3510"/>
              </w:tabs>
              <w:spacing w:lineRule="auto" w:line="360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59,800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b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3510"/>
        </w:tabs>
        <w:spacing w:lineRule="auto" w:line="360"/>
        <w:ind w:left="720" w:hanging="720"/>
        <w:rPr>
          <w:rFonts w:ascii="Calibri" w:cs="Calibri" w:eastAsia="Calibri" w:hAnsi="Calibri"/>
          <w:color w:val="000000"/>
        </w:rPr>
      </w:pPr>
      <w:r>
        <w:rPr>
          <w:color w:val="000000"/>
        </w:rPr>
        <w:tab/>
      </w: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Gungsuh">
    <w:altName w:val="Gungsuh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86225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A2CCFC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2A80CB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A9B04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04DE11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nsid w:val="00000005"/>
    <w:multiLevelType w:val="multilevel"/>
    <w:tmpl w:val="0B5630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nsid w:val="00000006"/>
    <w:multiLevelType w:val="multilevel"/>
    <w:tmpl w:val="0DA85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04FED5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nsid w:val="00000008"/>
    <w:multiLevelType w:val="multilevel"/>
    <w:tmpl w:val="EA602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nsid w:val="00000009"/>
    <w:multiLevelType w:val="multilevel"/>
    <w:tmpl w:val="CC9AD1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nsid w:val="0000000A"/>
    <w:multiLevelType w:val="multilevel"/>
    <w:tmpl w:val="6AE690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nsid w:val="0000000B"/>
    <w:multiLevelType w:val="multilevel"/>
    <w:tmpl w:val="1CB0CB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2">
    <w:nsid w:val="0000000C"/>
    <w:multiLevelType w:val="multilevel"/>
    <w:tmpl w:val="6A2A3E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3">
    <w:nsid w:val="0000000D"/>
    <w:multiLevelType w:val="multilevel"/>
    <w:tmpl w:val="9A08A4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4">
    <w:nsid w:val="0000000E"/>
    <w:multiLevelType w:val="multilevel"/>
    <w:tmpl w:val="1FFA08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5">
    <w:nsid w:val="0000000F"/>
    <w:multiLevelType w:val="multilevel"/>
    <w:tmpl w:val="47F6FF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6">
    <w:nsid w:val="00000010"/>
    <w:multiLevelType w:val="multilevel"/>
    <w:tmpl w:val="F7C851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7">
    <w:nsid w:val="00000011"/>
    <w:multiLevelType w:val="multilevel"/>
    <w:tmpl w:val="DF9A93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8">
    <w:nsid w:val="00000012"/>
    <w:multiLevelType w:val="multilevel"/>
    <w:tmpl w:val="EC74B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nsid w:val="00000013"/>
    <w:multiLevelType w:val="multilevel"/>
    <w:tmpl w:val="7D4091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5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0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basedOn w:val="style105"/>
    <w:next w:val="style4098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1306</Words>
  <Pages>9</Pages>
  <Characters>7390</Characters>
  <Application>WPS Office</Application>
  <DocSecurity>0</DocSecurity>
  <Paragraphs>316</Paragraphs>
  <ScaleCrop>false</ScaleCrop>
  <LinksUpToDate>false</LinksUpToDate>
  <CharactersWithSpaces>9599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2020-01-06T09:22:22Z</dcterms:created>
  <dc:creator>WPS Office</dc:creator>
  <lastModifiedBy>M6 lite</lastModifiedBy>
  <dcterms:modified xsi:type="dcterms:W3CDTF">2020-01-06T09:22:23Z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