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3C957D" w14:textId="4A487786" w:rsidR="00D90ED0" w:rsidRPr="00C039A0" w:rsidRDefault="00D90ED0" w:rsidP="00D90ED0">
      <w:pPr>
        <w:rPr>
          <w:rFonts w:ascii="Bookman Old Style" w:hAnsi="Bookman Old Style"/>
          <w:b/>
        </w:rPr>
      </w:pPr>
    </w:p>
    <w:p w14:paraId="354314D5" w14:textId="10009993" w:rsidR="00D90ED0" w:rsidRDefault="00D90ED0" w:rsidP="00D90ED0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CHEMISTRY FORM THREE</w:t>
      </w:r>
    </w:p>
    <w:p w14:paraId="69830DF0" w14:textId="77777777" w:rsidR="00D90ED0" w:rsidRDefault="00D90ED0" w:rsidP="00D90ED0">
      <w:pPr>
        <w:rPr>
          <w:rFonts w:ascii="Bookman Old Style" w:hAnsi="Bookman Old Style"/>
          <w:b/>
          <w:sz w:val="36"/>
          <w:szCs w:val="36"/>
          <w:u w:val="single"/>
        </w:rPr>
      </w:pPr>
      <w:r w:rsidRPr="00040CF7">
        <w:rPr>
          <w:rFonts w:ascii="Bookman Old Style" w:hAnsi="Bookman Old Style"/>
          <w:b/>
          <w:sz w:val="36"/>
          <w:szCs w:val="36"/>
          <w:u w:val="single"/>
        </w:rPr>
        <w:t>MARKING SCHEME:</w:t>
      </w:r>
    </w:p>
    <w:p w14:paraId="63BA92DE" w14:textId="77777777" w:rsidR="00D90ED0" w:rsidRPr="00D90ED0" w:rsidRDefault="00D90ED0" w:rsidP="00D90ED0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(a) NO</w:t>
      </w:r>
      <w:r w:rsidRPr="00D90ED0">
        <w:rPr>
          <w:rFonts w:ascii="Bookman Old Style" w:hAnsi="Bookman Old Style"/>
          <w:vertAlign w:val="superscript"/>
        </w:rPr>
        <w:t>-</w:t>
      </w:r>
      <w:r w:rsidRPr="00D90ED0">
        <w:rPr>
          <w:rFonts w:ascii="Bookman Old Style" w:hAnsi="Bookman Old Style"/>
          <w:vertAlign w:val="subscript"/>
        </w:rPr>
        <w:t>3</w:t>
      </w:r>
    </w:p>
    <w:p w14:paraId="07A130F5" w14:textId="77777777" w:rsidR="00D90ED0" w:rsidRDefault="007F0296" w:rsidP="00D90ED0">
      <w:pPr>
        <w:pStyle w:val="ListParagraph"/>
        <w:rPr>
          <w:rFonts w:ascii="Bookman Old Style" w:hAnsi="Bookman Old Style"/>
        </w:rPr>
      </w:pPr>
      <w:r>
        <w:rPr>
          <w:rFonts w:ascii="Bookman Old Style" w:hAnsi="Bookman Old Style"/>
        </w:rPr>
        <w:t>(b) (</w:t>
      </w:r>
      <w:proofErr w:type="spellStart"/>
      <w:r>
        <w:rPr>
          <w:rFonts w:ascii="Bookman Old Style" w:hAnsi="Bookman Old Style"/>
        </w:rPr>
        <w:t>i</w:t>
      </w:r>
      <w:proofErr w:type="spellEnd"/>
      <w:r>
        <w:rPr>
          <w:rFonts w:ascii="Bookman Old Style" w:hAnsi="Bookman Old Style"/>
        </w:rPr>
        <w:t>) Copper (II)   or Cu</w:t>
      </w:r>
      <w:r w:rsidRPr="007F0296">
        <w:rPr>
          <w:rFonts w:ascii="Bookman Old Style" w:hAnsi="Bookman Old Style"/>
          <w:vertAlign w:val="superscript"/>
        </w:rPr>
        <w:t>2+</w:t>
      </w:r>
    </w:p>
    <w:p w14:paraId="4DDFE678" w14:textId="77777777" w:rsidR="007F0296" w:rsidRDefault="007F0296" w:rsidP="00D90ED0">
      <w:pPr>
        <w:pStyle w:val="ListParagrap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(ii) Copper (II) oxide or </w:t>
      </w:r>
      <w:proofErr w:type="spellStart"/>
      <w:r>
        <w:rPr>
          <w:rFonts w:ascii="Bookman Old Style" w:hAnsi="Bookman Old Style"/>
        </w:rPr>
        <w:t>CuO</w:t>
      </w:r>
      <w:proofErr w:type="spellEnd"/>
      <w:r>
        <w:rPr>
          <w:rFonts w:ascii="Bookman Old Style" w:hAnsi="Bookman Old Style"/>
        </w:rPr>
        <w:t>.</w:t>
      </w:r>
    </w:p>
    <w:p w14:paraId="21995DAA" w14:textId="77777777" w:rsidR="00007771" w:rsidRDefault="00007771" w:rsidP="00D90ED0">
      <w:pPr>
        <w:pStyle w:val="ListParagraph"/>
        <w:rPr>
          <w:rFonts w:ascii="Bookman Old Style" w:hAnsi="Bookman Old Style"/>
        </w:rPr>
      </w:pPr>
    </w:p>
    <w:p w14:paraId="13AB14F5" w14:textId="77777777" w:rsidR="00D90ED0" w:rsidRDefault="007F0296" w:rsidP="00D90ED0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(a) P</w:t>
      </w:r>
      <w:r w:rsidRPr="007F0296">
        <w:rPr>
          <w:rFonts w:ascii="Bookman Old Style" w:hAnsi="Bookman Old Style"/>
          <w:vertAlign w:val="subscript"/>
        </w:rPr>
        <w:t>1</w:t>
      </w:r>
      <w:r>
        <w:rPr>
          <w:rFonts w:ascii="Bookman Old Style" w:hAnsi="Bookman Old Style"/>
        </w:rPr>
        <w:t>V</w:t>
      </w:r>
      <w:r w:rsidRPr="007F0296">
        <w:rPr>
          <w:rFonts w:ascii="Bookman Old Style" w:hAnsi="Bookman Old Style"/>
          <w:vertAlign w:val="subscript"/>
        </w:rPr>
        <w:t>1</w:t>
      </w:r>
      <w:r>
        <w:rPr>
          <w:rFonts w:ascii="Bookman Old Style" w:hAnsi="Bookman Old Style"/>
        </w:rPr>
        <w:t xml:space="preserve"> = P</w:t>
      </w:r>
      <w:r w:rsidRPr="007F0296">
        <w:rPr>
          <w:rFonts w:ascii="Bookman Old Style" w:hAnsi="Bookman Old Style"/>
          <w:vertAlign w:val="subscript"/>
        </w:rPr>
        <w:t>2</w:t>
      </w:r>
      <w:r>
        <w:rPr>
          <w:rFonts w:ascii="Bookman Old Style" w:hAnsi="Bookman Old Style"/>
        </w:rPr>
        <w:t>V</w:t>
      </w:r>
      <w:r w:rsidRPr="007F0296">
        <w:rPr>
          <w:rFonts w:ascii="Bookman Old Style" w:hAnsi="Bookman Old Style"/>
          <w:vertAlign w:val="subscript"/>
        </w:rPr>
        <w:t>2</w:t>
      </w:r>
    </w:p>
    <w:p w14:paraId="254FB872" w14:textId="77777777" w:rsidR="007F0296" w:rsidRDefault="007F0296" w:rsidP="007F0296">
      <w:pPr>
        <w:pStyle w:val="ListParagraph"/>
        <w:rPr>
          <w:rFonts w:ascii="Bookman Old Style" w:hAnsi="Bookman Old Style"/>
        </w:rPr>
      </w:pPr>
      <w:r>
        <w:rPr>
          <w:rFonts w:ascii="Bookman Old Style" w:hAnsi="Bookman Old Style"/>
        </w:rPr>
        <w:t>(b) P</w:t>
      </w:r>
      <w:r w:rsidRPr="007F0296">
        <w:rPr>
          <w:rFonts w:ascii="Bookman Old Style" w:hAnsi="Bookman Old Style"/>
          <w:vertAlign w:val="subscript"/>
        </w:rPr>
        <w:t>1</w:t>
      </w:r>
      <w:r>
        <w:rPr>
          <w:rFonts w:ascii="Bookman Old Style" w:hAnsi="Bookman Old Style"/>
        </w:rPr>
        <w:t xml:space="preserve"> = 800</w:t>
      </w:r>
      <w:proofErr w:type="gramStart"/>
      <w:r>
        <w:rPr>
          <w:rFonts w:ascii="Bookman Old Style" w:hAnsi="Bookman Old Style"/>
        </w:rPr>
        <w:t>mmHg  P</w:t>
      </w:r>
      <w:proofErr w:type="gramEnd"/>
      <w:r w:rsidRPr="007F0296">
        <w:rPr>
          <w:rFonts w:ascii="Bookman Old Style" w:hAnsi="Bookman Old Style"/>
          <w:vertAlign w:val="subscript"/>
        </w:rPr>
        <w:t>2</w:t>
      </w:r>
      <w:r>
        <w:rPr>
          <w:rFonts w:ascii="Bookman Old Style" w:hAnsi="Bookman Old Style"/>
        </w:rPr>
        <w:t xml:space="preserve"> = 720mmHg</w:t>
      </w:r>
    </w:p>
    <w:p w14:paraId="7E63C527" w14:textId="77777777" w:rsidR="007F0296" w:rsidRDefault="007F0296" w:rsidP="007F0296">
      <w:pPr>
        <w:pStyle w:val="ListParagrap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V</w:t>
      </w:r>
      <w:r w:rsidRPr="007F0296">
        <w:rPr>
          <w:rFonts w:ascii="Bookman Old Style" w:hAnsi="Bookman Old Style"/>
          <w:vertAlign w:val="subscript"/>
        </w:rPr>
        <w:t>1</w:t>
      </w:r>
      <w:r>
        <w:rPr>
          <w:rFonts w:ascii="Bookman Old Style" w:hAnsi="Bookman Old Style"/>
        </w:rPr>
        <w:t xml:space="preserve"> = 375 cm</w:t>
      </w:r>
      <w:proofErr w:type="gramStart"/>
      <w:r w:rsidRPr="007F0296">
        <w:rPr>
          <w:rFonts w:ascii="Bookman Old Style" w:hAnsi="Bookman Old Style"/>
          <w:vertAlign w:val="superscript"/>
        </w:rPr>
        <w:t>3</w:t>
      </w:r>
      <w:r>
        <w:rPr>
          <w:rFonts w:ascii="Bookman Old Style" w:hAnsi="Bookman Old Style"/>
        </w:rPr>
        <w:t xml:space="preserve">  V</w:t>
      </w:r>
      <w:proofErr w:type="gramEnd"/>
      <w:r>
        <w:rPr>
          <w:rFonts w:ascii="Bookman Old Style" w:hAnsi="Bookman Old Style"/>
        </w:rPr>
        <w:t>2 = ?</w:t>
      </w:r>
    </w:p>
    <w:p w14:paraId="548F5DE8" w14:textId="77777777" w:rsidR="007F0296" w:rsidRDefault="007F0296" w:rsidP="007F0296">
      <w:pPr>
        <w:pStyle w:val="ListParagraph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P1V1 = P2V2</w:t>
      </w:r>
    </w:p>
    <w:p w14:paraId="1B12671F" w14:textId="77777777" w:rsidR="00007771" w:rsidRDefault="007F0296" w:rsidP="007F0296">
      <w:pPr>
        <w:pStyle w:val="ListParagraph"/>
        <w:rPr>
          <w:rFonts w:ascii="Bookman Old Style" w:hAnsi="Bookman Old Style"/>
        </w:rPr>
      </w:pPr>
      <w:r>
        <w:rPr>
          <w:rFonts w:ascii="Bookman Old Style" w:hAnsi="Bookman Old Style"/>
        </w:rPr>
        <w:t>V</w:t>
      </w:r>
      <w:r w:rsidRPr="000D6A8C">
        <w:rPr>
          <w:rFonts w:ascii="Bookman Old Style" w:hAnsi="Bookman Old Style"/>
          <w:vertAlign w:val="subscript"/>
        </w:rPr>
        <w:t xml:space="preserve">2 </w:t>
      </w:r>
      <w:r>
        <w:rPr>
          <w:rFonts w:ascii="Bookman Old Style" w:hAnsi="Bookman Old Style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P1V1</m:t>
            </m:r>
          </m:num>
          <m:den>
            <m:r>
              <w:rPr>
                <w:rFonts w:ascii="Cambria Math" w:hAnsi="Cambria Math"/>
              </w:rPr>
              <m:t>P2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800 ×375</m:t>
            </m:r>
          </m:num>
          <m:den>
            <m:r>
              <w:rPr>
                <w:rFonts w:ascii="Cambria Math" w:hAnsi="Cambria Math"/>
              </w:rPr>
              <m:t>720</m:t>
            </m:r>
          </m:den>
        </m:f>
        <m:r>
          <w:rPr>
            <w:rFonts w:ascii="Cambria Math" w:hAnsi="Cambria Math"/>
          </w:rPr>
          <m:t>=416.7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cm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>
        <w:rPr>
          <w:rFonts w:ascii="Bookman Old Style" w:hAnsi="Bookman Old Style"/>
        </w:rPr>
        <w:t xml:space="preserve">   </w:t>
      </w:r>
    </w:p>
    <w:p w14:paraId="2C0AE1EF" w14:textId="77777777" w:rsidR="007F0296" w:rsidRDefault="007F0296" w:rsidP="007F0296">
      <w:pPr>
        <w:pStyle w:val="ListParagrap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</w:p>
    <w:p w14:paraId="388A6737" w14:textId="77777777" w:rsidR="007F0296" w:rsidRDefault="00007771" w:rsidP="00D90ED0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(</w:t>
      </w:r>
      <w:proofErr w:type="spellStart"/>
      <w:r>
        <w:rPr>
          <w:rFonts w:ascii="Bookman Old Style" w:hAnsi="Bookman Old Style"/>
        </w:rPr>
        <w:t>i</w:t>
      </w:r>
      <w:proofErr w:type="spellEnd"/>
      <w:r>
        <w:rPr>
          <w:rFonts w:ascii="Bookman Old Style" w:hAnsi="Bookman Old Style"/>
        </w:rPr>
        <w:t>) A – Covalent</w:t>
      </w:r>
    </w:p>
    <w:p w14:paraId="30A67735" w14:textId="77777777" w:rsidR="00007771" w:rsidRDefault="00007771" w:rsidP="00007771">
      <w:pPr>
        <w:pStyle w:val="ListParagrap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B – Dative or co-ordinate</w:t>
      </w:r>
    </w:p>
    <w:p w14:paraId="7D37F801" w14:textId="77777777" w:rsidR="00007771" w:rsidRDefault="00007771" w:rsidP="00007771">
      <w:pPr>
        <w:pStyle w:val="ListParagrap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(ii) </w:t>
      </w:r>
      <w:proofErr w:type="spellStart"/>
      <w:r>
        <w:rPr>
          <w:rFonts w:ascii="Bookman Old Style" w:hAnsi="Bookman Old Style"/>
        </w:rPr>
        <w:t>Aluminium</w:t>
      </w:r>
      <w:proofErr w:type="spellEnd"/>
      <w:r>
        <w:rPr>
          <w:rFonts w:ascii="Bookman Old Style" w:hAnsi="Bookman Old Style"/>
        </w:rPr>
        <w:t xml:space="preserve"> chloride undergoes hydrolysis with production of hydrated ions which are responsible for the PH of 3.</w:t>
      </w:r>
    </w:p>
    <w:p w14:paraId="673230B4" w14:textId="77777777" w:rsidR="00007771" w:rsidRPr="00007771" w:rsidRDefault="00007771" w:rsidP="00007771">
      <w:pPr>
        <w:rPr>
          <w:rFonts w:ascii="Bookman Old Style" w:hAnsi="Bookman Old Style"/>
        </w:rPr>
      </w:pPr>
    </w:p>
    <w:p w14:paraId="0B834A6D" w14:textId="77777777" w:rsidR="00007771" w:rsidRDefault="00007771" w:rsidP="00D90ED0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R.A.M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Mass.no ×Abundance</m:t>
            </m:r>
          </m:num>
          <m:den>
            <m:r>
              <w:rPr>
                <w:rFonts w:ascii="Cambria Math" w:hAnsi="Cambria Math"/>
              </w:rPr>
              <m:t>Total abundance</m:t>
            </m:r>
          </m:den>
        </m:f>
      </m:oMath>
    </w:p>
    <w:p w14:paraId="46CAF3B1" w14:textId="77777777" w:rsidR="00007771" w:rsidRDefault="00007771" w:rsidP="00007771">
      <w:pPr>
        <w:pStyle w:val="ListParagraph"/>
        <w:rPr>
          <w:rFonts w:ascii="Bookman Old Style" w:hAnsi="Bookman Old Style"/>
        </w:rPr>
      </w:pPr>
      <w:r>
        <w:rPr>
          <w:rFonts w:ascii="Bookman Old Style" w:hAnsi="Bookman Old Style"/>
        </w:rPr>
        <w:t>Let the abundance of Li-6 be x</w:t>
      </w:r>
    </w:p>
    <w:p w14:paraId="72F39AB3" w14:textId="77777777" w:rsidR="00007771" w:rsidRDefault="00007771" w:rsidP="00007771">
      <w:pPr>
        <w:pStyle w:val="ListParagraph"/>
        <w:rPr>
          <w:rFonts w:ascii="Bookman Old Style" w:hAnsi="Bookman Old Style"/>
        </w:rPr>
      </w:pPr>
      <w:r>
        <w:rPr>
          <w:rFonts w:ascii="Bookman Old Style" w:hAnsi="Bookman Old Style"/>
        </w:rPr>
        <w:t>Relative abundance of Li-7 will be 100-x.</w:t>
      </w:r>
    </w:p>
    <w:p w14:paraId="0682B739" w14:textId="77777777" w:rsidR="00007771" w:rsidRDefault="00007771" w:rsidP="00007771">
      <w:pPr>
        <w:pStyle w:val="ListParagrap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.: 6.94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6×x</m:t>
                </m:r>
              </m:e>
            </m:d>
            <m:r>
              <w:rPr>
                <w:rFonts w:ascii="Cambria Math" w:hAnsi="Cambria Math"/>
              </w:rPr>
              <m:t>+ 7(100-x)</m:t>
            </m:r>
          </m:num>
          <m:den>
            <m:r>
              <w:rPr>
                <w:rFonts w:ascii="Cambria Math" w:hAnsi="Cambria Math"/>
              </w:rPr>
              <m:t>100</m:t>
            </m:r>
          </m:den>
        </m:f>
      </m:oMath>
    </w:p>
    <w:p w14:paraId="5FBBB24A" w14:textId="77777777" w:rsidR="00007771" w:rsidRDefault="00007771" w:rsidP="00007771">
      <w:pPr>
        <w:pStyle w:val="ListParagraph"/>
        <w:rPr>
          <w:rFonts w:ascii="Bookman Old Style" w:hAnsi="Bookman Old Style"/>
        </w:rPr>
      </w:pPr>
      <w:r>
        <w:rPr>
          <w:rFonts w:ascii="Bookman Old Style" w:hAnsi="Bookman Old Style"/>
        </w:rPr>
        <w:t>6x + 700 – 7x = 694</w:t>
      </w:r>
    </w:p>
    <w:p w14:paraId="3EB39DA5" w14:textId="77777777" w:rsidR="00007771" w:rsidRDefault="00007771" w:rsidP="00007771">
      <w:pPr>
        <w:pStyle w:val="ListParagraph"/>
        <w:rPr>
          <w:rFonts w:ascii="Bookman Old Style" w:hAnsi="Bookman Old Style"/>
        </w:rPr>
      </w:pPr>
      <w:r>
        <w:rPr>
          <w:rFonts w:ascii="Bookman Old Style" w:hAnsi="Bookman Old Style"/>
        </w:rPr>
        <w:t>X = 6%</w:t>
      </w:r>
    </w:p>
    <w:p w14:paraId="0BB397D7" w14:textId="77777777" w:rsidR="00007771" w:rsidRDefault="00007771" w:rsidP="00007771">
      <w:pPr>
        <w:pStyle w:val="ListParagraph"/>
        <w:rPr>
          <w:rFonts w:ascii="Bookman Old Style" w:hAnsi="Bookman Old Style"/>
        </w:rPr>
      </w:pPr>
      <w:r>
        <w:rPr>
          <w:rFonts w:ascii="Bookman Old Style" w:hAnsi="Bookman Old Style"/>
        </w:rPr>
        <w:t>Li-6 has 6%, Li-7 has 94%</w:t>
      </w:r>
    </w:p>
    <w:p w14:paraId="03D4BEDE" w14:textId="77777777" w:rsidR="00007771" w:rsidRDefault="00007771" w:rsidP="00007771">
      <w:pPr>
        <w:pStyle w:val="ListParagraph"/>
        <w:rPr>
          <w:rFonts w:ascii="Bookman Old Style" w:hAnsi="Bookman Old Style"/>
        </w:rPr>
      </w:pPr>
    </w:p>
    <w:p w14:paraId="13AB0120" w14:textId="77777777" w:rsidR="00007771" w:rsidRDefault="00007771" w:rsidP="00D90ED0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(a) Magnesium is more reactive than lead hence removes oxygen from lead oxide while lead cannot remove oxygen from magnesium oxide hence no reaction.</w:t>
      </w:r>
    </w:p>
    <w:p w14:paraId="2256DE20" w14:textId="77777777" w:rsidR="00007771" w:rsidRDefault="00007771" w:rsidP="00007771">
      <w:pPr>
        <w:pStyle w:val="ListParagraph"/>
        <w:rPr>
          <w:rFonts w:ascii="Bookman Old Style" w:hAnsi="Bookman Old Style"/>
        </w:rPr>
      </w:pPr>
      <w:r>
        <w:rPr>
          <w:rFonts w:ascii="Bookman Old Style" w:hAnsi="Bookman Old Style"/>
        </w:rPr>
        <w:t>(b) (</w:t>
      </w:r>
      <w:proofErr w:type="spellStart"/>
      <w:r>
        <w:rPr>
          <w:rFonts w:ascii="Bookman Old Style" w:hAnsi="Bookman Old Style"/>
        </w:rPr>
        <w:t>i</w:t>
      </w:r>
      <w:proofErr w:type="spellEnd"/>
      <w:r>
        <w:rPr>
          <w:rFonts w:ascii="Bookman Old Style" w:hAnsi="Bookman Old Style"/>
        </w:rPr>
        <w:t>) Magnesium.</w:t>
      </w:r>
    </w:p>
    <w:p w14:paraId="79943F9F" w14:textId="77777777" w:rsidR="00007771" w:rsidRDefault="00007771" w:rsidP="00007771">
      <w:pPr>
        <w:pStyle w:val="ListParagrap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(ii) Lead oxide.</w:t>
      </w:r>
    </w:p>
    <w:p w14:paraId="4759BA56" w14:textId="77777777" w:rsidR="00007771" w:rsidRDefault="00007771" w:rsidP="00007771">
      <w:pPr>
        <w:pStyle w:val="ListParagraph"/>
        <w:rPr>
          <w:rFonts w:ascii="Bookman Old Style" w:hAnsi="Bookman Old Style"/>
        </w:rPr>
      </w:pPr>
    </w:p>
    <w:p w14:paraId="584E4D95" w14:textId="77777777" w:rsidR="00007771" w:rsidRDefault="005D3762" w:rsidP="00007771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 mixture of hydrogen and air explodes when ignited Hydrogen is not readily available hence expensive. </w:t>
      </w:r>
    </w:p>
    <w:p w14:paraId="4F032CE3" w14:textId="77777777" w:rsidR="008A621A" w:rsidRDefault="008A621A" w:rsidP="00007771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(</w:t>
      </w:r>
      <w:proofErr w:type="spellStart"/>
      <w:r>
        <w:rPr>
          <w:rFonts w:ascii="Bookman Old Style" w:hAnsi="Bookman Old Style"/>
        </w:rPr>
        <w:t>i</w:t>
      </w:r>
      <w:proofErr w:type="spellEnd"/>
      <w:r>
        <w:rPr>
          <w:rFonts w:ascii="Bookman Old Style" w:hAnsi="Bookman Old Style"/>
        </w:rPr>
        <w:t>)</w:t>
      </w:r>
    </w:p>
    <w:p w14:paraId="47DDDF8C" w14:textId="77777777" w:rsidR="008A621A" w:rsidRDefault="008A621A" w:rsidP="008A621A">
      <w:pPr>
        <w:pStyle w:val="ListParagraph"/>
        <w:rPr>
          <w:rFonts w:ascii="Bookman Old Style" w:hAnsi="Bookman Old Style"/>
        </w:rPr>
      </w:pPr>
    </w:p>
    <w:p w14:paraId="25D5EAF5" w14:textId="77777777" w:rsidR="008A621A" w:rsidRDefault="008A621A" w:rsidP="008A621A">
      <w:pPr>
        <w:pStyle w:val="ListParagraph"/>
        <w:rPr>
          <w:rFonts w:ascii="Bookman Old Style" w:hAnsi="Bookman Old Style"/>
        </w:rPr>
      </w:pPr>
    </w:p>
    <w:p w14:paraId="1AA37E77" w14:textId="77777777" w:rsidR="008A621A" w:rsidRDefault="008A621A" w:rsidP="008A621A">
      <w:pPr>
        <w:pStyle w:val="ListParagraph"/>
        <w:rPr>
          <w:rFonts w:ascii="Bookman Old Style" w:hAnsi="Bookman Old Style"/>
        </w:rPr>
      </w:pPr>
    </w:p>
    <w:p w14:paraId="0D375D52" w14:textId="77777777" w:rsidR="008A621A" w:rsidRDefault="008A621A" w:rsidP="008A621A">
      <w:pPr>
        <w:pStyle w:val="ListParagraph"/>
        <w:rPr>
          <w:rFonts w:ascii="Bookman Old Style" w:hAnsi="Bookman Old Style"/>
        </w:rPr>
      </w:pPr>
    </w:p>
    <w:p w14:paraId="2003CE36" w14:textId="77777777" w:rsidR="008A621A" w:rsidRDefault="008A621A" w:rsidP="008A621A">
      <w:pPr>
        <w:pStyle w:val="ListParagraph"/>
        <w:rPr>
          <w:rFonts w:ascii="Bookman Old Style" w:hAnsi="Bookman Old Style"/>
        </w:rPr>
      </w:pPr>
    </w:p>
    <w:p w14:paraId="4D0AA2AA" w14:textId="77777777" w:rsidR="008A621A" w:rsidRDefault="008A621A" w:rsidP="008A621A">
      <w:pPr>
        <w:pStyle w:val="ListParagraph"/>
        <w:rPr>
          <w:rFonts w:ascii="Bookman Old Style" w:hAnsi="Bookman Old Style"/>
        </w:rPr>
      </w:pPr>
    </w:p>
    <w:p w14:paraId="2C0F44AD" w14:textId="77777777" w:rsidR="008A621A" w:rsidRDefault="008A621A" w:rsidP="008A621A">
      <w:pPr>
        <w:pStyle w:val="ListParagraph"/>
        <w:rPr>
          <w:rFonts w:ascii="Bookman Old Style" w:hAnsi="Bookman Old Style"/>
        </w:rPr>
      </w:pPr>
    </w:p>
    <w:p w14:paraId="60CA706B" w14:textId="77777777" w:rsidR="008A621A" w:rsidRDefault="008A621A" w:rsidP="008A621A">
      <w:pPr>
        <w:pStyle w:val="ListParagraph"/>
        <w:rPr>
          <w:rFonts w:ascii="Bookman Old Style" w:hAnsi="Bookman Old Style"/>
        </w:rPr>
      </w:pPr>
    </w:p>
    <w:p w14:paraId="5147B554" w14:textId="77777777" w:rsidR="008A621A" w:rsidRDefault="008A621A" w:rsidP="008A621A">
      <w:pPr>
        <w:pStyle w:val="ListParagraph"/>
        <w:rPr>
          <w:rFonts w:ascii="Bookman Old Style" w:hAnsi="Bookman Old Style"/>
        </w:rPr>
      </w:pPr>
    </w:p>
    <w:p w14:paraId="4704260A" w14:textId="77777777" w:rsidR="008A621A" w:rsidRDefault="008A621A" w:rsidP="008A621A">
      <w:pPr>
        <w:pStyle w:val="ListParagraph"/>
        <w:rPr>
          <w:rFonts w:ascii="Bookman Old Style" w:hAnsi="Bookman Old Style"/>
        </w:rPr>
      </w:pPr>
    </w:p>
    <w:p w14:paraId="05343543" w14:textId="77777777" w:rsidR="008A621A" w:rsidRDefault="008A621A" w:rsidP="008A621A">
      <w:pPr>
        <w:pStyle w:val="ListParagrap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 xml:space="preserve">(ii) </w:t>
      </w:r>
    </w:p>
    <w:p w14:paraId="3EEC06D5" w14:textId="77777777" w:rsidR="008A621A" w:rsidRDefault="008A621A" w:rsidP="008A621A">
      <w:pPr>
        <w:pStyle w:val="ListParagraph"/>
        <w:rPr>
          <w:rFonts w:ascii="Bookman Old Style" w:hAnsi="Bookman Old Style"/>
        </w:rPr>
      </w:pPr>
    </w:p>
    <w:p w14:paraId="7FCEFBC2" w14:textId="77777777" w:rsidR="008A621A" w:rsidRDefault="008A621A" w:rsidP="008A621A">
      <w:pPr>
        <w:pStyle w:val="ListParagraph"/>
        <w:rPr>
          <w:rFonts w:ascii="Bookman Old Style" w:hAnsi="Bookman Old Style"/>
        </w:rPr>
      </w:pPr>
    </w:p>
    <w:p w14:paraId="429D2E46" w14:textId="77777777" w:rsidR="008A621A" w:rsidRDefault="008A621A" w:rsidP="008A621A">
      <w:pPr>
        <w:pStyle w:val="ListParagraph"/>
        <w:rPr>
          <w:rFonts w:ascii="Bookman Old Style" w:hAnsi="Bookman Old Style"/>
        </w:rPr>
      </w:pPr>
    </w:p>
    <w:p w14:paraId="23050361" w14:textId="77777777" w:rsidR="008A621A" w:rsidRDefault="008A621A" w:rsidP="008A621A">
      <w:pPr>
        <w:pStyle w:val="ListParagraph"/>
        <w:rPr>
          <w:rFonts w:ascii="Bookman Old Style" w:hAnsi="Bookman Old Style"/>
        </w:rPr>
      </w:pPr>
    </w:p>
    <w:p w14:paraId="125F72D0" w14:textId="77777777" w:rsidR="008A621A" w:rsidRDefault="008A621A" w:rsidP="008A621A">
      <w:pPr>
        <w:pStyle w:val="ListParagraph"/>
        <w:rPr>
          <w:rFonts w:ascii="Bookman Old Style" w:hAnsi="Bookman Old Style"/>
        </w:rPr>
      </w:pPr>
    </w:p>
    <w:p w14:paraId="72C44F7B" w14:textId="77777777" w:rsidR="008A621A" w:rsidRDefault="008A621A" w:rsidP="008A621A">
      <w:pPr>
        <w:pStyle w:val="ListParagraph"/>
        <w:rPr>
          <w:rFonts w:ascii="Bookman Old Style" w:hAnsi="Bookman Old Style"/>
        </w:rPr>
      </w:pPr>
    </w:p>
    <w:p w14:paraId="702A0B2E" w14:textId="77777777" w:rsidR="008A621A" w:rsidRDefault="008A621A" w:rsidP="008A621A">
      <w:pPr>
        <w:pStyle w:val="ListParagraph"/>
        <w:rPr>
          <w:rFonts w:ascii="Bookman Old Style" w:hAnsi="Bookman Old Style"/>
        </w:rPr>
      </w:pPr>
    </w:p>
    <w:p w14:paraId="17FBDA53" w14:textId="77777777" w:rsidR="008A621A" w:rsidRDefault="008A621A" w:rsidP="008A621A">
      <w:pPr>
        <w:pStyle w:val="ListParagraph"/>
        <w:rPr>
          <w:rFonts w:ascii="Bookman Old Style" w:hAnsi="Bookman Old Style"/>
        </w:rPr>
      </w:pPr>
    </w:p>
    <w:p w14:paraId="33F36A4F" w14:textId="77777777" w:rsidR="008A621A" w:rsidRDefault="008A621A" w:rsidP="008A621A">
      <w:pPr>
        <w:pStyle w:val="ListParagraph"/>
        <w:rPr>
          <w:rFonts w:ascii="Bookman Old Style" w:hAnsi="Bookman Old Style"/>
        </w:rPr>
      </w:pPr>
    </w:p>
    <w:p w14:paraId="1C422F78" w14:textId="77777777" w:rsidR="008A621A" w:rsidRDefault="00CC44B1" w:rsidP="00CC44B1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(a) 7</w:t>
      </w:r>
    </w:p>
    <w:p w14:paraId="3223CF1C" w14:textId="77777777" w:rsidR="00CC44B1" w:rsidRDefault="00CC44B1" w:rsidP="00CC44B1">
      <w:pPr>
        <w:pStyle w:val="ListParagraph"/>
        <w:rPr>
          <w:rFonts w:ascii="Bookman Old Style" w:hAnsi="Bookman Old Style"/>
        </w:rPr>
      </w:pPr>
      <w:r>
        <w:rPr>
          <w:rFonts w:ascii="Bookman Old Style" w:hAnsi="Bookman Old Style"/>
        </w:rPr>
        <w:t>(b) Group V</w:t>
      </w:r>
    </w:p>
    <w:p w14:paraId="22CD27B6" w14:textId="77777777" w:rsidR="00CC44B1" w:rsidRDefault="00CC44B1" w:rsidP="00CC44B1">
      <w:pPr>
        <w:pStyle w:val="ListParagrap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Period 2</w:t>
      </w:r>
    </w:p>
    <w:p w14:paraId="33792FFC" w14:textId="77777777" w:rsidR="00CC44B1" w:rsidRDefault="00CC44B1" w:rsidP="00CC44B1">
      <w:pPr>
        <w:pStyle w:val="ListParagraph"/>
        <w:rPr>
          <w:rFonts w:ascii="Bookman Old Style" w:hAnsi="Bookman Old Style"/>
        </w:rPr>
      </w:pPr>
    </w:p>
    <w:p w14:paraId="4B32993C" w14:textId="77777777" w:rsidR="00CC44B1" w:rsidRDefault="00CC44B1" w:rsidP="00CC44B1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(a) 3Mg</w:t>
      </w:r>
      <w:r w:rsidRPr="00CC44B1">
        <w:rPr>
          <w:rFonts w:ascii="Bookman Old Style" w:hAnsi="Bookman Old Style"/>
          <w:vertAlign w:val="subscript"/>
        </w:rPr>
        <w:t>(s)</w:t>
      </w:r>
      <w:r>
        <w:rPr>
          <w:rFonts w:ascii="Bookman Old Style" w:hAnsi="Bookman Old Style"/>
        </w:rPr>
        <w:t xml:space="preserve"> + N</w:t>
      </w:r>
      <w:r w:rsidRPr="00CC44B1">
        <w:rPr>
          <w:rFonts w:ascii="Bookman Old Style" w:hAnsi="Bookman Old Style"/>
          <w:vertAlign w:val="subscript"/>
        </w:rPr>
        <w:t>2(g)</w:t>
      </w:r>
      <w:r>
        <w:rPr>
          <w:rFonts w:ascii="Bookman Old Style" w:hAnsi="Bookman Old Style"/>
        </w:rPr>
        <w:t xml:space="preserve"> → Mg</w:t>
      </w:r>
      <w:r w:rsidRPr="00CC44B1">
        <w:rPr>
          <w:rFonts w:ascii="Bookman Old Style" w:hAnsi="Bookman Old Style"/>
          <w:vertAlign w:val="subscript"/>
        </w:rPr>
        <w:t>3</w:t>
      </w:r>
      <w:r>
        <w:rPr>
          <w:rFonts w:ascii="Bookman Old Style" w:hAnsi="Bookman Old Style"/>
        </w:rPr>
        <w:t>N</w:t>
      </w:r>
      <w:r w:rsidRPr="00CC44B1">
        <w:rPr>
          <w:rFonts w:ascii="Bookman Old Style" w:hAnsi="Bookman Old Style"/>
          <w:vertAlign w:val="subscript"/>
        </w:rPr>
        <w:t>2(s)</w:t>
      </w:r>
      <w:r>
        <w:rPr>
          <w:rFonts w:ascii="Bookman Old Style" w:hAnsi="Bookman Old Style"/>
        </w:rPr>
        <w:t xml:space="preserve"> </w:t>
      </w:r>
    </w:p>
    <w:p w14:paraId="6F2D5F99" w14:textId="77777777" w:rsidR="00CC44B1" w:rsidRDefault="00CC44B1" w:rsidP="00CC44B1">
      <w:pPr>
        <w:pStyle w:val="ListParagraph"/>
        <w:rPr>
          <w:rFonts w:ascii="Bookman Old Style" w:hAnsi="Bookman Old Style"/>
        </w:rPr>
      </w:pPr>
      <w:r>
        <w:rPr>
          <w:rFonts w:ascii="Bookman Old Style" w:hAnsi="Bookman Old Style"/>
        </w:rPr>
        <w:t>(b) Sodium hydroxide.</w:t>
      </w:r>
    </w:p>
    <w:p w14:paraId="3AB95164" w14:textId="77777777" w:rsidR="00CC44B1" w:rsidRDefault="00CC44B1" w:rsidP="00CC44B1">
      <w:pPr>
        <w:pStyle w:val="ListParagraph"/>
        <w:rPr>
          <w:rFonts w:ascii="Bookman Old Style" w:hAnsi="Bookman Old Style"/>
        </w:rPr>
      </w:pPr>
      <w:r>
        <w:rPr>
          <w:rFonts w:ascii="Bookman Old Style" w:hAnsi="Bookman Old Style"/>
        </w:rPr>
        <w:t>(c) Argon/Neon/ Xenon /Krypton</w:t>
      </w:r>
    </w:p>
    <w:p w14:paraId="727436E0" w14:textId="77777777" w:rsidR="00CC44B1" w:rsidRDefault="00CC44B1" w:rsidP="00CC44B1">
      <w:pPr>
        <w:pStyle w:val="ListParagraph"/>
        <w:rPr>
          <w:rFonts w:ascii="Bookman Old Style" w:hAnsi="Bookman Old Style"/>
        </w:rPr>
      </w:pPr>
      <w:r>
        <w:rPr>
          <w:rFonts w:ascii="Bookman Old Style" w:hAnsi="Bookman Old Style"/>
        </w:rPr>
        <w:t>It’s stable hence does not react under normal conditions.</w:t>
      </w:r>
    </w:p>
    <w:p w14:paraId="6F6A2F80" w14:textId="77777777" w:rsidR="00CC44B1" w:rsidRDefault="00CC44B1" w:rsidP="00CC44B1">
      <w:pPr>
        <w:pStyle w:val="ListParagraph"/>
        <w:rPr>
          <w:rFonts w:ascii="Bookman Old Style" w:hAnsi="Bookman Old Style"/>
        </w:rPr>
      </w:pPr>
    </w:p>
    <w:p w14:paraId="57AD32B7" w14:textId="77777777" w:rsidR="00CC44B1" w:rsidRDefault="00CC44B1" w:rsidP="00CC44B1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(</w:t>
      </w:r>
      <w:proofErr w:type="spellStart"/>
      <w:r>
        <w:rPr>
          <w:rFonts w:ascii="Bookman Old Style" w:hAnsi="Bookman Old Style"/>
        </w:rPr>
        <w:t>i</w:t>
      </w:r>
      <w:proofErr w:type="spellEnd"/>
      <w:r>
        <w:rPr>
          <w:rFonts w:ascii="Bookman Old Style" w:hAnsi="Bookman Old Style"/>
        </w:rPr>
        <w:t xml:space="preserve">) </w:t>
      </w:r>
      <w:proofErr w:type="spellStart"/>
      <w:r>
        <w:rPr>
          <w:rFonts w:ascii="Bookman Old Style" w:hAnsi="Bookman Old Style"/>
        </w:rPr>
        <w:t>Hygroscopy</w:t>
      </w:r>
      <w:proofErr w:type="spellEnd"/>
    </w:p>
    <w:p w14:paraId="2A7F8201" w14:textId="77777777" w:rsidR="00CC44B1" w:rsidRDefault="00CC44B1" w:rsidP="00CC44B1">
      <w:pPr>
        <w:pStyle w:val="ListParagrap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(ii) </w:t>
      </w:r>
      <w:proofErr w:type="spellStart"/>
      <w:r>
        <w:rPr>
          <w:rFonts w:ascii="Bookman Old Style" w:hAnsi="Bookman Old Style"/>
        </w:rPr>
        <w:t>Amphoterism</w:t>
      </w:r>
      <w:proofErr w:type="spellEnd"/>
      <w:r>
        <w:rPr>
          <w:rFonts w:ascii="Bookman Old Style" w:hAnsi="Bookman Old Style"/>
        </w:rPr>
        <w:t>.</w:t>
      </w:r>
    </w:p>
    <w:p w14:paraId="78AB2CF0" w14:textId="77777777" w:rsidR="00CC44B1" w:rsidRDefault="00CC44B1" w:rsidP="00CC44B1">
      <w:pPr>
        <w:pStyle w:val="ListParagraph"/>
        <w:rPr>
          <w:rFonts w:ascii="Bookman Old Style" w:hAnsi="Bookman Old Style"/>
        </w:rPr>
      </w:pPr>
      <w:r>
        <w:rPr>
          <w:rFonts w:ascii="Bookman Old Style" w:hAnsi="Bookman Old Style"/>
        </w:rPr>
        <w:t>(iii) Malleability.</w:t>
      </w:r>
    </w:p>
    <w:p w14:paraId="59E7E574" w14:textId="77777777" w:rsidR="00F85AA0" w:rsidRDefault="00F85AA0" w:rsidP="00CC44B1">
      <w:pPr>
        <w:pStyle w:val="ListParagraph"/>
        <w:rPr>
          <w:rFonts w:ascii="Bookman Old Style" w:hAnsi="Bookman Old Style"/>
        </w:rPr>
      </w:pPr>
    </w:p>
    <w:p w14:paraId="305A6D21" w14:textId="77777777" w:rsidR="00F85AA0" w:rsidRDefault="00F85AA0" w:rsidP="00F85AA0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Mass of chloride used = 14.25 – 3.6g = 10.65g.</w:t>
      </w:r>
    </w:p>
    <w:p w14:paraId="18196A99" w14:textId="77777777" w:rsidR="00F85AA0" w:rsidRDefault="00F85AA0" w:rsidP="00F85AA0">
      <w:pPr>
        <w:pStyle w:val="ListParagrap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Element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Mg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Cl</w:t>
      </w:r>
    </w:p>
    <w:p w14:paraId="221B40BB" w14:textId="77777777" w:rsidR="00F85AA0" w:rsidRDefault="00F85AA0" w:rsidP="00F85AA0">
      <w:pPr>
        <w:pStyle w:val="ListParagraph"/>
        <w:rPr>
          <w:rFonts w:ascii="Bookman Old Style" w:hAnsi="Bookman Old Style"/>
        </w:rPr>
      </w:pPr>
      <w:r>
        <w:rPr>
          <w:rFonts w:ascii="Bookman Old Style" w:hAnsi="Bookman Old Style"/>
        </w:rPr>
        <w:t>Mass (g)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3.6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10.65</w:t>
      </w:r>
    </w:p>
    <w:p w14:paraId="0A8F14E9" w14:textId="77777777" w:rsidR="00F85AA0" w:rsidRDefault="00F85AA0" w:rsidP="00F85AA0">
      <w:pPr>
        <w:pStyle w:val="ListParagraph"/>
        <w:rPr>
          <w:rFonts w:ascii="Bookman Old Style" w:hAnsi="Bookman Old Style"/>
        </w:rPr>
      </w:pPr>
      <w:r>
        <w:rPr>
          <w:rFonts w:ascii="Bookman Old Style" w:hAnsi="Bookman Old Style"/>
        </w:rPr>
        <w:t>R.A.M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24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35.5</w:t>
      </w:r>
    </w:p>
    <w:p w14:paraId="2E21F35B" w14:textId="77777777" w:rsidR="00F85AA0" w:rsidRDefault="00F85AA0" w:rsidP="00F85AA0">
      <w:pPr>
        <w:pStyle w:val="ListParagrap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Moles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F85AA0">
        <w:rPr>
          <w:rFonts w:ascii="Bookman Old Style" w:hAnsi="Bookman Old Style"/>
          <w:u w:val="single"/>
        </w:rPr>
        <w:t>3.6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F85AA0">
        <w:rPr>
          <w:rFonts w:ascii="Bookman Old Style" w:hAnsi="Bookman Old Style"/>
          <w:u w:val="single"/>
        </w:rPr>
        <w:t>10.65</w:t>
      </w:r>
    </w:p>
    <w:p w14:paraId="6781B330" w14:textId="77777777" w:rsidR="00F85AA0" w:rsidRDefault="00F85AA0" w:rsidP="00F85AA0">
      <w:pPr>
        <w:pStyle w:val="ListParagrap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24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35.5</w:t>
      </w:r>
    </w:p>
    <w:p w14:paraId="75C41D10" w14:textId="77777777" w:rsidR="00F85AA0" w:rsidRDefault="00F85AA0" w:rsidP="00F85AA0">
      <w:pPr>
        <w:pStyle w:val="ListParagrap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F85AA0">
        <w:rPr>
          <w:rFonts w:ascii="Bookman Old Style" w:hAnsi="Bookman Old Style"/>
          <w:u w:val="single"/>
        </w:rPr>
        <w:t>0.15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F85AA0">
        <w:rPr>
          <w:rFonts w:ascii="Bookman Old Style" w:hAnsi="Bookman Old Style"/>
          <w:u w:val="single"/>
        </w:rPr>
        <w:t>0.3</w:t>
      </w:r>
    </w:p>
    <w:p w14:paraId="7F9BECD7" w14:textId="77777777" w:rsidR="00F85AA0" w:rsidRDefault="00F85AA0" w:rsidP="00F85AA0">
      <w:pPr>
        <w:pStyle w:val="ListParagrap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0.15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0.15</w:t>
      </w:r>
    </w:p>
    <w:p w14:paraId="1BD9E207" w14:textId="77777777" w:rsidR="00F55D4D" w:rsidRDefault="00F55D4D" w:rsidP="00F85AA0">
      <w:pPr>
        <w:pStyle w:val="ListParagraph"/>
        <w:rPr>
          <w:rFonts w:ascii="Bookman Old Style" w:hAnsi="Bookman Old Style"/>
        </w:rPr>
      </w:pPr>
    </w:p>
    <w:p w14:paraId="10C0EC01" w14:textId="77777777" w:rsidR="00F55D4D" w:rsidRDefault="00F55D4D" w:rsidP="00F85AA0">
      <w:pPr>
        <w:pStyle w:val="ListParagraph"/>
        <w:rPr>
          <w:rFonts w:ascii="Bookman Old Style" w:hAnsi="Bookman Old Style"/>
        </w:rPr>
      </w:pPr>
      <w:r>
        <w:rPr>
          <w:rFonts w:ascii="Bookman Old Style" w:hAnsi="Bookman Old Style"/>
        </w:rPr>
        <w:t>Mole ratio 1:2</w:t>
      </w:r>
    </w:p>
    <w:p w14:paraId="542AA473" w14:textId="77777777" w:rsidR="00F55D4D" w:rsidRDefault="00F55D4D" w:rsidP="00F85AA0">
      <w:pPr>
        <w:pStyle w:val="ListParagraph"/>
        <w:rPr>
          <w:rFonts w:ascii="Bookman Old Style" w:hAnsi="Bookman Old Style"/>
        </w:rPr>
      </w:pPr>
      <w:r>
        <w:rPr>
          <w:rFonts w:ascii="Bookman Old Style" w:hAnsi="Bookman Old Style"/>
        </w:rPr>
        <w:t>Formula MgCl</w:t>
      </w:r>
      <w:r w:rsidRPr="00F55D4D">
        <w:rPr>
          <w:rFonts w:ascii="Bookman Old Style" w:hAnsi="Bookman Old Style"/>
          <w:vertAlign w:val="subscript"/>
        </w:rPr>
        <w:t>2</w:t>
      </w:r>
    </w:p>
    <w:p w14:paraId="02F3B190" w14:textId="77777777" w:rsidR="00F55D4D" w:rsidRDefault="00F55D4D" w:rsidP="00F85AA0">
      <w:pPr>
        <w:pStyle w:val="ListParagraph"/>
        <w:rPr>
          <w:rFonts w:ascii="Bookman Old Style" w:hAnsi="Bookman Old Style"/>
        </w:rPr>
      </w:pPr>
    </w:p>
    <w:p w14:paraId="59EF965C" w14:textId="77777777" w:rsidR="00F85AA0" w:rsidRDefault="00561E35" w:rsidP="00F85AA0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(a) Noble gases</w:t>
      </w:r>
    </w:p>
    <w:p w14:paraId="57683857" w14:textId="77777777" w:rsidR="00561E35" w:rsidRDefault="00561E35" w:rsidP="00561E35">
      <w:pPr>
        <w:pStyle w:val="ListParagraph"/>
        <w:rPr>
          <w:rFonts w:ascii="Bookman Old Style" w:hAnsi="Bookman Old Style"/>
        </w:rPr>
      </w:pPr>
      <w:r>
        <w:rPr>
          <w:rFonts w:ascii="Bookman Old Style" w:hAnsi="Bookman Old Style"/>
        </w:rPr>
        <w:t>(b) D</w:t>
      </w:r>
      <w:r w:rsidRPr="00561E35">
        <w:rPr>
          <w:rFonts w:ascii="Bookman Old Style" w:hAnsi="Bookman Old Style"/>
          <w:vertAlign w:val="subscript"/>
        </w:rPr>
        <w:t>2</w:t>
      </w:r>
      <w:r>
        <w:rPr>
          <w:rFonts w:ascii="Bookman Old Style" w:hAnsi="Bookman Old Style"/>
        </w:rPr>
        <w:t>SO</w:t>
      </w:r>
      <w:r w:rsidRPr="00561E35">
        <w:rPr>
          <w:rFonts w:ascii="Bookman Old Style" w:hAnsi="Bookman Old Style"/>
          <w:vertAlign w:val="subscript"/>
        </w:rPr>
        <w:t>4</w:t>
      </w:r>
      <w:r>
        <w:rPr>
          <w:rFonts w:ascii="Bookman Old Style" w:hAnsi="Bookman Old Style"/>
        </w:rPr>
        <w:t xml:space="preserve"> </w:t>
      </w:r>
    </w:p>
    <w:p w14:paraId="5446482E" w14:textId="77777777" w:rsidR="00561E35" w:rsidRDefault="00561E35" w:rsidP="00561E35">
      <w:pPr>
        <w:pStyle w:val="ListParagraph"/>
        <w:rPr>
          <w:rFonts w:ascii="Bookman Old Style" w:hAnsi="Bookman Old Style"/>
        </w:rPr>
      </w:pPr>
      <w:r>
        <w:rPr>
          <w:rFonts w:ascii="Bookman Old Style" w:hAnsi="Bookman Old Style"/>
        </w:rPr>
        <w:t>(c) (</w:t>
      </w:r>
      <w:proofErr w:type="spellStart"/>
      <w:r>
        <w:rPr>
          <w:rFonts w:ascii="Bookman Old Style" w:hAnsi="Bookman Old Style"/>
        </w:rPr>
        <w:t>i</w:t>
      </w:r>
      <w:proofErr w:type="spellEnd"/>
      <w:r>
        <w:rPr>
          <w:rFonts w:ascii="Bookman Old Style" w:hAnsi="Bookman Old Style"/>
        </w:rPr>
        <w:t>) D</w:t>
      </w:r>
    </w:p>
    <w:p w14:paraId="274C001A" w14:textId="77777777" w:rsidR="00561E35" w:rsidRDefault="00561E35" w:rsidP="00561E35">
      <w:pPr>
        <w:pStyle w:val="ListParagrap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(ii) E</w:t>
      </w:r>
    </w:p>
    <w:p w14:paraId="29ACB4CC" w14:textId="77777777" w:rsidR="00561E35" w:rsidRDefault="00561E35" w:rsidP="00561E35">
      <w:pPr>
        <w:pStyle w:val="ListParagraph"/>
        <w:rPr>
          <w:rFonts w:ascii="Bookman Old Style" w:hAnsi="Bookman Old Style"/>
        </w:rPr>
      </w:pPr>
      <w:r>
        <w:rPr>
          <w:rFonts w:ascii="Bookman Old Style" w:hAnsi="Bookman Old Style"/>
        </w:rPr>
        <w:t>(d) Ionic bond. It involves transfer of electrons from B to H.</w:t>
      </w:r>
    </w:p>
    <w:p w14:paraId="61A0B74C" w14:textId="77777777" w:rsidR="00561E35" w:rsidRDefault="00561E35" w:rsidP="00561E35">
      <w:pPr>
        <w:pStyle w:val="ListParagraph"/>
        <w:rPr>
          <w:rFonts w:ascii="Bookman Old Style" w:hAnsi="Bookman Old Style"/>
        </w:rPr>
      </w:pPr>
      <w:r>
        <w:rPr>
          <w:rFonts w:ascii="Bookman Old Style" w:hAnsi="Bookman Old Style"/>
        </w:rPr>
        <w:t>(e) D</w:t>
      </w:r>
    </w:p>
    <w:p w14:paraId="6DA4B97F" w14:textId="77777777" w:rsidR="00561E35" w:rsidRDefault="00546FCA" w:rsidP="00561E35">
      <w:pPr>
        <w:pStyle w:val="ListParagraph"/>
        <w:rPr>
          <w:rFonts w:ascii="Bookman Old Style" w:hAnsi="Bookman Old Style"/>
        </w:rPr>
      </w:pPr>
      <w:r>
        <w:rPr>
          <w:rFonts w:ascii="Bookman Old Style" w:hAnsi="Bookman Old Style"/>
        </w:rPr>
        <w:t>(f) During ionization, an extra electron is added to the energy shell which reduces the effective nuclear force of attraction.</w:t>
      </w:r>
    </w:p>
    <w:p w14:paraId="636D23A3" w14:textId="77777777" w:rsidR="00546FCA" w:rsidRDefault="00546FCA" w:rsidP="00561E35">
      <w:pPr>
        <w:pStyle w:val="ListParagraph"/>
        <w:rPr>
          <w:rFonts w:ascii="Bookman Old Style" w:hAnsi="Bookman Old Style"/>
        </w:rPr>
      </w:pPr>
      <w:r>
        <w:rPr>
          <w:rFonts w:ascii="Bookman Old Style" w:hAnsi="Bookman Old Style"/>
        </w:rPr>
        <w:t>(g) Placed in group VI and period 3.</w:t>
      </w:r>
    </w:p>
    <w:p w14:paraId="6CFD10A2" w14:textId="77777777" w:rsidR="00546FCA" w:rsidRDefault="00546FCA" w:rsidP="00561E35">
      <w:pPr>
        <w:pStyle w:val="ListParagraph"/>
        <w:rPr>
          <w:rFonts w:ascii="Bookman Old Style" w:hAnsi="Bookman Old Style"/>
        </w:rPr>
      </w:pPr>
      <w:r>
        <w:rPr>
          <w:rFonts w:ascii="Bookman Old Style" w:hAnsi="Bookman Old Style"/>
        </w:rPr>
        <w:t>(h) G forms a simple molecular structure with oxygen while L forms a giant atomic (covalent) structure with strong covalent bonds which require more heat to break.</w:t>
      </w:r>
    </w:p>
    <w:p w14:paraId="437410AF" w14:textId="77777777" w:rsidR="00546FCA" w:rsidRDefault="00546FCA" w:rsidP="00561E35">
      <w:pPr>
        <w:pStyle w:val="ListParagrap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(</w:t>
      </w:r>
      <w:proofErr w:type="spellStart"/>
      <w:r>
        <w:rPr>
          <w:rFonts w:ascii="Bookman Old Style" w:hAnsi="Bookman Old Style"/>
        </w:rPr>
        <w:t>i</w:t>
      </w:r>
      <w:proofErr w:type="spellEnd"/>
      <w:r>
        <w:rPr>
          <w:rFonts w:ascii="Bookman Old Style" w:hAnsi="Bookman Old Style"/>
        </w:rPr>
        <w:t>) I is larger than C. I has a lower effective nuclear charge due to smaller number of protons hence weaker attraction between the outermost energy</w:t>
      </w:r>
      <w:r w:rsidR="007560CC">
        <w:rPr>
          <w:rFonts w:ascii="Bookman Old Style" w:hAnsi="Bookman Old Style"/>
        </w:rPr>
        <w:t xml:space="preserve"> level and the nucleus.</w:t>
      </w:r>
    </w:p>
    <w:p w14:paraId="56B0F0E6" w14:textId="77777777" w:rsidR="007560CC" w:rsidRDefault="007560CC" w:rsidP="00561E35">
      <w:pPr>
        <w:pStyle w:val="ListParagraph"/>
        <w:rPr>
          <w:rFonts w:ascii="Bookman Old Style" w:hAnsi="Bookman Old Style"/>
        </w:rPr>
      </w:pPr>
      <w:r>
        <w:rPr>
          <w:rFonts w:ascii="Bookman Old Style" w:hAnsi="Bookman Old Style"/>
        </w:rPr>
        <w:t>(j) It increases across from J to L due to increase in the effective nuclear charge from J to L.</w:t>
      </w:r>
    </w:p>
    <w:p w14:paraId="5D1693E6" w14:textId="77777777" w:rsidR="00561E35" w:rsidRPr="00D90ED0" w:rsidRDefault="00561E35" w:rsidP="00561E35">
      <w:pPr>
        <w:pStyle w:val="ListParagraph"/>
        <w:rPr>
          <w:rFonts w:ascii="Bookman Old Style" w:hAnsi="Bookman Old Style"/>
        </w:rPr>
      </w:pPr>
    </w:p>
    <w:p w14:paraId="4634D16B" w14:textId="77777777" w:rsidR="00B20B1B" w:rsidRDefault="00B20B1B"/>
    <w:sectPr w:rsidR="00B20B1B" w:rsidSect="00D90ED0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713200"/>
    <w:multiLevelType w:val="hybridMultilevel"/>
    <w:tmpl w:val="77AA44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0ED0"/>
    <w:rsid w:val="00007771"/>
    <w:rsid w:val="000D6A8C"/>
    <w:rsid w:val="00546FCA"/>
    <w:rsid w:val="00561E35"/>
    <w:rsid w:val="005D3762"/>
    <w:rsid w:val="007560CC"/>
    <w:rsid w:val="007F0296"/>
    <w:rsid w:val="008A621A"/>
    <w:rsid w:val="00B20B1B"/>
    <w:rsid w:val="00B4061A"/>
    <w:rsid w:val="00CC44B1"/>
    <w:rsid w:val="00D90ED0"/>
    <w:rsid w:val="00F55D4D"/>
    <w:rsid w:val="00F85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50CA8"/>
  <w15:docId w15:val="{65A91133-ED6B-4401-8A93-006AFCED9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0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0ED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F029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02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29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anestar precious</dc:creator>
  <cp:keywords/>
  <dc:description/>
  <cp:lastModifiedBy>Njau</cp:lastModifiedBy>
  <cp:revision>10</cp:revision>
  <dcterms:created xsi:type="dcterms:W3CDTF">2018-01-15T07:07:00Z</dcterms:created>
  <dcterms:modified xsi:type="dcterms:W3CDTF">2020-12-20T06:18:00Z</dcterms:modified>
</cp:coreProperties>
</file>