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79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60" w:lineRule="exact"/>
        <w:ind w:left="3043"/>
        <w:rPr>
          <w:rFonts w:ascii="Cambria" w:hAnsi="Cambria" w:cs="Cambria"/>
          <w:b/>
          <w:bCs/>
          <w:color w:val="000000"/>
          <w:sz w:val="36"/>
          <w:szCs w:val="36"/>
        </w:rPr>
      </w:pPr>
      <w:r>
        <w:rPr>
          <w:rFonts w:ascii="Cambria" w:hAnsi="Cambria" w:cs="Cambria"/>
          <w:b/>
          <w:bCs/>
          <w:color w:val="000000"/>
          <w:sz w:val="36"/>
          <w:szCs w:val="36"/>
        </w:rPr>
        <w:t>SOUTH EASTERN KENYA UNIVERSITY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17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19" w:lineRule="exact"/>
        <w:ind w:left="3139"/>
        <w:rPr>
          <w:rFonts w:ascii="Cambria" w:hAnsi="Cambria" w:cs="Cambria"/>
          <w:b/>
          <w:bCs/>
          <w:color w:val="000000"/>
          <w:sz w:val="30"/>
          <w:szCs w:val="30"/>
          <w:u w:val="single"/>
        </w:rPr>
      </w:pPr>
      <w:r>
        <w:rPr>
          <w:rFonts w:ascii="Cambria" w:hAnsi="Cambria" w:cs="Cambria"/>
          <w:b/>
          <w:bCs/>
          <w:color w:val="000000"/>
          <w:sz w:val="30"/>
          <w:szCs w:val="30"/>
          <w:u w:val="single"/>
        </w:rPr>
        <w:t>UNIVERSITY EXAMINATIONS 2016/2017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81" w:lineRule="exact"/>
        <w:ind w:left="1968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FIRST SEMESTER EXAMINATIONS FOR DEGREE OF BACHELOR OF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29" w:lineRule="exact"/>
        <w:ind w:left="1553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SCIENCE IN BIOLOGY, BACHELOR OF EDUCATION SCIENCE &amp; BACHELOR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28" w:lineRule="exact"/>
        <w:ind w:left="257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OF SCIENCE IN BIOCHEMISTRY &amp; MOLECULAR BIOLOGY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69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40" w:lineRule="exact"/>
        <w:ind w:left="4714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SBL 310: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IMMUNOLOGY II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40" w:lineRule="exact"/>
        <w:ind w:left="4714"/>
        <w:rPr>
          <w:rFonts w:ascii="Cambria" w:hAnsi="Cambria" w:cs="Cambria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23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40" w:lineRule="exact"/>
        <w:ind w:left="144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DATE: 16</w:t>
      </w:r>
      <w:r>
        <w:rPr>
          <w:rFonts w:ascii="Cambria" w:hAnsi="Cambria" w:cs="Cambria"/>
          <w:b/>
          <w:bCs/>
          <w:color w:val="000000"/>
          <w:sz w:val="16"/>
          <w:szCs w:val="16"/>
        </w:rPr>
        <w:t>TH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DECEMBER, 2016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23" w:lineRule="exac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br w:type="column"/>
      </w:r>
    </w:p>
    <w:p w:rsidR="00000000" w:rsidRDefault="00577A87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TIME: 4.00-6. 00P.M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7230" w:space="10"/>
            <w:col w:w="5000"/>
          </w:cols>
          <w:noEndnote/>
        </w:sect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21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40" w:lineRule="exact"/>
        <w:ind w:left="1440"/>
        <w:rPr>
          <w:rFonts w:ascii="Cambria" w:hAnsi="Cambria" w:cs="Cambria"/>
          <w:b/>
          <w:bCs/>
          <w:color w:val="000000"/>
          <w:sz w:val="24"/>
          <w:szCs w:val="24"/>
          <w:u w:val="singl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INSTRUCTIONS TO CANDIDATES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23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40" w:lineRule="exact"/>
        <w:ind w:left="180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(a) Answer</w:t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 xml:space="preserve"> ALL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questions in Section A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80" w:lineRule="exact"/>
        <w:ind w:left="180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(b) Answer ANY TWOquestions in Section B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81" w:lineRule="exact"/>
        <w:ind w:left="180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(c) Illustrate your answers with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well labeled diagrams where appropriate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83" w:lineRule="exact"/>
        <w:ind w:left="1440"/>
        <w:rPr>
          <w:rFonts w:ascii="Cambria" w:hAnsi="Cambria" w:cs="Cambria"/>
          <w:b/>
          <w:bCs/>
          <w:color w:val="000000"/>
          <w:sz w:val="24"/>
          <w:szCs w:val="24"/>
          <w:u w:val="singl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___________________________________________________________________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94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SECTION 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(30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11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State the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three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defining characteristics of the immune system.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2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List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four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differences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T-cell and B-cell receptors.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State thegeneral immune effector mechanisms.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7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Briefly describe the process of opsonization.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Outline the role of cytokines in the immune system.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7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Describe immune tolerance and regulation of the immune res</w:t>
      </w:r>
      <w:r>
        <w:rPr>
          <w:rFonts w:ascii="Times New Roman" w:hAnsi="Times New Roman" w:cs="Times New Roman"/>
          <w:color w:val="000000"/>
          <w:sz w:val="24"/>
          <w:szCs w:val="24"/>
        </w:rPr>
        <w:t>ponse.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State themechanisms of virus immune evasion.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57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2" w:lineRule="exact"/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SEKU/09-12/2016/2017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000000" w:rsidRDefault="00577A87">
      <w:pPr>
        <w:widowControl w:val="0"/>
        <w:autoSpaceDE w:val="0"/>
        <w:autoSpaceDN w:val="0"/>
        <w:adjustRightInd w:val="0"/>
        <w:spacing w:after="0" w:line="311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(4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7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(4 marks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7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(4 marks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(4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57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1" w:lineRule="exact"/>
        <w:ind w:left="345"/>
        <w:rPr>
          <w:rFonts w:ascii="Arial" w:hAnsi="Arial" w:cs="Arial"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350" w:space="10"/>
            <w:col w:w="2880"/>
          </w:cols>
          <w:noEndnote/>
        </w:sectPr>
      </w:pPr>
      <w:r>
        <w:rPr>
          <w:rFonts w:ascii="Arial" w:hAnsi="Arial" w:cs="Arial"/>
          <w:color w:val="000000"/>
          <w:sz w:val="24"/>
          <w:szCs w:val="24"/>
        </w:rPr>
        <w:t>Page 1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70.6pt,724.85pt" to="541.55pt,724.85pt" strokecolor="#823b0b" strokeweight="4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70.6pt,727.4pt" to="541.55pt,727.4pt" strokecolor="#823b0b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1in,337.95pt" to="472.9pt,337.95pt" strokeweight="1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152.65pt,408.3pt" to="206.1pt,408.3pt" strokeweight="1pt">
            <w10:wrap anchorx="page" anchory="page"/>
          </v:line>
        </w:pict>
      </w:r>
      <w:r>
        <w:rPr>
          <w:noProof/>
        </w:rPr>
        <w:pict>
          <v:rect id="_x0000_s1030" style="position:absolute;left:0;text-align:left;margin-left:213pt;margin-top:45pt;width:147pt;height:117pt;z-index:-251654144;mso-position-horizontal-relative:page;mso-position-vertical-relative:page" o:allowincell="f" filled="f" stroked="f">
            <v:textbox inset="0,0,0,0">
              <w:txbxContent>
                <w:p w:rsidR="00000000" w:rsidRDefault="00A778A7">
                  <w:pPr>
                    <w:spacing w:after="0" w:line="2245" w:lineRule="atLeas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in;height:111.95pt">
                        <v:imagedata r:id="rId4" o:title=""/>
                      </v:shape>
                    </w:pict>
                  </w:r>
                </w:p>
                <w:p w:rsidR="00000000" w:rsidRDefault="00577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94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6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State the antigen receptors for: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16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17" w:lineRule="exact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B-cells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16" w:lineRule="exact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Helper T-cells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19" w:lineRule="exact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 Killer T-cells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2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Define </w:t>
      </w:r>
      <w:r>
        <w:rPr>
          <w:rFonts w:ascii="Times New Roman" w:hAnsi="Times New Roman" w:cs="Times New Roman"/>
          <w:color w:val="000000"/>
          <w:sz w:val="24"/>
          <w:szCs w:val="24"/>
        </w:rPr>
        <w:t>‘</w:t>
      </w:r>
      <w:r>
        <w:rPr>
          <w:rFonts w:ascii="Times New Roman" w:hAnsi="Times New Roman" w:cs="Times New Roman"/>
          <w:color w:val="000000"/>
          <w:sz w:val="24"/>
          <w:szCs w:val="24"/>
        </w:rPr>
        <w:t>toll like receptors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8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B(40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6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Discuss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hypersensitivity and allergies.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Discuss the role of major histocompatibility complex.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3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Describe the hostimmune responses to bacteria.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Discuss cancer immunotherapy.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59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2" w:lineRule="exact"/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SEKU/09-12/2016/2017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mark)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mark)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Marks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359" w:lineRule="exact"/>
        <w:rPr>
          <w:rFonts w:ascii="Cambria" w:hAnsi="Cambria"/>
          <w:sz w:val="24"/>
          <w:szCs w:val="24"/>
        </w:rPr>
      </w:pPr>
    </w:p>
    <w:p w:rsidR="00000000" w:rsidRDefault="00577A87">
      <w:pPr>
        <w:widowControl w:val="0"/>
        <w:autoSpaceDE w:val="0"/>
        <w:autoSpaceDN w:val="0"/>
        <w:adjustRightInd w:val="0"/>
        <w:spacing w:after="0" w:line="221" w:lineRule="exact"/>
        <w:ind w:left="345"/>
      </w:pPr>
      <w:r>
        <w:rPr>
          <w:rFonts w:ascii="Arial" w:hAnsi="Arial" w:cs="Arial"/>
          <w:color w:val="000000"/>
          <w:sz w:val="24"/>
          <w:szCs w:val="24"/>
        </w:rPr>
        <w:t>Page 2</w: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70.6pt,724.85pt" to="541.55pt,724.85pt" strokecolor="#823b0b" strokeweight="4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70.6pt,727.4pt" to="541.55pt,727.4pt" strokecolor="#823b0b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1in,204.85pt" to="137.2pt,204.85pt" strokeweight="1pt">
            <w10:wrap anchorx="page" anchory="page"/>
          </v:line>
        </w:pict>
      </w:r>
    </w:p>
    <w:sectPr w:rsidR="00000000">
      <w:type w:val="continuous"/>
      <w:pgSz w:w="12240" w:h="15840"/>
      <w:pgMar w:top="0" w:right="0" w:bottom="0" w:left="0" w:header="720" w:footer="720" w:gutter="0"/>
      <w:cols w:num="2" w:space="720" w:equalWidth="0">
        <w:col w:w="9350" w:space="10"/>
        <w:col w:w="2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8A7"/>
    <w:rsid w:val="00577A87"/>
    <w:rsid w:val="00A7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PAVILION</cp:lastModifiedBy>
  <cp:revision>2</cp:revision>
  <dcterms:created xsi:type="dcterms:W3CDTF">2017-07-15T03:15:00Z</dcterms:created>
  <dcterms:modified xsi:type="dcterms:W3CDTF">2017-07-15T03:15:00Z</dcterms:modified>
</cp:coreProperties>
</file>