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GATUNDU SOUTH EVALUATION EXAMINATION 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231/2 BIOLOGY PAPER 2 JULY 2019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Biology Paper 2 Marking Scheme</w:t>
      </w:r>
      <w:r w:rsidDel="00000000" w:rsidR="00000000" w:rsidRPr="00000000">
        <w:rPr>
          <w:b w:val="1"/>
          <w:sz w:val="40"/>
          <w:szCs w:val="4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SECTION A [40MKS]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[a] Genes occurring on sex-chromosomes that are inherited together with genes that determine sex; [OWTW]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[b] (i)  </w:t>
      </w:r>
      <w:r w:rsidDel="00000000" w:rsidR="00000000" w:rsidRPr="00000000">
        <w:rPr>
          <w:sz w:val="32"/>
          <w:szCs w:val="32"/>
          <w:rtl w:val="0"/>
        </w:rPr>
        <w:t xml:space="preserve">  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H </w:t>
      </w:r>
      <w:r w:rsidDel="00000000" w:rsidR="00000000" w:rsidRPr="00000000">
        <w:rPr>
          <w:sz w:val="32"/>
          <w:szCs w:val="32"/>
          <w:rtl w:val="0"/>
        </w:rPr>
        <w:t xml:space="preserve">Y; 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H</w:t>
      </w:r>
      <w:r w:rsidDel="00000000" w:rsidR="00000000" w:rsidRPr="00000000">
        <w:rPr>
          <w:sz w:val="32"/>
          <w:szCs w:val="32"/>
          <w:rtl w:val="0"/>
        </w:rPr>
        <w:t xml:space="preserve">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h</w:t>
      </w: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(2mk)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Female</w:t>
        <w:tab/>
        <w:tab/>
        <w:tab/>
        <w:tab/>
        <w:t xml:space="preserve">   Male</w:t>
        <w:tab/>
        <w:tab/>
        <w:tab/>
        <w:tab/>
        <w:tab/>
        <w:t xml:space="preserve">(4mk)</w:t>
      </w:r>
    </w:p>
    <w:p w:rsidR="00000000" w:rsidDel="00000000" w:rsidP="00000000" w:rsidRDefault="00000000" w:rsidRPr="00000000" w14:paraId="00000008">
      <w:pPr>
        <w:tabs>
          <w:tab w:val="left" w:pos="945"/>
          <w:tab w:val="left" w:pos="1560"/>
          <w:tab w:val="left" w:pos="555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X                           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 </w:t>
      </w:r>
      <w:r w:rsidDel="00000000" w:rsidR="00000000" w:rsidRPr="00000000">
        <w:rPr>
          <w:sz w:val="24"/>
          <w:szCs w:val="24"/>
          <w:rtl w:val="0"/>
        </w:rPr>
        <w:t xml:space="preserve">Y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228600</wp:posOffset>
                </wp:positionV>
                <wp:extent cx="501650" cy="387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7875" y="3599025"/>
                          <a:ext cx="4762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228600</wp:posOffset>
                </wp:positionV>
                <wp:extent cx="501650" cy="3873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650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241300</wp:posOffset>
                </wp:positionV>
                <wp:extent cx="2800350" cy="4572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5825" y="3551400"/>
                          <a:ext cx="2800350" cy="457200"/>
                          <a:chOff x="3945825" y="3551400"/>
                          <a:chExt cx="2800350" cy="457200"/>
                        </a:xfrm>
                      </wpg:grpSpPr>
                      <wpg:grpSp>
                        <wpg:cNvGrpSpPr/>
                        <wpg:grpSpPr>
                          <a:xfrm>
                            <a:off x="3945825" y="3551400"/>
                            <a:ext cx="2800350" cy="457200"/>
                            <a:chOff x="0" y="0"/>
                            <a:chExt cx="2800350" cy="4572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8003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95250"/>
                              <a:ext cx="47625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superscript"/>
                                  </w:rPr>
                                  <w:t xml:space="preserve">H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28650" y="95250"/>
                              <a:ext cx="476250" cy="361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superscript"/>
                                  </w:rPr>
                                  <w:t xml:space="preserve">h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324100" y="0"/>
                              <a:ext cx="476250" cy="361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X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superscript"/>
                                  </w:rPr>
                                  <w:t xml:space="preserve">H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241300</wp:posOffset>
                </wp:positionV>
                <wp:extent cx="2800350" cy="4572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254000</wp:posOffset>
                </wp:positionV>
                <wp:extent cx="2295525" cy="4222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03000" y="3573625"/>
                          <a:ext cx="2286000" cy="412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254000</wp:posOffset>
                </wp:positionV>
                <wp:extent cx="2295525" cy="42227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254000</wp:posOffset>
                </wp:positionV>
                <wp:extent cx="2228850" cy="4984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36338" y="3535525"/>
                          <a:ext cx="2219325" cy="488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254000</wp:posOffset>
                </wp:positionV>
                <wp:extent cx="2228850" cy="4984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266700</wp:posOffset>
                </wp:positionV>
                <wp:extent cx="12700" cy="488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35525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266700</wp:posOffset>
                </wp:positionV>
                <wp:extent cx="12700" cy="48895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254000</wp:posOffset>
                </wp:positionV>
                <wp:extent cx="2219325" cy="4984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1100" y="3535525"/>
                          <a:ext cx="2209800" cy="488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254000</wp:posOffset>
                </wp:positionV>
                <wp:extent cx="2219325" cy="49847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66675" cy="498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17425" y="3535525"/>
                          <a:ext cx="57150" cy="488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66675" cy="4984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47625" cy="3270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3621250"/>
                          <a:ext cx="38100" cy="317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47625" cy="3270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590550" cy="403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583150"/>
                          <a:ext cx="581025" cy="393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590550" cy="4032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1838325" cy="4032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583150"/>
                          <a:ext cx="1828800" cy="393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1838325" cy="4032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0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135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  </w:t>
      </w:r>
      <w:r w:rsidDel="00000000" w:rsidR="00000000" w:rsidRPr="00000000">
        <w:rPr>
          <w:sz w:val="24"/>
          <w:szCs w:val="24"/>
          <w:rtl w:val="0"/>
        </w:rPr>
        <w:t xml:space="preserve">          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Y                                             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            X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h</w:t>
      </w:r>
      <w:r w:rsidDel="00000000" w:rsidR="00000000" w:rsidRPr="00000000">
        <w:rPr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F1 genotype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(iii) F, phenotypic ratio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normal female; normal male; 1 haemophilic male;</w:t>
        <w:tab/>
        <w:tab/>
        <w:tab/>
        <w:tab/>
        <w:t xml:space="preserve">(1mk)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[a] Osmosis;</w:t>
        <w:tab/>
        <w:tab/>
        <w:tab/>
        <w:tab/>
        <w:t xml:space="preserve">(1mk)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[b] Solution Y is hypertonic/higher concentration than RBC’s cytoplasm; water moved from cells to solution Y by osmosis; cell became crenated / shrinks;</w:t>
        <w:tab/>
        <w:tab/>
        <w:tab/>
        <w:tab/>
        <w:tab/>
        <w:tab/>
        <w:tab/>
        <w:tab/>
        <w:tab/>
        <w:tab/>
        <w:t xml:space="preserve">(3mk)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[c] (i)</w:t>
        <w:tab/>
        <w:t xml:space="preserve">                                                                                                            1MK</w:t>
      </w:r>
    </w:p>
    <w:p w:rsidR="00000000" w:rsidDel="00000000" w:rsidP="00000000" w:rsidRDefault="00000000" w:rsidRPr="00000000" w14:paraId="00000013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743200" cy="1190625"/>
            <wp:effectExtent b="0" l="0" r="0" t="0"/>
            <wp:docPr descr="C:\Users\Millee\Desktop\img383.jpg" id="11" name="image2.jpg"/>
            <a:graphic>
              <a:graphicData uri="http://schemas.openxmlformats.org/drawingml/2006/picture">
                <pic:pic>
                  <pic:nvPicPr>
                    <pic:cNvPr descr="C:\Users\Millee\Desktop\img383.jpg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(ii) Inner/Cortex cells/ cortical cells absorbs water by osmosis; becoming turgid/expanding; Epidermal cells/outer cells have waterproof cuticle; thus, did not gain water/gained little water and did not expand; </w:t>
        <w:tab/>
        <w:tab/>
        <w:tab/>
        <w:tab/>
        <w:tab/>
        <w:tab/>
        <w:tab/>
        <w:tab/>
        <w:tab/>
        <w:tab/>
        <w:t xml:space="preserve">(3mk)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hanging="36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(i) Cell membrane;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(ii) Tracheole system/Tracheoles;</w:t>
        <w:tab/>
        <w:tab/>
        <w:tab/>
        <w:tab/>
        <w:tab/>
        <w:t xml:space="preserve">( 2mks)</w:t>
      </w:r>
    </w:p>
    <w:p w:rsidR="00000000" w:rsidDel="00000000" w:rsidP="00000000" w:rsidRDefault="00000000" w:rsidRPr="00000000" w14:paraId="00000018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 xml:space="preserve">(b) </w:t>
        <w:tab/>
        <w:t xml:space="preserve">(i) A. – (Gill) filament, rej. Filaments                                           3mks</w:t>
      </w:r>
    </w:p>
    <w:p w:rsidR="00000000" w:rsidDel="00000000" w:rsidP="00000000" w:rsidRDefault="00000000" w:rsidRPr="00000000" w14:paraId="00000019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     B. – (Gill) bar;</w:t>
      </w:r>
    </w:p>
    <w:p w:rsidR="00000000" w:rsidDel="00000000" w:rsidP="00000000" w:rsidRDefault="00000000" w:rsidRPr="00000000" w14:paraId="0000001A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     C. – (Gill) racker; Rej: rakers</w:t>
      </w:r>
    </w:p>
    <w:p w:rsidR="00000000" w:rsidDel="00000000" w:rsidP="00000000" w:rsidRDefault="00000000" w:rsidRPr="00000000" w14:paraId="0000001B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(ii) Prevent solid particles from harming/injuring gill filaments;    1mk</w:t>
      </w:r>
    </w:p>
    <w:p w:rsidR="00000000" w:rsidDel="00000000" w:rsidP="00000000" w:rsidRDefault="00000000" w:rsidRPr="00000000" w14:paraId="0000001C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(iii) – Thin membrane for fast diffusion of gases;</w:t>
      </w:r>
    </w:p>
    <w:p w:rsidR="00000000" w:rsidDel="00000000" w:rsidP="00000000" w:rsidRDefault="00000000" w:rsidRPr="00000000" w14:paraId="0000001D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       - Supplied with blood capillaries to transport gases</w:t>
      </w:r>
    </w:p>
    <w:p w:rsidR="00000000" w:rsidDel="00000000" w:rsidP="00000000" w:rsidRDefault="00000000" w:rsidRPr="00000000" w14:paraId="0000001E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ab/>
        <w:tab/>
        <w:t xml:space="preserve">       - numerous to increase surface area for gaseous exchange; (any 2)</w:t>
      </w:r>
    </w:p>
    <w:p w:rsidR="00000000" w:rsidDel="00000000" w:rsidP="00000000" w:rsidRDefault="00000000" w:rsidRPr="00000000" w14:paraId="0000001F">
      <w:pPr>
        <w:tabs>
          <w:tab w:val="left" w:pos="360"/>
        </w:tabs>
        <w:spacing w:after="0" w:line="36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4.</w:t>
        <w:tab/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Divergent evolution                            1mk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Ancestry origin of the limb suggest there were habitants of aquatic environment.            1mk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i)Vestigial structures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Highly reduced structure due to disuse                      1mk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ii)Appendix ,coccyx ,nictating membrane eye ,muscles that moves the ear.                  1mk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(i) Natural selection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Situation whereby the nature Favours organisms suited for survival and eliminate those that are less adapted.  2mks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ii) an example of nature selection in action          1mk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Resistance to antibiotics and pesticides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Industrial mechanism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More precipitation is observed when serum of closely related organism are mixed and vice versa. 1mk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parts labeled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J,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 xml:space="preserve">(4 marks)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 – kidney; rej. kidneys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 – ureter;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B – urinary bladder;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F – urethra;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</w:t>
        <w:tab/>
        <w:t xml:space="preserve">State the function of parts labeled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 xml:space="preserve">(2 marks)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 – production of sperms;</w:t>
      </w:r>
    </w:p>
    <w:p w:rsidR="00000000" w:rsidDel="00000000" w:rsidP="00000000" w:rsidRDefault="00000000" w:rsidRPr="00000000" w14:paraId="00000034">
      <w:pPr>
        <w:spacing w:after="0" w:line="240" w:lineRule="auto"/>
        <w:ind w:left="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 – storage of sperms;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c)</w:t>
        <w:tab/>
        <w:t xml:space="preserve">Name the secretion produced by structure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  <w:tab/>
        <w:tab/>
        <w:t xml:space="preserve">(2 marks)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  -prostate gland;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I  -Cowper’s gland;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Section B: (40 Marks</w:t>
      </w:r>
      <w:r w:rsidDel="00000000" w:rsidR="00000000" w:rsidRPr="00000000">
        <w:rPr>
          <w:b w:val="1"/>
          <w:sz w:val="40"/>
          <w:szCs w:val="40"/>
          <w:rtl w:val="0"/>
        </w:rPr>
        <w:t xml:space="preserve">)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4686300" cy="3543300"/>
            <wp:effectExtent b="0" l="0" r="0" t="0"/>
            <wp:docPr descr="C:\Users\Millee\Desktop\img406.jpg" id="12" name="image1.jpg"/>
            <a:graphic>
              <a:graphicData uri="http://schemas.openxmlformats.org/drawingml/2006/picture">
                <pic:pic>
                  <pic:nvPicPr>
                    <pic:cNvPr descr="C:\Users\Millee\Desktop\img406.jpg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Axes </w:t>
        <w:tab/>
        <w:t xml:space="preserve">1 x 2 = 2  (must indicate units)        Scale   </w:t>
        <w:tab/>
        <w:t xml:space="preserve">1 x 2 = 2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Plotting </w:t>
        <w:tab/>
        <w:t xml:space="preserve">1 x 2 = 2         Curves</w:t>
        <w:tab/>
        <w:t xml:space="preserve">½ x 2 = 1      Identity </w:t>
        <w:tab/>
        <w:t xml:space="preserve"> ½ x 2 = 1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hrs 12 min; + 5 min                                                1mk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inhaling insulin, blood glucose concentration reduces; more rapidly than on injecting insulin; because when insulin is inhaled, its concentration in blood rises faster/reaches the liver faster; on injection, insulin takes longer to reach the liver.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3mks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Insulin stimulates liver (cells); to convert excess glucose to glycogen; or to fat; it also increases rate of oxidation of glucose to water and carbon (IV) oxide / respiration.3mks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Pancreas;         1mk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Presence of sugar/glucose in urine/glycosuria;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Frequent urination/chronic feeling of thirst.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Chronic feeling of hunger/starvation;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Weight loss;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Fatigue;    2mks</w:t>
        <w:tab/>
        <w:t xml:space="preserve">(first 2)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Advantage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Faster response time/less chance of injury or infection/good for people who fear injections.      1mk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Disadvantage</w:t>
        <w:tab/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can cause very rapid massive reduction of blood glucose making the patient to faint/collapse.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effect is short lived/not long lasting and needs to be taken more often.     1mk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5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[a] Broad/ flat lamina /large; to provide large surface area for carbon (IV) oxide; and light absorption;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 leaf to allow carbon (iv)oxide to pass through a short distance for rapid diffusion of gases;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(Presence of) numerous/ many stomata; on the other upper epidermis, ensuring efficient diffusion of carbon (IV) oxide;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Cuticle/ epidermis transparent to allow penetration of light to palisade/ photosynthetic cell;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Presence of) numerous aerenchyma tissues for ; which enables the plant to float;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Leaves of the completely submerged plants are highly branched /divided deeply dissected/truncated ; to increase the surface area for photosynthesis;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Leaves of submerged plants have increased number of chloroplasts for efficient absorption of light;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(14 max 11 mks)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[b] - coiled: which allows more time for digestion and absorption;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inner lining has villi and microvilli which increases the surface area for absorption;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Long/highly folded; offering a large surface area for the absorption and digestion of food;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intestinal glands; that secretes intestinal juice that contains digestive enzymes/ maltase, sucrase;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Contains villi with numerous blood vessels; to transport absorbed nutrients;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Villi contains lacteal lymph vessels; for transport of fatty acid and glycerol;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Villi have a thin epithileum/ lining; for faster diffusion of digested food.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3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goblet cells; that secrete mucus for lubrication of food and protection of the wall from digestive enzymes.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(17 max 10 mks)</w:t>
      </w:r>
    </w:p>
    <w:p w:rsidR="00000000" w:rsidDel="00000000" w:rsidP="00000000" w:rsidRDefault="00000000" w:rsidRPr="00000000" w14:paraId="00000065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b w:val="1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8. 1.  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Water dispersal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 ;</w:t>
      </w:r>
    </w:p>
    <w:p w:rsidR="00000000" w:rsidDel="00000000" w:rsidP="00000000" w:rsidRDefault="00000000" w:rsidRPr="00000000" w14:paraId="00000066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Mesocarp/seeds have air spaces to make it buoyant; in order to float and be carried by water;</w:t>
      </w:r>
    </w:p>
    <w:p w:rsidR="00000000" w:rsidDel="00000000" w:rsidP="00000000" w:rsidRDefault="00000000" w:rsidRPr="00000000" w14:paraId="00000067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Seeds/fruits protected from soaking with water by water proof testa/pericarp.</w:t>
      </w:r>
    </w:p>
    <w:p w:rsidR="00000000" w:rsidDel="00000000" w:rsidP="00000000" w:rsidRDefault="00000000" w:rsidRPr="00000000" w14:paraId="00000068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Seeds of plants like water lily have seed coat that trap air bubbles which make the seed float on water   and be carried away from the parent plant;</w:t>
      </w:r>
    </w:p>
    <w:p w:rsidR="00000000" w:rsidDel="00000000" w:rsidP="00000000" w:rsidRDefault="00000000" w:rsidRPr="00000000" w14:paraId="00000069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b w:val="1"/>
          <w:sz w:val="24"/>
          <w:szCs w:val="24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Animal dispersal;</w:t>
      </w:r>
    </w:p>
    <w:p w:rsidR="00000000" w:rsidDel="00000000" w:rsidP="00000000" w:rsidRDefault="00000000" w:rsidRPr="00000000" w14:paraId="0000006A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Some have hooks for attachment to animals; which carry them to other places;</w:t>
      </w:r>
    </w:p>
    <w:p w:rsidR="00000000" w:rsidDel="00000000" w:rsidP="00000000" w:rsidRDefault="00000000" w:rsidRPr="00000000" w14:paraId="0000006B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Some have brightly coloured pericarp to attract insects;</w:t>
      </w:r>
    </w:p>
    <w:p w:rsidR="00000000" w:rsidDel="00000000" w:rsidP="00000000" w:rsidRDefault="00000000" w:rsidRPr="00000000" w14:paraId="0000006C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Fruits are succulent to attract animals;</w:t>
      </w:r>
    </w:p>
    <w:p w:rsidR="00000000" w:rsidDel="00000000" w:rsidP="00000000" w:rsidRDefault="00000000" w:rsidRPr="00000000" w14:paraId="0000006D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Others are aromatic/scented, to attract animals;</w:t>
      </w:r>
    </w:p>
    <w:p w:rsidR="00000000" w:rsidDel="00000000" w:rsidP="00000000" w:rsidRDefault="00000000" w:rsidRPr="00000000" w14:paraId="0000006E">
      <w:pPr>
        <w:tabs>
          <w:tab w:val="left" w:pos="360"/>
        </w:tabs>
        <w:spacing w:after="0" w:lineRule="auto"/>
        <w:ind w:left="360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Seed coat of some seeds are hard and resistant to digestive enzymes and thus remain unaffected when  they pass through the alimentary canal; they are dropped away from the parent plant in  feaces/droppings;</w:t>
      </w:r>
    </w:p>
    <w:p w:rsidR="00000000" w:rsidDel="00000000" w:rsidP="00000000" w:rsidRDefault="00000000" w:rsidRPr="00000000" w14:paraId="0000006F">
      <w:pPr>
        <w:tabs>
          <w:tab w:val="left" w:pos="360"/>
        </w:tabs>
        <w:spacing w:after="0" w:lineRule="auto"/>
        <w:rPr>
          <w:rFonts w:ascii="Bell MT" w:cs="Bell MT" w:eastAsia="Bell MT" w:hAnsi="Bell MT"/>
          <w:b w:val="1"/>
          <w:sz w:val="24"/>
          <w:szCs w:val="24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Wind dispersal;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360" w:right="0" w:hanging="360"/>
        <w:jc w:val="left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Censor mechanism </w:t>
      </w:r>
    </w:p>
    <w:p w:rsidR="00000000" w:rsidDel="00000000" w:rsidP="00000000" w:rsidRDefault="00000000" w:rsidRPr="00000000" w14:paraId="00000071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Some fruits have an open/perforated capsule loosely attached on a long stalk; this is swayed by the wind; scattering the seeds; </w:t>
      </w:r>
    </w:p>
    <w:p w:rsidR="00000000" w:rsidDel="00000000" w:rsidP="00000000" w:rsidRDefault="00000000" w:rsidRPr="00000000" w14:paraId="00000072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Some have hairs or wing-like extensions which increase their surface area for buoyancy; making it easy for them to be away by the wind;</w:t>
      </w:r>
    </w:p>
    <w:p w:rsidR="00000000" w:rsidDel="00000000" w:rsidP="00000000" w:rsidRDefault="00000000" w:rsidRPr="00000000" w14:paraId="00000073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Some fruits/seeds are light; therefore easily carried away by the wind;</w:t>
      </w:r>
    </w:p>
    <w:p w:rsidR="00000000" w:rsidDel="00000000" w:rsidP="00000000" w:rsidRDefault="00000000" w:rsidRPr="00000000" w14:paraId="00000074">
      <w:pPr>
        <w:tabs>
          <w:tab w:val="left" w:pos="360"/>
        </w:tabs>
        <w:spacing w:after="0" w:lineRule="auto"/>
        <w:rPr>
          <w:rFonts w:ascii="Bell MT" w:cs="Bell MT" w:eastAsia="Bell MT" w:hAnsi="Bell MT"/>
          <w:b w:val="1"/>
          <w:sz w:val="24"/>
          <w:szCs w:val="24"/>
          <w:u w:val="single"/>
        </w:rPr>
      </w:pP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Bell MT" w:cs="Bell MT" w:eastAsia="Bell MT" w:hAnsi="Bell MT"/>
          <w:b w:val="1"/>
          <w:sz w:val="24"/>
          <w:szCs w:val="24"/>
          <w:u w:val="single"/>
          <w:rtl w:val="0"/>
        </w:rPr>
        <w:t xml:space="preserve"> Self dispersal by explosive mechanism;</w:t>
      </w:r>
    </w:p>
    <w:p w:rsidR="00000000" w:rsidDel="00000000" w:rsidP="00000000" w:rsidRDefault="00000000" w:rsidRPr="00000000" w14:paraId="00000075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The dry fruits have sutures/ lines of weakness; along which they split scattering seeds away from the parent plant;</w:t>
      </w:r>
    </w:p>
    <w:p w:rsidR="00000000" w:rsidDel="00000000" w:rsidP="00000000" w:rsidRDefault="00000000" w:rsidRPr="00000000" w14:paraId="00000076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Maximum 20 marks</w:t>
      </w:r>
    </w:p>
    <w:p w:rsidR="00000000" w:rsidDel="00000000" w:rsidP="00000000" w:rsidRDefault="00000000" w:rsidRPr="00000000" w14:paraId="00000077">
      <w:pPr>
        <w:tabs>
          <w:tab w:val="left" w:pos="360"/>
        </w:tabs>
        <w:spacing w:after="0" w:lineRule="auto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NB:/Accept complete points properly written not sketchy outlines.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1485" w:hanging="360"/>
      </w:pPr>
      <w:rPr/>
    </w:lvl>
    <w:lvl w:ilvl="1">
      <w:start w:val="1"/>
      <w:numFmt w:val="lowerLetter"/>
      <w:lvlText w:val="%2."/>
      <w:lvlJc w:val="left"/>
      <w:pPr>
        <w:ind w:left="2205" w:hanging="360"/>
      </w:pPr>
      <w:rPr/>
    </w:lvl>
    <w:lvl w:ilvl="2">
      <w:start w:val="1"/>
      <w:numFmt w:val="lowerRoman"/>
      <w:lvlText w:val="%3."/>
      <w:lvlJc w:val="right"/>
      <w:pPr>
        <w:ind w:left="2925" w:hanging="180"/>
      </w:pPr>
      <w:rPr/>
    </w:lvl>
    <w:lvl w:ilvl="3">
      <w:start w:val="1"/>
      <w:numFmt w:val="decimal"/>
      <w:lvlText w:val="%4."/>
      <w:lvlJc w:val="left"/>
      <w:pPr>
        <w:ind w:left="3645" w:hanging="360"/>
      </w:pPr>
      <w:rPr/>
    </w:lvl>
    <w:lvl w:ilvl="4">
      <w:start w:val="1"/>
      <w:numFmt w:val="lowerLetter"/>
      <w:lvlText w:val="%5."/>
      <w:lvlJc w:val="left"/>
      <w:pPr>
        <w:ind w:left="4365" w:hanging="360"/>
      </w:pPr>
      <w:rPr/>
    </w:lvl>
    <w:lvl w:ilvl="5">
      <w:start w:val="1"/>
      <w:numFmt w:val="lowerRoman"/>
      <w:lvlText w:val="%6."/>
      <w:lvlJc w:val="right"/>
      <w:pPr>
        <w:ind w:left="5085" w:hanging="180"/>
      </w:pPr>
      <w:rPr/>
    </w:lvl>
    <w:lvl w:ilvl="6">
      <w:start w:val="1"/>
      <w:numFmt w:val="decimal"/>
      <w:lvlText w:val="%7."/>
      <w:lvlJc w:val="left"/>
      <w:pPr>
        <w:ind w:left="5805" w:hanging="360"/>
      </w:pPr>
      <w:rPr/>
    </w:lvl>
    <w:lvl w:ilvl="7">
      <w:start w:val="1"/>
      <w:numFmt w:val="lowerLetter"/>
      <w:lvlText w:val="%8."/>
      <w:lvlJc w:val="left"/>
      <w:pPr>
        <w:ind w:left="6525" w:hanging="360"/>
      </w:pPr>
      <w:rPr/>
    </w:lvl>
    <w:lvl w:ilvl="8">
      <w:start w:val="1"/>
      <w:numFmt w:val="lowerRoman"/>
      <w:lvlText w:val="%9."/>
      <w:lvlJc w:val="right"/>
      <w:pPr>
        <w:ind w:left="7245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1125" w:hanging="360"/>
      </w:pPr>
      <w:rPr/>
    </w:lvl>
    <w:lvl w:ilvl="1">
      <w:start w:val="1"/>
      <w:numFmt w:val="lowerLetter"/>
      <w:lvlText w:val="%2."/>
      <w:lvlJc w:val="left"/>
      <w:pPr>
        <w:ind w:left="1845" w:hanging="360"/>
      </w:pPr>
      <w:rPr/>
    </w:lvl>
    <w:lvl w:ilvl="2">
      <w:start w:val="1"/>
      <w:numFmt w:val="lowerRoman"/>
      <w:lvlText w:val="%3."/>
      <w:lvlJc w:val="right"/>
      <w:pPr>
        <w:ind w:left="2565" w:hanging="180"/>
      </w:pPr>
      <w:rPr/>
    </w:lvl>
    <w:lvl w:ilvl="3">
      <w:start w:val="1"/>
      <w:numFmt w:val="decimal"/>
      <w:lvlText w:val="%4."/>
      <w:lvlJc w:val="left"/>
      <w:pPr>
        <w:ind w:left="3285" w:hanging="360"/>
      </w:pPr>
      <w:rPr/>
    </w:lvl>
    <w:lvl w:ilvl="4">
      <w:start w:val="1"/>
      <w:numFmt w:val="lowerLetter"/>
      <w:lvlText w:val="%5."/>
      <w:lvlJc w:val="left"/>
      <w:pPr>
        <w:ind w:left="4005" w:hanging="360"/>
      </w:pPr>
      <w:rPr/>
    </w:lvl>
    <w:lvl w:ilvl="5">
      <w:start w:val="1"/>
      <w:numFmt w:val="lowerRoman"/>
      <w:lvlText w:val="%6."/>
      <w:lvlJc w:val="right"/>
      <w:pPr>
        <w:ind w:left="4725" w:hanging="180"/>
      </w:pPr>
      <w:rPr/>
    </w:lvl>
    <w:lvl w:ilvl="6">
      <w:start w:val="1"/>
      <w:numFmt w:val="decimal"/>
      <w:lvlText w:val="%7."/>
      <w:lvlJc w:val="left"/>
      <w:pPr>
        <w:ind w:left="5445" w:hanging="360"/>
      </w:pPr>
      <w:rPr/>
    </w:lvl>
    <w:lvl w:ilvl="7">
      <w:start w:val="1"/>
      <w:numFmt w:val="lowerLetter"/>
      <w:lvlText w:val="%8."/>
      <w:lvlJc w:val="left"/>
      <w:pPr>
        <w:ind w:left="6165" w:hanging="360"/>
      </w:pPr>
      <w:rPr/>
    </w:lvl>
    <w:lvl w:ilvl="8">
      <w:start w:val="1"/>
      <w:numFmt w:val="lowerRoman"/>
      <w:lvlText w:val="%9."/>
      <w:lvlJc w:val="right"/>
      <w:pPr>
        <w:ind w:left="6885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103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bullet"/>
      <w:lvlText w:val="-"/>
      <w:lvlJc w:val="left"/>
      <w:pPr>
        <w:ind w:left="14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2"/>
      <w:numFmt w:val="bullet"/>
      <w:lvlText w:val="-"/>
      <w:lvlJc w:val="left"/>
      <w:pPr>
        <w:ind w:left="120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11">
    <w:lvl w:ilvl="0">
      <w:start w:val="2"/>
      <w:numFmt w:val="decimal"/>
      <w:lvlText w:val="%1."/>
      <w:lvlJc w:val="left"/>
      <w:pPr>
        <w:ind w:left="1125" w:hanging="360"/>
      </w:pPr>
      <w:rPr/>
    </w:lvl>
    <w:lvl w:ilvl="1">
      <w:start w:val="1"/>
      <w:numFmt w:val="lowerLetter"/>
      <w:lvlText w:val="%2."/>
      <w:lvlJc w:val="left"/>
      <w:pPr>
        <w:ind w:left="1845" w:hanging="360"/>
      </w:pPr>
      <w:rPr/>
    </w:lvl>
    <w:lvl w:ilvl="2">
      <w:start w:val="1"/>
      <w:numFmt w:val="lowerRoman"/>
      <w:lvlText w:val="%3."/>
      <w:lvlJc w:val="right"/>
      <w:pPr>
        <w:ind w:left="2565" w:hanging="180"/>
      </w:pPr>
      <w:rPr/>
    </w:lvl>
    <w:lvl w:ilvl="3">
      <w:start w:val="1"/>
      <w:numFmt w:val="decimal"/>
      <w:lvlText w:val="%4."/>
      <w:lvlJc w:val="left"/>
      <w:pPr>
        <w:ind w:left="3285" w:hanging="360"/>
      </w:pPr>
      <w:rPr/>
    </w:lvl>
    <w:lvl w:ilvl="4">
      <w:start w:val="1"/>
      <w:numFmt w:val="lowerLetter"/>
      <w:lvlText w:val="%5."/>
      <w:lvlJc w:val="left"/>
      <w:pPr>
        <w:ind w:left="4005" w:hanging="360"/>
      </w:pPr>
      <w:rPr/>
    </w:lvl>
    <w:lvl w:ilvl="5">
      <w:start w:val="1"/>
      <w:numFmt w:val="lowerRoman"/>
      <w:lvlText w:val="%6."/>
      <w:lvlJc w:val="right"/>
      <w:pPr>
        <w:ind w:left="4725" w:hanging="180"/>
      </w:pPr>
      <w:rPr/>
    </w:lvl>
    <w:lvl w:ilvl="6">
      <w:start w:val="1"/>
      <w:numFmt w:val="decimal"/>
      <w:lvlText w:val="%7."/>
      <w:lvlJc w:val="left"/>
      <w:pPr>
        <w:ind w:left="5445" w:hanging="360"/>
      </w:pPr>
      <w:rPr/>
    </w:lvl>
    <w:lvl w:ilvl="7">
      <w:start w:val="1"/>
      <w:numFmt w:val="lowerLetter"/>
      <w:lvlText w:val="%8."/>
      <w:lvlJc w:val="left"/>
      <w:pPr>
        <w:ind w:left="6165" w:hanging="360"/>
      </w:pPr>
      <w:rPr/>
    </w:lvl>
    <w:lvl w:ilvl="8">
      <w:start w:val="1"/>
      <w:numFmt w:val="lowerRoman"/>
      <w:lvlText w:val="%9."/>
      <w:lvlJc w:val="right"/>
      <w:pPr>
        <w:ind w:left="68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image" Target="media/image1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7" Type="http://schemas.openxmlformats.org/officeDocument/2006/relationships/image" Target="media/image1.jpg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