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EA11" w14:textId="77777777" w:rsidR="008B67E0" w:rsidRDefault="008B67E0" w:rsidP="008B6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bookmarkStart w:id="0" w:name="_Hlk118214709"/>
    </w:p>
    <w:p w14:paraId="18544835" w14:textId="368335CE" w:rsidR="008B67E0" w:rsidRPr="007712E1" w:rsidRDefault="008B67E0" w:rsidP="008B6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ERM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E25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7462D365" w14:textId="75D1EA97" w:rsidR="008B67E0" w:rsidRPr="007712E1" w:rsidRDefault="008B67E0" w:rsidP="008B6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HISTORY AND GOVERNMENT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311/1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0E54C819" w14:textId="5F89ADB7" w:rsidR="008B67E0" w:rsidRPr="007712E1" w:rsidRDefault="008B67E0" w:rsidP="008B6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658D2B0A" w14:textId="6182BEC7" w:rsidR="008B67E0" w:rsidRPr="007712E1" w:rsidRDefault="008B67E0" w:rsidP="008B6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w:bookmarkStart w:id="1" w:name="_Hlk130717311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: 2 ½ HOURS</m:t>
        </m:r>
      </m:oMath>
    </w:p>
    <w:bookmarkEnd w:id="0"/>
    <w:bookmarkEnd w:id="1"/>
    <w:p w14:paraId="73B9152B" w14:textId="77777777" w:rsidR="008B67E0" w:rsidRPr="007712E1" w:rsidRDefault="008B67E0" w:rsidP="008B6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6DFA19" w14:textId="77777777" w:rsidR="008B67E0" w:rsidRPr="007712E1" w:rsidRDefault="008B67E0" w:rsidP="008B67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7C206513" w14:textId="77777777" w:rsidR="008B67E0" w:rsidRPr="007712E1" w:rsidRDefault="008B67E0" w:rsidP="008B67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01D27B7F" w14:textId="77777777" w:rsidR="008B67E0" w:rsidRDefault="008B67E0" w:rsidP="008B67E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…………………...</w:t>
      </w:r>
    </w:p>
    <w:p w14:paraId="02D878B4" w14:textId="77777777" w:rsidR="008B67E0" w:rsidRDefault="008B67E0" w:rsidP="008B67E0">
      <w:pPr>
        <w:tabs>
          <w:tab w:val="left" w:pos="2535"/>
          <w:tab w:val="center" w:pos="5445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40A16D6" w14:textId="0A9F15C4" w:rsidR="008A1D57" w:rsidRPr="008B67E0" w:rsidRDefault="008A1D57" w:rsidP="008B67E0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21AF01B" w14:textId="092CDB82" w:rsidR="008A1D57" w:rsidRDefault="008A1D57" w:rsidP="008A1D5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E79DF8C" w14:textId="77777777" w:rsidR="008A1D57" w:rsidRDefault="008A1D57" w:rsidP="008A1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0481F05B" w14:textId="77777777" w:rsidR="008A1D57" w:rsidRPr="00F00819" w:rsidRDefault="008A1D57" w:rsidP="008A1D5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0819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07EE8C28" w14:textId="77777777" w:rsidR="008A1D57" w:rsidRPr="002268FD" w:rsidRDefault="008A1D57" w:rsidP="008A1D5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This paper consists of three sections A, B and C</w:t>
      </w:r>
    </w:p>
    <w:p w14:paraId="65839DBD" w14:textId="77777777" w:rsidR="008A1D57" w:rsidRPr="00955FAB" w:rsidRDefault="008A1D57" w:rsidP="008A1D5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Answer all the questions in section A</w:t>
      </w:r>
      <w:r>
        <w:rPr>
          <w:rFonts w:ascii="Times New Roman" w:hAnsi="Times New Roman"/>
          <w:i/>
          <w:sz w:val="24"/>
          <w:szCs w:val="24"/>
        </w:rPr>
        <w:t xml:space="preserve"> in the spaces provided</w:t>
      </w:r>
      <w:r w:rsidRPr="002268FD">
        <w:rPr>
          <w:rFonts w:ascii="Times New Roman" w:hAnsi="Times New Roman"/>
          <w:i/>
          <w:sz w:val="24"/>
          <w:szCs w:val="24"/>
        </w:rPr>
        <w:t>, three questions from section B and two questions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55FAB">
        <w:rPr>
          <w:rFonts w:ascii="Times New Roman" w:hAnsi="Times New Roman"/>
          <w:i/>
          <w:sz w:val="24"/>
          <w:szCs w:val="24"/>
        </w:rPr>
        <w:t>from section C</w:t>
      </w:r>
      <w:r>
        <w:rPr>
          <w:rFonts w:ascii="Times New Roman" w:hAnsi="Times New Roman"/>
          <w:i/>
          <w:sz w:val="24"/>
          <w:szCs w:val="24"/>
        </w:rPr>
        <w:t xml:space="preserve"> in the foolscaps given.</w:t>
      </w:r>
    </w:p>
    <w:p w14:paraId="0547593E" w14:textId="77777777" w:rsidR="008A1D57" w:rsidRDefault="008A1D57" w:rsidP="008A1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6B0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1D37637C" w14:textId="77777777" w:rsidR="008A1D57" w:rsidRPr="00EF56B0" w:rsidRDefault="008A1D57" w:rsidP="008A1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52"/>
        <w:gridCol w:w="3763"/>
        <w:gridCol w:w="3120"/>
      </w:tblGrid>
      <w:tr w:rsidR="008A1D57" w14:paraId="5A306EDB" w14:textId="77777777" w:rsidTr="007A57C9">
        <w:trPr>
          <w:trHeight w:val="468"/>
        </w:trPr>
        <w:tc>
          <w:tcPr>
            <w:tcW w:w="1652" w:type="dxa"/>
          </w:tcPr>
          <w:p w14:paraId="70F05C38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EB7D2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3763" w:type="dxa"/>
          </w:tcPr>
          <w:p w14:paraId="5FAEC748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006BF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20" w:type="dxa"/>
          </w:tcPr>
          <w:p w14:paraId="1AAFB551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B956D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A1D57" w14:paraId="78FEA1E4" w14:textId="77777777" w:rsidTr="007A57C9">
        <w:trPr>
          <w:trHeight w:val="715"/>
        </w:trPr>
        <w:tc>
          <w:tcPr>
            <w:tcW w:w="1652" w:type="dxa"/>
          </w:tcPr>
          <w:p w14:paraId="0F19B5DB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2546B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63" w:type="dxa"/>
          </w:tcPr>
          <w:p w14:paraId="1F4D801D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899F2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17</w:t>
            </w:r>
          </w:p>
        </w:tc>
        <w:tc>
          <w:tcPr>
            <w:tcW w:w="3120" w:type="dxa"/>
          </w:tcPr>
          <w:p w14:paraId="4576C8B5" w14:textId="29F5EA57" w:rsidR="008A1D57" w:rsidRDefault="008B67E0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A1D57" w14:paraId="2A02FA46" w14:textId="77777777" w:rsidTr="007A57C9">
        <w:trPr>
          <w:trHeight w:val="601"/>
        </w:trPr>
        <w:tc>
          <w:tcPr>
            <w:tcW w:w="1652" w:type="dxa"/>
            <w:vMerge w:val="restart"/>
          </w:tcPr>
          <w:p w14:paraId="5B95955F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04CEF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4241E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114A950D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4DAD4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D8BDF50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D57" w14:paraId="4F3912D0" w14:textId="77777777" w:rsidTr="007A57C9">
        <w:trPr>
          <w:trHeight w:val="658"/>
        </w:trPr>
        <w:tc>
          <w:tcPr>
            <w:tcW w:w="1652" w:type="dxa"/>
            <w:vMerge/>
          </w:tcPr>
          <w:p w14:paraId="4F480CCC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1A1FBEE2" w14:textId="652987A0" w:rsidR="008A1D57" w:rsidRDefault="008B67E0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18-21</w:t>
            </w:r>
          </w:p>
          <w:p w14:paraId="4EEAB699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1D6BE4E6" w14:textId="1480DFA1" w:rsidR="008A1D57" w:rsidRDefault="008B67E0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8A1D57" w14:paraId="194EEEB7" w14:textId="77777777" w:rsidTr="007A57C9">
        <w:trPr>
          <w:trHeight w:val="647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5B93856F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14:paraId="4572E54A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32C49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756D5A5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D57" w14:paraId="65C2A344" w14:textId="77777777" w:rsidTr="007A57C9">
        <w:trPr>
          <w:trHeight w:val="697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042898CF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AE4C3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19A6E316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27917" w14:textId="52DB2DBF" w:rsidR="008A1D57" w:rsidRDefault="008B67E0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06CC46BE" w14:textId="104E9588" w:rsidR="008A1D57" w:rsidRDefault="008B67E0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A1D57" w14:paraId="72446556" w14:textId="77777777" w:rsidTr="007A57C9">
        <w:trPr>
          <w:trHeight w:val="499"/>
        </w:trPr>
        <w:tc>
          <w:tcPr>
            <w:tcW w:w="1652" w:type="dxa"/>
            <w:vMerge/>
          </w:tcPr>
          <w:p w14:paraId="76FE430A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14:paraId="135EC096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EE7FA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17E61F1D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D57" w14:paraId="46FDB91C" w14:textId="77777777" w:rsidTr="007A57C9">
        <w:trPr>
          <w:trHeight w:val="494"/>
        </w:trPr>
        <w:tc>
          <w:tcPr>
            <w:tcW w:w="1652" w:type="dxa"/>
          </w:tcPr>
          <w:p w14:paraId="44F09139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010A5" w14:textId="77777777" w:rsidR="008A1D57" w:rsidRDefault="008A1D57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883" w:type="dxa"/>
            <w:gridSpan w:val="2"/>
          </w:tcPr>
          <w:p w14:paraId="098B7B16" w14:textId="1772D537" w:rsidR="008A1D57" w:rsidRDefault="008740EB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100</w:t>
            </w:r>
          </w:p>
        </w:tc>
      </w:tr>
    </w:tbl>
    <w:p w14:paraId="0EB330E8" w14:textId="77777777" w:rsidR="008A1D57" w:rsidRDefault="008A1D57" w:rsidP="008A1D57">
      <w:pPr>
        <w:rPr>
          <w:rFonts w:ascii="Romans" w:hAnsi="Romans"/>
          <w:sz w:val="24"/>
        </w:rPr>
      </w:pPr>
    </w:p>
    <w:p w14:paraId="637FA9FA" w14:textId="77777777" w:rsidR="008B67E0" w:rsidRDefault="008B67E0" w:rsidP="008A1D57">
      <w:pPr>
        <w:jc w:val="center"/>
        <w:rPr>
          <w:rFonts w:ascii="Romans" w:hAnsi="Romans"/>
          <w:b/>
          <w:sz w:val="24"/>
        </w:rPr>
      </w:pPr>
    </w:p>
    <w:p w14:paraId="6A762441" w14:textId="77777777" w:rsidR="008B67E0" w:rsidRDefault="008B67E0" w:rsidP="008A1D57">
      <w:pPr>
        <w:jc w:val="center"/>
        <w:rPr>
          <w:rFonts w:ascii="Romans" w:hAnsi="Romans"/>
          <w:b/>
          <w:sz w:val="24"/>
        </w:rPr>
      </w:pPr>
    </w:p>
    <w:p w14:paraId="7ADC32BD" w14:textId="77777777" w:rsidR="008B67E0" w:rsidRDefault="008B67E0" w:rsidP="008A1D57">
      <w:pPr>
        <w:jc w:val="center"/>
        <w:rPr>
          <w:rFonts w:ascii="Romans" w:hAnsi="Romans"/>
          <w:b/>
          <w:sz w:val="24"/>
        </w:rPr>
      </w:pPr>
    </w:p>
    <w:p w14:paraId="6D69E739" w14:textId="77777777" w:rsidR="008B67E0" w:rsidRDefault="008B67E0" w:rsidP="008A1D57">
      <w:pPr>
        <w:jc w:val="center"/>
        <w:rPr>
          <w:rFonts w:ascii="Romans" w:hAnsi="Romans"/>
          <w:b/>
          <w:sz w:val="24"/>
        </w:rPr>
      </w:pPr>
    </w:p>
    <w:p w14:paraId="157AFA08" w14:textId="77777777" w:rsidR="008B67E0" w:rsidRDefault="008B67E0" w:rsidP="008A1D57">
      <w:pPr>
        <w:jc w:val="center"/>
        <w:rPr>
          <w:rFonts w:ascii="Romans" w:hAnsi="Romans"/>
          <w:b/>
          <w:sz w:val="24"/>
        </w:rPr>
      </w:pPr>
    </w:p>
    <w:p w14:paraId="0B67DD92" w14:textId="33BB894E" w:rsidR="008A1D57" w:rsidRPr="008A1D57" w:rsidRDefault="008A1D57" w:rsidP="008A1D57">
      <w:pPr>
        <w:jc w:val="center"/>
        <w:rPr>
          <w:rFonts w:ascii="Romans" w:hAnsi="Romans"/>
          <w:b/>
          <w:sz w:val="24"/>
        </w:rPr>
      </w:pPr>
      <w:r>
        <w:rPr>
          <w:rFonts w:ascii="Romans" w:hAnsi="Romans"/>
          <w:b/>
          <w:sz w:val="24"/>
        </w:rPr>
        <w:t xml:space="preserve">SECTION A (25 MARKS) Answer all questions from this </w:t>
      </w:r>
      <w:r w:rsidR="008740EB">
        <w:rPr>
          <w:rFonts w:ascii="Romans" w:hAnsi="Romans"/>
          <w:b/>
          <w:sz w:val="24"/>
        </w:rPr>
        <w:t>section.</w:t>
      </w:r>
    </w:p>
    <w:p w14:paraId="2AABE0BD" w14:textId="77777777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Identify two ways through which archaeologists obtained information on history Kenya                                                                                                         (2marks)</w:t>
      </w:r>
    </w:p>
    <w:p w14:paraId="1ED97D11" w14:textId="77777777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Name two communities in Kenya who belong to the plain Nilotes          (2marks)</w:t>
      </w:r>
    </w:p>
    <w:p w14:paraId="189FB6D1" w14:textId="380BBB10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What was the original homeland of the eastern cushites                           (</w:t>
      </w:r>
      <w:r w:rsidR="008B67E0">
        <w:rPr>
          <w:rFonts w:ascii="Romans" w:hAnsi="Romans"/>
          <w:sz w:val="24"/>
        </w:rPr>
        <w:t>1</w:t>
      </w:r>
      <w:r>
        <w:rPr>
          <w:rFonts w:ascii="Romans" w:hAnsi="Romans"/>
          <w:sz w:val="24"/>
        </w:rPr>
        <w:t xml:space="preserve">marks) </w:t>
      </w:r>
    </w:p>
    <w:p w14:paraId="423527E6" w14:textId="77777777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State two similarities in the political organization of the Ameru and Abagusii of Kenya during the 19</w:t>
      </w:r>
      <w:r w:rsidRPr="00D140EA">
        <w:rPr>
          <w:rFonts w:ascii="Romans" w:hAnsi="Romans"/>
          <w:sz w:val="24"/>
          <w:vertAlign w:val="superscript"/>
        </w:rPr>
        <w:t>th</w:t>
      </w:r>
      <w:r>
        <w:rPr>
          <w:rFonts w:ascii="Romans" w:hAnsi="Romans"/>
          <w:sz w:val="24"/>
        </w:rPr>
        <w:t xml:space="preserve"> century                                                                    </w:t>
      </w:r>
      <w:r w:rsidR="00384E69">
        <w:rPr>
          <w:rFonts w:ascii="Romans" w:hAnsi="Romans"/>
          <w:sz w:val="24"/>
        </w:rPr>
        <w:t xml:space="preserve">      </w:t>
      </w:r>
      <w:r>
        <w:rPr>
          <w:rFonts w:ascii="Romans" w:hAnsi="Romans"/>
          <w:sz w:val="24"/>
        </w:rPr>
        <w:t>(2marks)</w:t>
      </w:r>
    </w:p>
    <w:p w14:paraId="0C487055" w14:textId="5CDEC543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Give the main reason why early visitors came to Kenyan coast by 1500 A.D                                       (</w:t>
      </w:r>
      <w:r w:rsidR="008B67E0">
        <w:rPr>
          <w:rFonts w:ascii="Romans" w:hAnsi="Romans"/>
          <w:sz w:val="24"/>
        </w:rPr>
        <w:t>1</w:t>
      </w:r>
      <w:r>
        <w:rPr>
          <w:rFonts w:ascii="Romans" w:hAnsi="Romans"/>
          <w:sz w:val="24"/>
        </w:rPr>
        <w:t>marks)</w:t>
      </w:r>
    </w:p>
    <w:p w14:paraId="520A352F" w14:textId="5F3811E7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Name the missionary society that established a home for freed slaves at the coast of Kenya in the 19</w:t>
      </w:r>
      <w:r w:rsidRPr="00D140EA">
        <w:rPr>
          <w:rFonts w:ascii="Romans" w:hAnsi="Romans"/>
          <w:sz w:val="24"/>
          <w:vertAlign w:val="superscript"/>
        </w:rPr>
        <w:t>th</w:t>
      </w:r>
      <w:r>
        <w:rPr>
          <w:rFonts w:ascii="Romans" w:hAnsi="Romans"/>
          <w:sz w:val="24"/>
        </w:rPr>
        <w:t xml:space="preserve"> century                                                                      </w:t>
      </w:r>
      <w:r w:rsidR="00384E69">
        <w:rPr>
          <w:rFonts w:ascii="Romans" w:hAnsi="Romans"/>
          <w:sz w:val="24"/>
        </w:rPr>
        <w:t xml:space="preserve">             </w:t>
      </w:r>
      <w:r>
        <w:rPr>
          <w:rFonts w:ascii="Romans" w:hAnsi="Romans"/>
          <w:sz w:val="24"/>
        </w:rPr>
        <w:t xml:space="preserve"> (</w:t>
      </w:r>
      <w:r w:rsidR="008B67E0">
        <w:rPr>
          <w:rFonts w:ascii="Romans" w:hAnsi="Romans"/>
          <w:sz w:val="24"/>
        </w:rPr>
        <w:t>1</w:t>
      </w:r>
      <w:r>
        <w:rPr>
          <w:rFonts w:ascii="Romans" w:hAnsi="Romans"/>
          <w:sz w:val="24"/>
        </w:rPr>
        <w:t>marks)</w:t>
      </w:r>
    </w:p>
    <w:p w14:paraId="6CA730C7" w14:textId="77777777" w:rsidR="00D140EA" w:rsidRDefault="00D140EA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State two causes of Agiriama resistance to the establishment of British colonial rule in Kenya</w:t>
      </w:r>
      <w:r w:rsidR="00B260F5">
        <w:rPr>
          <w:rFonts w:ascii="Romans" w:hAnsi="Romans"/>
          <w:sz w:val="24"/>
        </w:rPr>
        <w:t xml:space="preserve">                                                                                             </w:t>
      </w:r>
      <w:r w:rsidR="00384E69">
        <w:rPr>
          <w:rFonts w:ascii="Romans" w:hAnsi="Romans"/>
          <w:sz w:val="24"/>
        </w:rPr>
        <w:t xml:space="preserve">         </w:t>
      </w:r>
      <w:r>
        <w:rPr>
          <w:rFonts w:ascii="Romans" w:hAnsi="Romans"/>
          <w:sz w:val="24"/>
        </w:rPr>
        <w:t xml:space="preserve"> </w:t>
      </w:r>
      <w:r w:rsidR="00B260F5">
        <w:rPr>
          <w:rFonts w:ascii="Romans" w:hAnsi="Romans"/>
          <w:sz w:val="24"/>
        </w:rPr>
        <w:t>(2marks)</w:t>
      </w:r>
    </w:p>
    <w:p w14:paraId="650720ED" w14:textId="77777777" w:rsidR="00B260F5" w:rsidRDefault="00B260F5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Give two reasons why Africans in Kenya moved to owns during the colonial period                                                                                                          (2marks)</w:t>
      </w:r>
    </w:p>
    <w:p w14:paraId="5D870DD2" w14:textId="77777777" w:rsidR="00B260F5" w:rsidRDefault="00B260F5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State one grievance raised by the Asians in Kenya that was addressed by the Devonshire white paper                                                                             </w:t>
      </w:r>
      <w:r w:rsidR="00384E69">
        <w:rPr>
          <w:rFonts w:ascii="Romans" w:hAnsi="Romans"/>
          <w:sz w:val="24"/>
        </w:rPr>
        <w:t xml:space="preserve">                   </w:t>
      </w:r>
      <w:r>
        <w:rPr>
          <w:rFonts w:ascii="Romans" w:hAnsi="Romans"/>
          <w:sz w:val="24"/>
        </w:rPr>
        <w:t xml:space="preserve"> (1mark)</w:t>
      </w:r>
    </w:p>
    <w:p w14:paraId="212A1672" w14:textId="77777777" w:rsidR="00B260F5" w:rsidRDefault="00B260F5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State two problems faced by independent schools established by Africans during the colonial period                                                                                     </w:t>
      </w:r>
      <w:r w:rsidR="00384E69">
        <w:rPr>
          <w:rFonts w:ascii="Romans" w:hAnsi="Romans"/>
          <w:sz w:val="24"/>
        </w:rPr>
        <w:t xml:space="preserve">      </w:t>
      </w:r>
      <w:r>
        <w:rPr>
          <w:rFonts w:ascii="Romans" w:hAnsi="Romans"/>
          <w:sz w:val="24"/>
        </w:rPr>
        <w:t xml:space="preserve"> (2marks)</w:t>
      </w:r>
    </w:p>
    <w:p w14:paraId="66ABCF21" w14:textId="77777777" w:rsidR="00B260F5" w:rsidRDefault="00B260F5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Identify two ways of becoming a Kenyan citizen                                      (2marks)</w:t>
      </w:r>
    </w:p>
    <w:p w14:paraId="68361C46" w14:textId="77777777" w:rsidR="00B260F5" w:rsidRDefault="00B260F5" w:rsidP="00D140EA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Give one reason why the government of Kenya may limit a person’s freedom of speech                                                                                                          </w:t>
      </w:r>
      <w:r w:rsidR="00384E69">
        <w:rPr>
          <w:rFonts w:ascii="Romans" w:hAnsi="Romans"/>
          <w:sz w:val="24"/>
        </w:rPr>
        <w:t xml:space="preserve">      </w:t>
      </w:r>
      <w:r>
        <w:rPr>
          <w:rFonts w:ascii="Romans" w:hAnsi="Romans"/>
          <w:sz w:val="24"/>
        </w:rPr>
        <w:t>(1mark)</w:t>
      </w:r>
    </w:p>
    <w:p w14:paraId="7EE789DC" w14:textId="77777777" w:rsidR="00B260F5" w:rsidRDefault="00B260F5" w:rsidP="00B260F5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Give one way through which parliamentary supremacy in Kenya can be limited                                      (1mark)</w:t>
      </w:r>
    </w:p>
    <w:p w14:paraId="13A0B45C" w14:textId="77777777" w:rsidR="00B260F5" w:rsidRDefault="00B260F5" w:rsidP="00B260F5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Give one house committee of parliament which deals with government financial matters (1mark)</w:t>
      </w:r>
    </w:p>
    <w:p w14:paraId="1733F595" w14:textId="77777777" w:rsidR="00B260F5" w:rsidRDefault="00B260F5" w:rsidP="00B260F5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State two ways in which the rule of law is applied in Kenya                    (2marks)</w:t>
      </w:r>
    </w:p>
    <w:p w14:paraId="3F610588" w14:textId="77777777" w:rsidR="00B260F5" w:rsidRDefault="00B260F5" w:rsidP="00B260F5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Who is the head of judiciary in Kenya                                             </w:t>
      </w:r>
      <w:r w:rsidR="00384E69">
        <w:rPr>
          <w:rFonts w:ascii="Romans" w:hAnsi="Romans"/>
          <w:sz w:val="24"/>
        </w:rPr>
        <w:t xml:space="preserve">        </w:t>
      </w:r>
      <w:r>
        <w:rPr>
          <w:rFonts w:ascii="Romans" w:hAnsi="Romans"/>
          <w:sz w:val="24"/>
        </w:rPr>
        <w:t xml:space="preserve"> (1mark)</w:t>
      </w:r>
    </w:p>
    <w:p w14:paraId="081E1949" w14:textId="77777777" w:rsidR="00B260F5" w:rsidRDefault="00B260F5" w:rsidP="00B260F5">
      <w:pPr>
        <w:pStyle w:val="ListParagraph"/>
        <w:numPr>
          <w:ilvl w:val="0"/>
          <w:numId w:val="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Identify one main factor that is addressed in Kenyan budget </w:t>
      </w:r>
      <w:r w:rsidR="00384E69">
        <w:rPr>
          <w:rFonts w:ascii="Romans" w:hAnsi="Romans"/>
          <w:sz w:val="24"/>
        </w:rPr>
        <w:t xml:space="preserve">                   </w:t>
      </w:r>
      <w:r>
        <w:rPr>
          <w:rFonts w:ascii="Romans" w:hAnsi="Romans"/>
          <w:sz w:val="24"/>
        </w:rPr>
        <w:t>(1mark)</w:t>
      </w:r>
    </w:p>
    <w:p w14:paraId="2F972051" w14:textId="77777777" w:rsidR="008B67E0" w:rsidRDefault="008B67E0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2C81FACB" w14:textId="77777777" w:rsidR="008740EB" w:rsidRDefault="008740EB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517F80C5" w14:textId="77777777" w:rsidR="008740EB" w:rsidRDefault="008740EB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63B1D961" w14:textId="77777777" w:rsidR="008740EB" w:rsidRDefault="008740EB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04333367" w14:textId="77777777" w:rsidR="008740EB" w:rsidRDefault="008740EB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4484A7F0" w14:textId="77777777" w:rsidR="008740EB" w:rsidRDefault="008740EB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0D1FC2CA" w14:textId="77777777" w:rsidR="008740EB" w:rsidRDefault="008740EB" w:rsidP="00384E69">
      <w:pPr>
        <w:jc w:val="center"/>
        <w:rPr>
          <w:rFonts w:ascii="Romans" w:hAnsi="Romans"/>
          <w:b/>
          <w:sz w:val="24"/>
          <w:u w:val="single"/>
        </w:rPr>
      </w:pPr>
    </w:p>
    <w:p w14:paraId="05BCC80F" w14:textId="302B6DCB" w:rsidR="00384E69" w:rsidRDefault="00384E69" w:rsidP="00384E69">
      <w:pPr>
        <w:jc w:val="center"/>
        <w:rPr>
          <w:rFonts w:ascii="Romans" w:hAnsi="Romans"/>
          <w:b/>
          <w:sz w:val="24"/>
          <w:u w:val="single"/>
        </w:rPr>
      </w:pPr>
      <w:r w:rsidRPr="00384E69">
        <w:rPr>
          <w:rFonts w:ascii="Romans" w:hAnsi="Romans"/>
          <w:b/>
          <w:sz w:val="24"/>
          <w:u w:val="single"/>
        </w:rPr>
        <w:t>SECTION B (45MARKS) Answer three questions</w:t>
      </w:r>
      <w:r>
        <w:rPr>
          <w:rFonts w:ascii="Romans" w:hAnsi="Romans"/>
          <w:b/>
          <w:sz w:val="24"/>
          <w:u w:val="single"/>
        </w:rPr>
        <w:t>.</w:t>
      </w:r>
    </w:p>
    <w:p w14:paraId="69576906" w14:textId="77777777" w:rsidR="008B67E0" w:rsidRDefault="008B67E0" w:rsidP="00384E69">
      <w:pPr>
        <w:rPr>
          <w:rFonts w:ascii="Romans" w:hAnsi="Romans"/>
          <w:sz w:val="24"/>
        </w:rPr>
      </w:pPr>
    </w:p>
    <w:p w14:paraId="3653A651" w14:textId="5CD4C35B" w:rsidR="00384E69" w:rsidRDefault="00384E69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18.(a) State three way through which communities in Kenya interacted during the pre- colonial period in Kenya                                                                                                  (3marks) </w:t>
      </w:r>
    </w:p>
    <w:p w14:paraId="4220341D" w14:textId="77777777" w:rsidR="00384E69" w:rsidRDefault="00384E69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(b) Describe the social organization of the Agikuyu during the pre-colonial period (12marks)</w:t>
      </w:r>
    </w:p>
    <w:p w14:paraId="7C1EE845" w14:textId="77777777" w:rsidR="008B67E0" w:rsidRDefault="008B67E0" w:rsidP="00384E69">
      <w:pPr>
        <w:rPr>
          <w:rFonts w:ascii="Romans" w:hAnsi="Romans"/>
          <w:sz w:val="24"/>
        </w:rPr>
      </w:pPr>
    </w:p>
    <w:p w14:paraId="46FC6C55" w14:textId="77777777" w:rsidR="008B67E0" w:rsidRDefault="008B67E0" w:rsidP="00384E69">
      <w:pPr>
        <w:rPr>
          <w:rFonts w:ascii="Romans" w:hAnsi="Romans"/>
          <w:sz w:val="24"/>
        </w:rPr>
      </w:pPr>
    </w:p>
    <w:p w14:paraId="687C0956" w14:textId="48C19EF8" w:rsidR="00384E69" w:rsidRDefault="00384E69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19.(a) Give three reasons why early visitors came to Kenyan coast before 1500A.D (3marks)</w:t>
      </w:r>
    </w:p>
    <w:p w14:paraId="797F090C" w14:textId="77777777" w:rsidR="00384E69" w:rsidRDefault="00384E69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 (b) Explain six factors that contributed to the development of trade between Kenyan coast and outside world by 1900A.D                                                                                           (12marks)</w:t>
      </w:r>
    </w:p>
    <w:p w14:paraId="198B0547" w14:textId="77777777" w:rsidR="00384E69" w:rsidRDefault="00384E69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20.(a).</w:t>
      </w:r>
      <w:r w:rsidR="00546752">
        <w:rPr>
          <w:rFonts w:ascii="Romans" w:hAnsi="Romans"/>
          <w:sz w:val="24"/>
        </w:rPr>
        <w:t>Give three</w:t>
      </w:r>
      <w:r>
        <w:rPr>
          <w:rFonts w:ascii="Romans" w:hAnsi="Romans"/>
          <w:sz w:val="24"/>
        </w:rPr>
        <w:t xml:space="preserve"> economic reasons encouraged the British to colonize Kenya during the 19</w:t>
      </w:r>
      <w:r w:rsidRPr="00384E69">
        <w:rPr>
          <w:rFonts w:ascii="Romans" w:hAnsi="Romans"/>
          <w:sz w:val="24"/>
          <w:vertAlign w:val="superscript"/>
        </w:rPr>
        <w:t>th</w:t>
      </w:r>
      <w:r>
        <w:rPr>
          <w:rFonts w:ascii="Romans" w:hAnsi="Romans"/>
          <w:sz w:val="24"/>
        </w:rPr>
        <w:t xml:space="preserve"> century </w:t>
      </w:r>
      <w:r w:rsidR="00CC4102">
        <w:rPr>
          <w:rFonts w:ascii="Romans" w:hAnsi="Romans"/>
          <w:sz w:val="24"/>
        </w:rPr>
        <w:t xml:space="preserve">                    </w:t>
      </w:r>
      <w:r>
        <w:rPr>
          <w:rFonts w:ascii="Romans" w:hAnsi="Romans"/>
          <w:sz w:val="24"/>
        </w:rPr>
        <w:t>(3marks)</w:t>
      </w:r>
    </w:p>
    <w:p w14:paraId="05562846" w14:textId="77777777" w:rsidR="00384E69" w:rsidRDefault="00384E69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(b).Explain why Kenyan communities were defeated by the British during the establishment of colonial rule in Kenya</w:t>
      </w:r>
      <w:r w:rsidR="00CC4102">
        <w:rPr>
          <w:rFonts w:ascii="Romans" w:hAnsi="Romans"/>
          <w:sz w:val="24"/>
        </w:rPr>
        <w:t xml:space="preserve">                                                                                               </w:t>
      </w:r>
      <w:r>
        <w:rPr>
          <w:rFonts w:ascii="Romans" w:hAnsi="Romans"/>
          <w:sz w:val="24"/>
        </w:rPr>
        <w:t xml:space="preserve"> (12marks) </w:t>
      </w:r>
    </w:p>
    <w:p w14:paraId="5553B0BD" w14:textId="77777777" w:rsidR="00CC4102" w:rsidRDefault="00CC4102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21.(a).</w:t>
      </w:r>
      <w:r w:rsidR="00546752">
        <w:rPr>
          <w:rFonts w:ascii="Romans" w:hAnsi="Romans"/>
          <w:sz w:val="24"/>
        </w:rPr>
        <w:t>Outline three</w:t>
      </w:r>
      <w:r>
        <w:rPr>
          <w:rFonts w:ascii="Romans" w:hAnsi="Romans"/>
          <w:sz w:val="24"/>
        </w:rPr>
        <w:t xml:space="preserve"> major reforms resulted from Lyttelton constitution of 1954 in Kenya   (3marks)</w:t>
      </w:r>
    </w:p>
    <w:p w14:paraId="06B01C0E" w14:textId="77777777" w:rsidR="00CC4102" w:rsidRDefault="00CC4102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 (b).Explain six ways through which Tom Mboya contributed to the struggle for independence in Kenya                                                                                                                      (12marks) </w:t>
      </w:r>
    </w:p>
    <w:p w14:paraId="148DF42C" w14:textId="77777777" w:rsidR="008B67E0" w:rsidRDefault="008B67E0" w:rsidP="00CC4102">
      <w:pPr>
        <w:jc w:val="center"/>
        <w:rPr>
          <w:rFonts w:ascii="Romans" w:hAnsi="Romans"/>
          <w:b/>
          <w:sz w:val="24"/>
          <w:u w:val="single"/>
        </w:rPr>
      </w:pPr>
    </w:p>
    <w:p w14:paraId="2D30ECF3" w14:textId="3D76E076" w:rsidR="00CC4102" w:rsidRDefault="00CC4102" w:rsidP="00CC4102">
      <w:pPr>
        <w:jc w:val="center"/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b/>
          <w:sz w:val="24"/>
          <w:u w:val="single"/>
        </w:rPr>
        <w:t>SECTION C</w:t>
      </w:r>
      <w:r w:rsidRPr="00384E69">
        <w:rPr>
          <w:rFonts w:ascii="Romans" w:hAnsi="Romans"/>
          <w:b/>
          <w:sz w:val="24"/>
          <w:u w:val="single"/>
        </w:rPr>
        <w:t xml:space="preserve"> (</w:t>
      </w:r>
      <w:r>
        <w:rPr>
          <w:rFonts w:ascii="Romans" w:hAnsi="Romans"/>
          <w:b/>
          <w:sz w:val="24"/>
          <w:u w:val="single"/>
        </w:rPr>
        <w:t xml:space="preserve">30 </w:t>
      </w:r>
      <w:r w:rsidRPr="00384E69">
        <w:rPr>
          <w:rFonts w:ascii="Romans" w:hAnsi="Romans"/>
          <w:b/>
          <w:sz w:val="24"/>
          <w:u w:val="single"/>
        </w:rPr>
        <w:t xml:space="preserve">MARKS) Answer </w:t>
      </w:r>
      <w:r>
        <w:rPr>
          <w:rFonts w:ascii="Romans" w:hAnsi="Romans"/>
          <w:b/>
          <w:sz w:val="24"/>
          <w:u w:val="single"/>
        </w:rPr>
        <w:t>TWO</w:t>
      </w:r>
      <w:r w:rsidRPr="00384E69">
        <w:rPr>
          <w:rFonts w:ascii="Romans" w:hAnsi="Romans"/>
          <w:b/>
          <w:sz w:val="24"/>
          <w:u w:val="single"/>
        </w:rPr>
        <w:t xml:space="preserve"> questions</w:t>
      </w:r>
      <w:r>
        <w:rPr>
          <w:rFonts w:ascii="Romans" w:hAnsi="Romans"/>
          <w:b/>
          <w:sz w:val="24"/>
          <w:u w:val="single"/>
        </w:rPr>
        <w:t>.</w:t>
      </w:r>
    </w:p>
    <w:p w14:paraId="48FEF208" w14:textId="77777777" w:rsidR="00CC4102" w:rsidRPr="00CC4102" w:rsidRDefault="00CC4102" w:rsidP="00CC4102">
      <w:pPr>
        <w:jc w:val="center"/>
        <w:rPr>
          <w:rFonts w:ascii="Romans" w:hAnsi="Romans"/>
          <w:sz w:val="24"/>
        </w:rPr>
      </w:pPr>
    </w:p>
    <w:p w14:paraId="7797E8E1" w14:textId="77777777" w:rsidR="00CC4102" w:rsidRDefault="00CC4102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22.(a) What five situations can make a registered voter be denied the right to vote in Kenya (5marks)</w:t>
      </w:r>
    </w:p>
    <w:p w14:paraId="19CE06FD" w14:textId="77777777" w:rsidR="00CC4102" w:rsidRDefault="00CC4102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(b).Explain the rights of an accused person during trial in a court of law in Kenya (10marks)</w:t>
      </w:r>
    </w:p>
    <w:p w14:paraId="0FEEC625" w14:textId="77777777" w:rsidR="00CC4102" w:rsidRDefault="00CC4102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23.(a) Identify five functions of the traffic police in Kenya                                           (5marks) </w:t>
      </w:r>
    </w:p>
    <w:p w14:paraId="56342FB0" w14:textId="77777777" w:rsidR="00CC4102" w:rsidRDefault="00CC4102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 (b).Describe five</w:t>
      </w:r>
      <w:r w:rsidR="00AA4E43">
        <w:rPr>
          <w:rFonts w:ascii="Romans" w:hAnsi="Romans"/>
          <w:sz w:val="24"/>
        </w:rPr>
        <w:t xml:space="preserve"> </w:t>
      </w:r>
      <w:r>
        <w:rPr>
          <w:rFonts w:ascii="Romans" w:hAnsi="Romans"/>
          <w:sz w:val="24"/>
        </w:rPr>
        <w:t xml:space="preserve">measures that have been introduced to improve the work of police in </w:t>
      </w:r>
      <w:r w:rsidR="00AA4E43">
        <w:rPr>
          <w:rFonts w:ascii="Romans" w:hAnsi="Romans"/>
          <w:sz w:val="24"/>
        </w:rPr>
        <w:t>Kenya</w:t>
      </w:r>
      <w:r>
        <w:rPr>
          <w:rFonts w:ascii="Romans" w:hAnsi="Romans"/>
          <w:sz w:val="24"/>
        </w:rPr>
        <w:t xml:space="preserve"> (10marks)</w:t>
      </w:r>
    </w:p>
    <w:p w14:paraId="2B166042" w14:textId="77777777" w:rsidR="00AA4E43" w:rsidRDefault="00AA4E43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24.(a).State three objectives of devolving the government of Kenya                             (3marks)</w:t>
      </w:r>
    </w:p>
    <w:p w14:paraId="14779E58" w14:textId="77777777" w:rsidR="00AA4E43" w:rsidRDefault="00AA4E43" w:rsidP="00384E69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 (b).Explain six ways in which the county government raises its revenue                  (12marks)</w:t>
      </w:r>
    </w:p>
    <w:p w14:paraId="4C024BB1" w14:textId="77777777" w:rsidR="00CC4102" w:rsidRPr="00384E69" w:rsidRDefault="00CC4102" w:rsidP="00384E69">
      <w:pPr>
        <w:rPr>
          <w:rFonts w:ascii="Romans" w:hAnsi="Romans"/>
          <w:sz w:val="24"/>
        </w:rPr>
      </w:pPr>
    </w:p>
    <w:sectPr w:rsidR="00CC4102" w:rsidRPr="00384E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3EE5" w14:textId="77777777" w:rsidR="00D03EDE" w:rsidRDefault="00D03EDE" w:rsidP="008B67E0">
      <w:pPr>
        <w:spacing w:after="0" w:line="240" w:lineRule="auto"/>
      </w:pPr>
      <w:r>
        <w:separator/>
      </w:r>
    </w:p>
  </w:endnote>
  <w:endnote w:type="continuationSeparator" w:id="0">
    <w:p w14:paraId="0C8341F3" w14:textId="77777777" w:rsidR="00D03EDE" w:rsidRDefault="00D03EDE" w:rsidP="008B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138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6D54" w14:textId="55C76DFD" w:rsidR="008740EB" w:rsidRDefault="008740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65100" w14:textId="77777777" w:rsidR="008740EB" w:rsidRDefault="00874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84A4" w14:textId="77777777" w:rsidR="00D03EDE" w:rsidRDefault="00D03EDE" w:rsidP="008B67E0">
      <w:pPr>
        <w:spacing w:after="0" w:line="240" w:lineRule="auto"/>
      </w:pPr>
      <w:r>
        <w:separator/>
      </w:r>
    </w:p>
  </w:footnote>
  <w:footnote w:type="continuationSeparator" w:id="0">
    <w:p w14:paraId="2BB8BC37" w14:textId="77777777" w:rsidR="00D03EDE" w:rsidRDefault="00D03EDE" w:rsidP="008B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B7BF" w14:textId="23F93278" w:rsidR="008B67E0" w:rsidRDefault="008B67E0" w:rsidP="008B67E0">
    <w:pPr>
      <w:pStyle w:val="Header"/>
      <w:tabs>
        <w:tab w:val="clear" w:pos="4513"/>
        <w:tab w:val="clear" w:pos="9026"/>
        <w:tab w:val="left" w:pos="29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167"/>
    <w:multiLevelType w:val="hybridMultilevel"/>
    <w:tmpl w:val="7C683AF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1175DF"/>
    <w:multiLevelType w:val="hybridMultilevel"/>
    <w:tmpl w:val="9A005A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6335">
    <w:abstractNumId w:val="1"/>
  </w:num>
  <w:num w:numId="2" w16cid:durableId="153648897">
    <w:abstractNumId w:val="0"/>
  </w:num>
  <w:num w:numId="3" w16cid:durableId="137156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0"/>
    <w:rsid w:val="00026710"/>
    <w:rsid w:val="000F5533"/>
    <w:rsid w:val="002C2149"/>
    <w:rsid w:val="00384E69"/>
    <w:rsid w:val="004565C8"/>
    <w:rsid w:val="00546752"/>
    <w:rsid w:val="00560319"/>
    <w:rsid w:val="005E3739"/>
    <w:rsid w:val="008740EB"/>
    <w:rsid w:val="008A1D57"/>
    <w:rsid w:val="008B67E0"/>
    <w:rsid w:val="00913993"/>
    <w:rsid w:val="00A41CFF"/>
    <w:rsid w:val="00AA4E43"/>
    <w:rsid w:val="00B260F5"/>
    <w:rsid w:val="00CC4102"/>
    <w:rsid w:val="00D03EDE"/>
    <w:rsid w:val="00D140EA"/>
    <w:rsid w:val="00E25D6D"/>
    <w:rsid w:val="00E539A2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5FD6"/>
  <w15:chartTrackingRefBased/>
  <w15:docId w15:val="{11179E77-BD92-44C1-AC6A-518CA45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0EA"/>
    <w:pPr>
      <w:ind w:left="720"/>
      <w:contextualSpacing/>
    </w:pPr>
  </w:style>
  <w:style w:type="table" w:styleId="TableGrid">
    <w:name w:val="Table Grid"/>
    <w:basedOn w:val="TableNormal"/>
    <w:uiPriority w:val="59"/>
    <w:rsid w:val="008A1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A1D5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1D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7E0"/>
  </w:style>
  <w:style w:type="paragraph" w:styleId="Footer">
    <w:name w:val="footer"/>
    <w:basedOn w:val="Normal"/>
    <w:link w:val="FooterChar"/>
    <w:uiPriority w:val="99"/>
    <w:unhideWhenUsed/>
    <w:rsid w:val="008B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7E0"/>
  </w:style>
  <w:style w:type="character" w:styleId="PlaceholderText">
    <w:name w:val="Placeholder Text"/>
    <w:basedOn w:val="DefaultParagraphFont"/>
    <w:uiPriority w:val="99"/>
    <w:semiHidden/>
    <w:rsid w:val="008B6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MR.KEN</dc:creator>
  <cp:keywords/>
  <dc:description/>
  <cp:lastModifiedBy>Teacher</cp:lastModifiedBy>
  <cp:revision>2</cp:revision>
  <dcterms:created xsi:type="dcterms:W3CDTF">2023-03-26T07:13:00Z</dcterms:created>
  <dcterms:modified xsi:type="dcterms:W3CDTF">2026-03-04T18:57:00Z</dcterms:modified>
</cp:coreProperties>
</file>