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8006" w14:textId="00AD8D3F" w:rsidR="00D86714" w:rsidRDefault="00D86714" w:rsidP="00D8671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 1 - 202</w:t>
      </w:r>
      <w:r w:rsidR="00676CB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55821143" w14:textId="77777777" w:rsidR="00D86714" w:rsidRDefault="00D86714" w:rsidP="00D867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CHRISTIAN RELIGIOUS EDUCATION (313/1)</w:t>
      </w:r>
    </w:p>
    <w:p w14:paraId="79DD222F" w14:textId="77777777" w:rsidR="00D86714" w:rsidRPr="00682B5A" w:rsidRDefault="00D86714" w:rsidP="00D867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FOUR (4)</w:t>
      </w:r>
    </w:p>
    <w:p w14:paraId="33756607" w14:textId="06586CF7" w:rsidR="00D86714" w:rsidRDefault="00D86714" w:rsidP="00D867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hrs</w:t>
      </w:r>
    </w:p>
    <w:p w14:paraId="0958F036" w14:textId="04B9F49F" w:rsidR="00D86714" w:rsidRDefault="00D86714" w:rsidP="00D8671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MARKING SCHEME</w:t>
      </w:r>
    </w:p>
    <w:p w14:paraId="43C95BC5" w14:textId="77777777" w:rsidR="00D86714" w:rsidRDefault="00D86714" w:rsidP="00D867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74CB5A" w14:textId="77777777" w:rsidR="00D86714" w:rsidRDefault="00D86714" w:rsidP="00D867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5F52247" w14:textId="7132C02A" w:rsidR="00D86714" w:rsidRDefault="00D86714" w:rsidP="00D86714">
      <w:pPr>
        <w:ind w:firstLineChars="50" w:firstLine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1a) reasons why CRE was included in formal curriculum in Kenyan schools. </w:t>
      </w:r>
    </w:p>
    <w:p w14:paraId="1830DCCE" w14:textId="4302FB34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will equip the learner with an understanding about God.</w:t>
      </w:r>
    </w:p>
    <w:p w14:paraId="25938A9A" w14:textId="646BC9FD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learner acquires life skills to handle challenges of life.</w:t>
      </w:r>
    </w:p>
    <w:p w14:paraId="2838FF87" w14:textId="1630CF6C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Helps one to have respect for life self and other peoples religious beliefs.</w:t>
      </w:r>
    </w:p>
    <w:p w14:paraId="2DAF9FC2" w14:textId="0FA970BF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helps one to acquire basic principles for Christian living moral values.</w:t>
      </w:r>
    </w:p>
    <w:p w14:paraId="4590946B" w14:textId="2412BBE5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helps one to understand how to relate with other people.</w:t>
      </w:r>
    </w:p>
    <w:p w14:paraId="569A9686" w14:textId="7DBF0965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gives answers to questions or mysteries of life.</w:t>
      </w:r>
    </w:p>
    <w:p w14:paraId="038D81BA" w14:textId="24D8534A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explains the origin of human beings and the world.</w:t>
      </w:r>
    </w:p>
    <w:p w14:paraId="66B67763" w14:textId="1A00116E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leads to career.</w:t>
      </w:r>
    </w:p>
    <w:p w14:paraId="010F015D" w14:textId="75C2609D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promotes national unity.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86714">
        <w:rPr>
          <w:rFonts w:ascii="Times New Roman" w:hAnsi="Times New Roman" w:cs="Times New Roman"/>
          <w:b/>
          <w:bCs/>
          <w:sz w:val="24"/>
          <w:szCs w:val="24"/>
          <w:lang w:val="en-GB"/>
        </w:rPr>
        <w:t>(7x1)</w:t>
      </w:r>
    </w:p>
    <w:p w14:paraId="70AE9C21" w14:textId="75A889F5" w:rsidR="00D86714" w:rsidRDefault="00D86714" w:rsidP="00D8671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DC17277" w14:textId="77777777" w:rsidR="00D86714" w:rsidRDefault="00D86714" w:rsidP="00D8671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7B3EB95" w14:textId="43F23C45" w:rsidR="00D86714" w:rsidRDefault="00D86714" w:rsidP="00D86714">
      <w:pPr>
        <w:ind w:firstLineChars="50" w:firstLine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b) The main issues which human authors of the Bible concerned themselves with </w:t>
      </w:r>
    </w:p>
    <w:p w14:paraId="0C617FB6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Oral traditions and narratives</w:t>
      </w:r>
    </w:p>
    <w:p w14:paraId="136D1A20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Songs and wise sayings</w:t>
      </w:r>
    </w:p>
    <w:p w14:paraId="5B8FE928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Their own teachings and prayers</w:t>
      </w:r>
    </w:p>
    <w:p w14:paraId="3AF091D4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Historical events</w:t>
      </w:r>
    </w:p>
    <w:p w14:paraId="3A1733E1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Laws and regulations </w:t>
      </w:r>
    </w:p>
    <w:p w14:paraId="272E0B9E" w14:textId="016B39EE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Letter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(6x1)</w:t>
      </w:r>
    </w:p>
    <w:p w14:paraId="099A22FA" w14:textId="793C772E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B52B6B" w14:textId="77777777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806DD0" w14:textId="6485F094" w:rsidR="00D86714" w:rsidRDefault="00D86714" w:rsidP="00D86714">
      <w:pPr>
        <w:ind w:firstLineChars="50" w:firstLine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c)  Methods Churches in Kenya use to bring people to God’s kingdom </w:t>
      </w:r>
    </w:p>
    <w:p w14:paraId="56018DFE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Preaching about Gods kingdom</w:t>
      </w:r>
    </w:p>
    <w:p w14:paraId="14B1236A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Through Baptism</w:t>
      </w:r>
    </w:p>
    <w:p w14:paraId="6AA860B0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Construction of many churches for worship</w:t>
      </w:r>
    </w:p>
    <w:p w14:paraId="58922F34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Distribution of free Bibles </w:t>
      </w:r>
    </w:p>
    <w:p w14:paraId="7B29D3F9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Being Role models</w:t>
      </w:r>
    </w:p>
    <w:p w14:paraId="0EB601DA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Helping the needy /charity work</w:t>
      </w:r>
    </w:p>
    <w:p w14:paraId="7771CE8D" w14:textId="77777777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Writing of Christian literature on Gods kingdom</w:t>
      </w:r>
    </w:p>
    <w:p w14:paraId="640DE690" w14:textId="0B6DEC16" w:rsidR="00D86714" w:rsidRDefault="00D86714" w:rsidP="00D8671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Through guidance and counselling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(7x1)</w:t>
      </w:r>
    </w:p>
    <w:p w14:paraId="1306B3E7" w14:textId="483968DA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785E0B" w14:textId="6DBCA695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94F931E" w14:textId="7CCBE2CD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4C8CAE2" w14:textId="161C160C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868AF2" w14:textId="1A8D55C9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B20BAC4" w14:textId="71A9B443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6755DFC" w14:textId="2FA358E6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964CEB" w14:textId="77777777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3458F22" w14:textId="77777777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531F86" w14:textId="2BCBC267" w:rsidR="00D86714" w:rsidRDefault="00D86714" w:rsidP="00D86714">
      <w:pPr>
        <w:ind w:firstLineChars="50" w:firstLine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2a) The call of Abraham </w:t>
      </w:r>
    </w:p>
    <w:p w14:paraId="03ECF8CD" w14:textId="42EDB5D8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lastRenderedPageBreak/>
        <w:t>God told Abraham to leave his country Haran /his kindred/his father’s house to the land that God would show him.</w:t>
      </w:r>
    </w:p>
    <w:p w14:paraId="35118EE4" w14:textId="346603CC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God promised Abraham that he would make him a great nation/bless him/make his name great/source of blessing.</w:t>
      </w:r>
    </w:p>
    <w:p w14:paraId="7DA38010" w14:textId="04C9AE89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Abraham left the land of Haran as he had been instructed by God.</w:t>
      </w:r>
    </w:p>
    <w:p w14:paraId="0474F1B5" w14:textId="72567643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Abraham was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seventy-five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years when he was called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5696507" w14:textId="3B4572EB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He took his wife Sarai /Lot his brother’s son/all their possessions/his servants/set forth to the land of Canaan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75580D5" w14:textId="7A03E0D2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They passed through Canaan to the place at Shechem/oak of Moreh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3C2333" w14:textId="01D4DB7E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God appeared to Abraham in the land of Canaan/promised to give the land of Canaan to his descendants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C1F41BA" w14:textId="5DF52658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Abraham built an altar to the Lord at Shechem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29737B" w14:textId="20CCF94E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He moved to the mountain on the east of Bethel /pitched his tent/built an altar for the Lord/called on the name of the Lord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4019B7" w14:textId="59C6ECEF" w:rsidR="00D86714" w:rsidRPr="00562BDC" w:rsidRDefault="00D86714" w:rsidP="00D86714">
      <w:pPr>
        <w:numPr>
          <w:ilvl w:val="0"/>
          <w:numId w:val="1"/>
        </w:numPr>
        <w:spacing w:before="45"/>
        <w:jc w:val="both"/>
        <w:rPr>
          <w:b/>
          <w:bCs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Abraham journeyed on towards Negeb.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(7x1)</w:t>
      </w:r>
    </w:p>
    <w:p w14:paraId="3F7C81DD" w14:textId="1F15F2D5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28119B5D" w14:textId="46820B49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5F7DAD2" w14:textId="77777777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EFAD0A9" w14:textId="77777777" w:rsidR="00562BDC" w:rsidRDefault="00562BDC" w:rsidP="00562BDC">
      <w:pPr>
        <w:spacing w:before="45"/>
        <w:jc w:val="both"/>
        <w:rPr>
          <w:b/>
          <w:bCs/>
        </w:rPr>
      </w:pPr>
    </w:p>
    <w:p w14:paraId="292747C4" w14:textId="54230F21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b)  </w:t>
      </w:r>
      <w:r w:rsidR="00562BD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mportance of Gods </w:t>
      </w:r>
      <w:r w:rsidR="00562BDC">
        <w:rPr>
          <w:rFonts w:ascii="Times New Roman" w:hAnsi="Times New Roman" w:cs="Times New Roman"/>
          <w:b/>
          <w:bCs/>
          <w:sz w:val="24"/>
          <w:szCs w:val="24"/>
          <w:lang w:val="en-GB"/>
        </w:rPr>
        <w:t>covenants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with Abraham </w:t>
      </w:r>
    </w:p>
    <w:p w14:paraId="62F8EC37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God established a personal relationship with Abraham became God’s friend.</w:t>
      </w:r>
    </w:p>
    <w:p w14:paraId="028AD4CC" w14:textId="600847E4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It showed that Abraham had faith/trust in God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124F48" w14:textId="38BAED0A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It demonstrated Abraham’s obedience to God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784757" w14:textId="76247218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Abraham was assured of God’s protection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1559857" w14:textId="6F39FE46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God revealed to Abraham that he would have a son as his heir/many descendants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BC2233C" w14:textId="1EDCB180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It confirmed Abraham as God’s choice through who all nations shall receive salvation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1CEA8B6" w14:textId="0723C687" w:rsidR="00D86714" w:rsidRPr="00562BDC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The descendants of Abraham were promised the land of Canaan.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(6x1)</w:t>
      </w:r>
    </w:p>
    <w:p w14:paraId="0283E870" w14:textId="1978B76E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721A6EB" w14:textId="109261F7" w:rsidR="00562BDC" w:rsidRDefault="00562BDC" w:rsidP="00562BDC">
      <w:pPr>
        <w:spacing w:before="4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C4F2A2" w14:textId="509D09A4" w:rsidR="00562BDC" w:rsidRDefault="00562BDC" w:rsidP="00562BDC">
      <w:pPr>
        <w:spacing w:before="4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87BBC9" w14:textId="77777777" w:rsidR="00562BDC" w:rsidRDefault="00562BDC" w:rsidP="00562BDC">
      <w:pPr>
        <w:spacing w:before="4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2B27F5" w14:textId="282D1640" w:rsidR="00D86714" w:rsidRDefault="00D86714" w:rsidP="00D86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c)  </w:t>
      </w:r>
      <w:r w:rsidR="00562BDC">
        <w:rPr>
          <w:rFonts w:ascii="Times New Roman" w:hAnsi="Times New Roman" w:cs="Times New Roman"/>
          <w:b/>
          <w:bCs/>
          <w:sz w:val="24"/>
          <w:szCs w:val="24"/>
          <w:lang w:val="en-GB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elevance of Abraham's promises to Christians today </w:t>
      </w:r>
    </w:p>
    <w:p w14:paraId="22A8B3AE" w14:textId="016307EB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God chose Abraham from among people who were idol </w:t>
      </w: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  <w:lang w:val="en-GB"/>
        </w:rPr>
        <w:t>worshippers</w:t>
      </w: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 xml:space="preserve"> so that he could serve him.  In the same way God continues to call people from different backgrounds to serve him in different ways e.g. evangelism, pastor, priest </w:t>
      </w:r>
      <w:r w:rsidR="00562BDC"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etc.</w:t>
      </w: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.</w:t>
      </w:r>
    </w:p>
    <w:p w14:paraId="3D01CD3D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God’s promise to Abraham that he would be his shield of protection he is inherited by Christians; God continues to protect Christians under all circumstances.</w:t>
      </w:r>
    </w:p>
    <w:p w14:paraId="092B6B64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Through God’s dealings with Abraham God shows that he values personal relationship with humankind. Christians believe that God is interested in establishing such relationships with them.</w:t>
      </w:r>
    </w:p>
    <w:p w14:paraId="61C380B7" w14:textId="110C6E35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 xml:space="preserve">Abraham’s call demanded that he </w:t>
      </w:r>
      <w:r w:rsidR="00562BDC"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break</w:t>
      </w: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 xml:space="preserve"> from his earlier life </w:t>
      </w:r>
      <w:r w:rsidR="00562BDC"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e.g.,</w:t>
      </w: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 xml:space="preserve"> he had to leave home, relatives and friends and go to the unknown land.  Christians are also called to leave their past sinful lives and put their faith in God the </w:t>
      </w:r>
      <w:r w:rsidR="00562BDC"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Almighty</w:t>
      </w:r>
      <w:r>
        <w:rPr>
          <w:rFonts w:ascii="Times New Roman" w:eastAsia="sans-serif" w:hAnsi="Times New Roman" w:cs="Times New Roman"/>
          <w:color w:val="303030"/>
          <w:sz w:val="24"/>
          <w:szCs w:val="24"/>
          <w:shd w:val="clear" w:color="auto" w:fill="FFFFFF"/>
        </w:rPr>
        <w:t>.</w:t>
      </w:r>
    </w:p>
    <w:p w14:paraId="242DDED3" w14:textId="772626B1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God promised Abraham the land of Canaan.  Historically this was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fulfilled,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and Christians also hope for a new learn – heaven, which is the New Canaan.</w:t>
      </w:r>
    </w:p>
    <w:p w14:paraId="0EC9FF2D" w14:textId="77777777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lastRenderedPageBreak/>
        <w:t>God promised Abraham that he would be a father of a great nation.  Christians today see themselves as the great nation of God and the descendants of Abraham.</w:t>
      </w:r>
    </w:p>
    <w:p w14:paraId="764F0F80" w14:textId="77777777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God’s promise to punish those who enslaved the Israelites shows that God is against any form of human oppression.</w:t>
      </w:r>
    </w:p>
    <w:p w14:paraId="2F314F62" w14:textId="4973CCE8" w:rsidR="00D86714" w:rsidRPr="00562BDC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Christians are expected to respond to the promises of God by faith, trust and obedience as Abraham did.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(7x1)</w:t>
      </w:r>
      <w:r w:rsidRP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 </w:t>
      </w:r>
    </w:p>
    <w:p w14:paraId="7A88ACB4" w14:textId="68568015" w:rsidR="00562BDC" w:rsidRDefault="00562BDC" w:rsidP="00562BDC">
      <w:p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597C87DC" w14:textId="77777777" w:rsidR="00562BDC" w:rsidRPr="00562BDC" w:rsidRDefault="00562BDC" w:rsidP="00562BDC">
      <w:p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</w:p>
    <w:p w14:paraId="11BF1D33" w14:textId="7A7C8FA7" w:rsidR="00D86714" w:rsidRDefault="00D86714" w:rsidP="00D86714">
      <w:pPr>
        <w:spacing w:before="45" w:line="26" w:lineRule="atLeast"/>
        <w:ind w:left="-360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3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a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)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F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actors that led to Israelites adopting idol 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worship.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6BCFE2A6" w14:textId="179FE0FF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change in life style from pastoralism to crop growing made them adopt Canaanite religion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2136F231" w14:textId="559EBBAD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Yahweh was invisible unlike the Canaanite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idols.</w:t>
      </w:r>
    </w:p>
    <w:p w14:paraId="53F60D41" w14:textId="2A684F0F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The Israelites were unwilling to repent when called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upon.</w:t>
      </w:r>
    </w:p>
    <w:p w14:paraId="21674D15" w14:textId="0BE5F6FD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They wanted to be like their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neighbours.</w:t>
      </w:r>
    </w:p>
    <w:p w14:paraId="1304E9A3" w14:textId="7B05E094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During the split between Judah and Israel, Idolatry spread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furtherer.</w:t>
      </w:r>
    </w:p>
    <w:p w14:paraId="3E83BEDF" w14:textId="4A23BB55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Intermarriages between Israelites and Canaanite strengthened idolatry in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Israel.</w:t>
      </w:r>
    </w:p>
    <w:p w14:paraId="5F3E54BD" w14:textId="44366A48" w:rsidR="00D86714" w:rsidRDefault="00D86714" w:rsidP="00D86714">
      <w:pPr>
        <w:numPr>
          <w:ilvl w:val="0"/>
          <w:numId w:val="1"/>
        </w:numPr>
        <w:spacing w:before="45" w:line="26" w:lineRule="atLeast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The Israelites lacked strong faith in Yahweh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7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x1)</w:t>
      </w:r>
    </w:p>
    <w:p w14:paraId="769835E1" w14:textId="77777777" w:rsidR="00562BDC" w:rsidRDefault="00562BDC" w:rsidP="00562BDC">
      <w:pPr>
        <w:tabs>
          <w:tab w:val="left" w:pos="420"/>
        </w:tabs>
        <w:spacing w:before="45" w:line="26" w:lineRule="atLeast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1AF75F76" w14:textId="77777777" w:rsidR="00562BDC" w:rsidRDefault="00562BDC" w:rsidP="00562BDC">
      <w:pPr>
        <w:spacing w:before="45" w:line="26" w:lineRule="atLeast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545CDCB" w14:textId="77777777" w:rsidR="00D86714" w:rsidRDefault="00D86714" w:rsidP="00D86714">
      <w:pPr>
        <w:spacing w:before="45" w:line="26" w:lineRule="atLeast"/>
        <w:ind w:left="-360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b)  the Mt Carmel contest (1Kings 18:19-41) </w:t>
      </w:r>
    </w:p>
    <w:p w14:paraId="11F4DD9C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Elijah challenged Baal’s prophets to contest to prove who the true God is.</w:t>
      </w:r>
    </w:p>
    <w:p w14:paraId="79E65CB2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Elijah and Baal’s prophets agreed to offer a sacrifice of a bull to their respective gods with the understanding that “the God who answers by fire he is God.</w:t>
      </w:r>
    </w:p>
    <w:p w14:paraId="157F0D41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Baal’s prophets sacrificed a bull and put it on the altar.</w:t>
      </w:r>
    </w:p>
    <w:p w14:paraId="462C425E" w14:textId="053A5C50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They prayed to Baal,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screamed,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and pleaded and cut their bodies but there was no response.</w:t>
      </w:r>
    </w:p>
    <w:p w14:paraId="2AFADC21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Elijah ridiculed them to pray harder as Baal could be sleeping or away on a trip.</w:t>
      </w:r>
    </w:p>
    <w:p w14:paraId="74DB9881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Baal tailed to answer his prophets’ prayers.</w:t>
      </w:r>
    </w:p>
    <w:p w14:paraId="277687BF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When time for Elijah came, he first repaired the abandoned altar of Yahweh.</w:t>
      </w:r>
    </w:p>
    <w:p w14:paraId="09428009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He then prepared an altar with twelve stones for the twelve tribes of Israel.</w:t>
      </w:r>
    </w:p>
    <w:p w14:paraId="57367DFC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He dug a trench round the altar and poured water on the wood until it tilled the trench.</w:t>
      </w:r>
    </w:p>
    <w:p w14:paraId="608C0689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He prepared the sacrifice and put it on the altar and then prayed to God to prove Himself the true God.</w:t>
      </w:r>
    </w:p>
    <w:p w14:paraId="76E39560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God answered with fire and burnt the sacrifice.</w:t>
      </w:r>
    </w:p>
    <w:p w14:paraId="13E67B63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Elijah ordered the killing of Baal’s prophets.</w:t>
      </w:r>
    </w:p>
    <w:p w14:paraId="0C185405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As a result of God’s sign many people worshipped Him.</w:t>
      </w:r>
    </w:p>
    <w:p w14:paraId="1C5BE922" w14:textId="2198FAB5" w:rsidR="00D86714" w:rsidRPr="00562BDC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Elijah prayed for rain and the 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three-year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drought ended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(8x1)</w:t>
      </w:r>
    </w:p>
    <w:p w14:paraId="1254EDEC" w14:textId="5F383526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0A5BD869" w14:textId="0089F350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747FC42" w14:textId="2FA552A9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460E4CC" w14:textId="77777777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0B825D" w14:textId="77777777" w:rsidR="00D86714" w:rsidRDefault="00D86714" w:rsidP="00D86714">
      <w:pPr>
        <w:spacing w:before="45"/>
        <w:ind w:left="-360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c) Qualities of Prophet Elijah that a Christian should have</w:t>
      </w:r>
    </w:p>
    <w:p w14:paraId="0D94E86E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Truthful</w:t>
      </w:r>
    </w:p>
    <w:p w14:paraId="24A571BE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Courage</w:t>
      </w:r>
    </w:p>
    <w:p w14:paraId="7A095F2F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Faithfulness</w:t>
      </w:r>
    </w:p>
    <w:p w14:paraId="5495941F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lastRenderedPageBreak/>
        <w:t>Kindness</w:t>
      </w:r>
    </w:p>
    <w:p w14:paraId="09604175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Loving</w:t>
      </w:r>
    </w:p>
    <w:p w14:paraId="4CBBD0F6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Honesty</w:t>
      </w:r>
    </w:p>
    <w:p w14:paraId="5C4C54B1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Responsible</w:t>
      </w:r>
    </w:p>
    <w:p w14:paraId="7759F6A5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Loyalty</w:t>
      </w:r>
    </w:p>
    <w:p w14:paraId="51580ACE" w14:textId="77777777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Respectful</w:t>
      </w:r>
    </w:p>
    <w:p w14:paraId="39A36C35" w14:textId="53DA3EED" w:rsidR="00D86714" w:rsidRDefault="00D86714" w:rsidP="00D86714">
      <w:pPr>
        <w:numPr>
          <w:ilvl w:val="0"/>
          <w:numId w:val="1"/>
        </w:num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Prayerful</w:t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(5x1)</w:t>
      </w:r>
    </w:p>
    <w:p w14:paraId="1A76E403" w14:textId="77777777" w:rsidR="00562BDC" w:rsidRDefault="00562BDC" w:rsidP="00562BDC">
      <w:pPr>
        <w:spacing w:before="45"/>
        <w:jc w:val="both"/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D7B1242" w14:textId="5771468E" w:rsidR="00D86714" w:rsidRDefault="00D86714" w:rsidP="00D86714">
      <w:pPr>
        <w:spacing w:before="45"/>
        <w:ind w:left="-360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4a) 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Ho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w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prophetic messages were </w:t>
      </w:r>
      <w:r w:rsidR="00562BD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written.</w:t>
      </w:r>
    </w:p>
    <w:p w14:paraId="05784220" w14:textId="2457DF2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The prophetic messages were either written down by the prophets themselves or dictated to a scribe e.g Jeremiah to Baruch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.</w:t>
      </w:r>
    </w:p>
    <w:p w14:paraId="718D786C" w14:textId="78E92C5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Some of the prophetic messages were preserved as oral tradition by the disciples of prophets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.</w:t>
      </w:r>
    </w:p>
    <w:p w14:paraId="5B51CD48" w14:textId="50982C52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God dictated to the prophets what was to be put down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.</w:t>
      </w:r>
    </w:p>
    <w:p w14:paraId="6C3D1B58" w14:textId="365AB32A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The collection, compiling and writing of the prophetic messages was accomplished over a long period of time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.</w:t>
      </w:r>
    </w:p>
    <w:p w14:paraId="7F4EF726" w14:textId="1D22D6F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The scribes re-organized the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prophets’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teaching according to subject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matter.</w:t>
      </w:r>
    </w:p>
    <w:p w14:paraId="136C7A7F" w14:textId="236A0BF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The disciples of the prophets preserved their master’s teachings as oral traditions and passed it over to subsequent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generations.</w:t>
      </w:r>
    </w:p>
    <w:p w14:paraId="4B095036" w14:textId="697757D9" w:rsidR="00562BDC" w:rsidRDefault="00D86714" w:rsidP="00562BDC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The disciples of the prophets treasured recollections of the prophet’s life as well as their oracle's and Incorporated them in the historical books of the Bible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(7x1)</w:t>
      </w:r>
    </w:p>
    <w:p w14:paraId="227208CF" w14:textId="77777777" w:rsidR="00562BDC" w:rsidRPr="00562BDC" w:rsidRDefault="00562BDC" w:rsidP="00562BDC">
      <w:p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0A73F1A3" w14:textId="5BDC0BC4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b) </w:t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S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ins committed by Israel that would be punished by God according to prophet Amos</w:t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</w:p>
    <w:p w14:paraId="1D09BB08" w14:textId="23BC418F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 people of Israel sinned by selling into slavery honest people who couldn’t pay their debt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958D9F5" w14:textId="6C8FB590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They trampled down the weak and helpless and pushed the poor out of the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way.</w:t>
      </w:r>
    </w:p>
    <w:p w14:paraId="00AE3A64" w14:textId="07C584A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A man and his father had intercourse with the same slave woman and so profaned the Lord’s holy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name.</w:t>
      </w:r>
    </w:p>
    <w:p w14:paraId="3702AC27" w14:textId="754B17B1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At place of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worship,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they slept on clothing they had taken from the poor as security for debts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C9312E1" w14:textId="5B555FDA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In the temple of their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they drank wine which they had taken from those who owed them money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1484EAE" w14:textId="5CD8D7E9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filled their mansions with things taken by crime and violence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DFF3650" w14:textId="05DFF42B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 women of Samaria mistreated the weak oppressed the poor and demanded that their husbands keep them supplied with liquor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02D37162" w14:textId="7BA6C605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Israel took bribe twisted justice and cheated people out of their rights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04B179AC" w14:textId="4807BB0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worshipped images of Sakkuth the king god and Kaiwan their star god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7957063" w14:textId="1868043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 merchants overcharged used false measures fixed the scales to cheat customers and sold worthless wheat at a high price</w:t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(7x1)</w:t>
      </w:r>
    </w:p>
    <w:p w14:paraId="2B055994" w14:textId="2D891ED6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c)  </w:t>
      </w:r>
      <w:r w:rsidR="00562BD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F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actors that may lead people away from the worship of God today</w:t>
      </w:r>
    </w:p>
    <w:p w14:paraId="074A4245" w14:textId="0070C4EC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Social injustices which may make people conclude that God has deserted them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6DD1570" w14:textId="013F48A9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Permissiveness which may lead to loss of religious values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A8C4D02" w14:textId="73D3345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Urbanisation may lead people to lose their religious and moral values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3730351" w14:textId="088BD4BF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lastRenderedPageBreak/>
        <w:t>Freedom of worship which lead to the misinterpretation of the scripture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E53201A" w14:textId="03C890CA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Pornographic films and literature which divert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people’s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attention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60371F1" w14:textId="5748BBB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Science and technology 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make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people to place their faith in it instead of God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D3704FE" w14:textId="3842B29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Poverty dehumanizes some people and direct them to desperation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2C740F7" w14:textId="149E0E5C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Formal education may lead to arrogance making some people believe that they know answers to all questions</w:t>
      </w:r>
      <w:r w:rsidR="00562BD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1142284" w14:textId="31E08F22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Bad church leaders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(6x1)</w:t>
      </w:r>
    </w:p>
    <w:p w14:paraId="1C7CF32E" w14:textId="57DA4479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5a)  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P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romises that the Israelites made when they renewed their covenant with God during the time of Nehemiah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</w:p>
    <w:p w14:paraId="0089DB4B" w14:textId="52EB0CD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were to live according to Gods law/ obey all hiss commandments/requirements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3AE8CD6" w14:textId="1E594CDC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would not intermarry with the foreigners living in their land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A5DB740" w14:textId="62E64DD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promised not to farm every seventh year/they were to cancel all the debts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84BD876" w14:textId="38451A9B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would make an annual contribution towards temple expenses/not to neglect the house of God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0BBE1E9" w14:textId="4E1A7C8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were to provide wood for burnt sacrifices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2D68694" w14:textId="6929420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were to offer the first fruits of their harvest/dedicate their first-born sons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AF5BAEC" w14:textId="48A97063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would pay their tithes in accordance with the law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010E3CC" w14:textId="148BC00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will not do business on Sabbath Day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(6x1)</w:t>
      </w:r>
    </w:p>
    <w:p w14:paraId="52FFF0E2" w14:textId="6A1C6CF3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 b)  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T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he final reforms by Nehemiah to restore the worship of God in Judah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</w:p>
    <w:p w14:paraId="3FC8FDF8" w14:textId="30DE99B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Cleansing of the temple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CC3F434" w14:textId="66BCAC11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Reinstating of the levities and other temple workers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47C31F4" w14:textId="6F220228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He ordered the closure of Jerusalem for Sabbath observance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B9526EC" w14:textId="06B9ADA6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He separated the Jews from the foreigners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402F7F0" w14:textId="1C476930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He purified the priesthood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0EE819C" w14:textId="1B1791DA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Throwing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out the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household of Tobias out of the chamber/cleansing the chambers in the temple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08EF2C32" w14:textId="7557EBDE" w:rsidR="00D86714" w:rsidRDefault="00F03752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Returning</w:t>
      </w:r>
      <w:r w:rsidR="00D86714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the vessels of the house of God appointing treasures over the storehouses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5A7F2AA4" w14:textId="490094D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Stopping the buying and selling of wares on the Sabbath day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5B93C36C" w14:textId="3AAFDC0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He ordered an end to mixed marriages/foreigners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(7x1)</w:t>
      </w:r>
    </w:p>
    <w:p w14:paraId="4EBCEB03" w14:textId="09A12FBF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c) 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L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essons leaders can learn from Nehemiah</w:t>
      </w:r>
    </w:p>
    <w:p w14:paraId="4090B7B1" w14:textId="30D040A6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Leaders should be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obedient.</w:t>
      </w:r>
    </w:p>
    <w:p w14:paraId="0AE3E6D5" w14:textId="56213121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They should be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prayerful.</w:t>
      </w:r>
    </w:p>
    <w:p w14:paraId="641B3193" w14:textId="53A48F4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They should be role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models.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</w:p>
    <w:p w14:paraId="0249B716" w14:textId="6B1A4E0B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should have courage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10182EF" w14:textId="6B30EA5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should have patience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208F0A8" w14:textId="4E9BE10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should be compassionate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C0521BD" w14:textId="4D15A5E2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should be honest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BEC3F27" w14:textId="7CC08EB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should be patriotic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613F9FCC" w14:textId="53538DEC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should be reformist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(7x1)</w:t>
      </w:r>
    </w:p>
    <w:p w14:paraId="477868B5" w14:textId="77777777" w:rsidR="00F03752" w:rsidRDefault="00F03752" w:rsidP="00F03752">
      <w:p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</w:p>
    <w:p w14:paraId="60E22CD9" w14:textId="6C8969B9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6a) 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W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hy sacrifices were offered in traditional African 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communities.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 </w:t>
      </w:r>
    </w:p>
    <w:p w14:paraId="5FDF7592" w14:textId="6B027F08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lastRenderedPageBreak/>
        <w:t xml:space="preserve">As a thanksgiving for blessings like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rainfall. children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harvest and health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AAE3BBB" w14:textId="517FD120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To beg for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God’s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forgiveness and mercy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293638AC" w14:textId="11E5D972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 petition for Gods intervention during a crisis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e.g.,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drought.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Epidemics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or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famine</w:t>
      </w:r>
    </w:p>
    <w:p w14:paraId="2028D9C1" w14:textId="3C595ABA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To invite God to participate as a witness in a communal activity 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e.g.,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a covenant or inter clan dispute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5A368E96" w14:textId="0308D78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To acknowledge God as the source of life e.g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during rites of passage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A0909A6" w14:textId="71D14FA8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To ask for Gods blessings and protection e.g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.,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when settling in a new place.</w:t>
      </w:r>
    </w:p>
    <w:p w14:paraId="47C41A7E" w14:textId="7EAA2402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To worship God and maintain good relationship with Him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(5x1)  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            </w:t>
      </w:r>
    </w:p>
    <w:p w14:paraId="493930E9" w14:textId="04CC1F12" w:rsidR="00D86714" w:rsidRDefault="00D86714" w:rsidP="00D86714">
      <w:p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b)  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D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uties of diviners in traditional African communities</w:t>
      </w:r>
      <w:r w:rsidR="00F03752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.</w:t>
      </w:r>
    </w:p>
    <w:p w14:paraId="32162C05" w14:textId="25D0B5E8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predicted on future events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17A37956" w14:textId="52DF39E1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warned people against calamities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5729096" w14:textId="58BC5A35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pre-intercede for the community/individual during calamites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721BB1C" w14:textId="6A3F9A6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heal the sick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7413FB4F" w14:textId="2514519E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interpret messages from the spiritual world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3D9CF33F" w14:textId="178BE435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act as judges in society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92C80F1" w14:textId="6CBE7581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mediate between God /spirits and people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4B5B7B36" w14:textId="61AED52A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comfort the sick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0F92A268" w14:textId="09DC7BFD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counsel people with problems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076D36D1" w14:textId="0C7BF115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They use various objects to reveal secrets in society/expose the wrong doers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(7x1)</w:t>
      </w:r>
    </w:p>
    <w:p w14:paraId="03DCAAE6" w14:textId="77777777" w:rsidR="00D86714" w:rsidRDefault="00D86714" w:rsidP="00D86714">
      <w:pPr>
        <w:spacing w:beforeAutospacing="1" w:afterAutospacing="1"/>
        <w:ind w:left="-60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c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) moral values promoted during funeral ceremonies in traditional African communities </w:t>
      </w:r>
    </w:p>
    <w:p w14:paraId="4394EB28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Co operation</w:t>
      </w:r>
    </w:p>
    <w:p w14:paraId="430E40D0" w14:textId="668CCD55" w:rsidR="00D86714" w:rsidRDefault="00F03752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Responsibility</w:t>
      </w:r>
    </w:p>
    <w:p w14:paraId="14D938E4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Respect</w:t>
      </w:r>
    </w:p>
    <w:p w14:paraId="6C6847AF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Loyalty</w:t>
      </w:r>
    </w:p>
    <w:p w14:paraId="77930200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Honesty</w:t>
      </w:r>
    </w:p>
    <w:p w14:paraId="5DC0BCE6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Courage/bravery</w:t>
      </w:r>
    </w:p>
    <w:p w14:paraId="461BA9FB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Love</w:t>
      </w:r>
    </w:p>
    <w:p w14:paraId="2E54E7A3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Hope</w:t>
      </w:r>
    </w:p>
    <w:p w14:paraId="0A472FCF" w14:textId="77777777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Thankfulness</w:t>
      </w:r>
    </w:p>
    <w:p w14:paraId="6801D8A3" w14:textId="2AA5052C" w:rsid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Self-control </w:t>
      </w:r>
    </w:p>
    <w:p w14:paraId="5922DABD" w14:textId="53818F8E" w:rsidR="003E640B" w:rsidRPr="00D86714" w:rsidRDefault="00D86714" w:rsidP="00D86714">
      <w:pPr>
        <w:numPr>
          <w:ilvl w:val="0"/>
          <w:numId w:val="1"/>
        </w:numPr>
        <w:spacing w:beforeAutospacing="1" w:afterAutospacing="1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Generosity</w:t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 w:rsidR="00F03752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ab/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en-GB"/>
        </w:rPr>
        <w:t>(8x1)</w:t>
      </w:r>
    </w:p>
    <w:sectPr w:rsidR="003E640B" w:rsidRPr="00D867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2C69" w14:textId="77777777" w:rsidR="006B0203" w:rsidRDefault="006B0203" w:rsidP="00D86714">
      <w:r>
        <w:separator/>
      </w:r>
    </w:p>
  </w:endnote>
  <w:endnote w:type="continuationSeparator" w:id="0">
    <w:p w14:paraId="272DD980" w14:textId="77777777" w:rsidR="006B0203" w:rsidRDefault="006B0203" w:rsidP="00D8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9F8A" w14:textId="77777777" w:rsidR="006B0203" w:rsidRDefault="006B0203" w:rsidP="00D86714">
      <w:r>
        <w:separator/>
      </w:r>
    </w:p>
  </w:footnote>
  <w:footnote w:type="continuationSeparator" w:id="0">
    <w:p w14:paraId="5523E335" w14:textId="77777777" w:rsidR="006B0203" w:rsidRDefault="006B0203" w:rsidP="00D8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BF0C" w14:textId="64C085A6" w:rsidR="00D86714" w:rsidRDefault="00D86714" w:rsidP="00D867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673C0"/>
    <w:multiLevelType w:val="singleLevel"/>
    <w:tmpl w:val="7A9673C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09990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4"/>
    <w:rsid w:val="00056683"/>
    <w:rsid w:val="0026757B"/>
    <w:rsid w:val="0030484F"/>
    <w:rsid w:val="003E640B"/>
    <w:rsid w:val="00562BDC"/>
    <w:rsid w:val="006115F0"/>
    <w:rsid w:val="00676CB3"/>
    <w:rsid w:val="006B0203"/>
    <w:rsid w:val="00805A3A"/>
    <w:rsid w:val="00916D28"/>
    <w:rsid w:val="00B7655A"/>
    <w:rsid w:val="00D86714"/>
    <w:rsid w:val="00F0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E5F7"/>
  <w15:chartTrackingRefBased/>
  <w15:docId w15:val="{CB2C1411-E68B-4A81-BCED-ED1D1BA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14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714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67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714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Zeraki Surface3</dc:creator>
  <cp:keywords/>
  <dc:description/>
  <cp:lastModifiedBy>Teacher</cp:lastModifiedBy>
  <cp:revision>2</cp:revision>
  <dcterms:created xsi:type="dcterms:W3CDTF">2023-03-24T13:07:00Z</dcterms:created>
  <dcterms:modified xsi:type="dcterms:W3CDTF">2026-03-04T18:50:00Z</dcterms:modified>
</cp:coreProperties>
</file>