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6E9" w:rsidRDefault="00A456E9" w:rsidP="00A456E9">
      <w:pPr>
        <w:jc w:val="center"/>
        <w:rPr>
          <w:b/>
        </w:rPr>
      </w:pPr>
      <w:r>
        <w:rPr>
          <w:b/>
        </w:rPr>
        <w:t>JOINT EVALUATION EXAMINATIONS</w:t>
      </w:r>
    </w:p>
    <w:p w:rsidR="001D375B" w:rsidRDefault="00A456E9" w:rsidP="00A456E9">
      <w:pPr>
        <w:jc w:val="center"/>
        <w:rPr>
          <w:b/>
        </w:rPr>
      </w:pPr>
      <w:r w:rsidRPr="00A456E9">
        <w:rPr>
          <w:b/>
        </w:rPr>
        <w:t>CHEMISTRY PAPER THREE CONFIDENTIAL</w:t>
      </w:r>
    </w:p>
    <w:p w:rsidR="00A456E9" w:rsidRDefault="00A456E9" w:rsidP="00A456E9">
      <w:r>
        <w:rPr>
          <w:b/>
        </w:rPr>
        <w:t>1.</w:t>
      </w:r>
      <w:r>
        <w:t xml:space="preserve"> </w:t>
      </w:r>
      <w:r w:rsidRPr="00A456E9">
        <w:rPr>
          <w:b/>
        </w:rPr>
        <w:t>Provide each candidate with</w:t>
      </w:r>
    </w:p>
    <w:p w:rsidR="00A456E9" w:rsidRDefault="00A456E9" w:rsidP="00A456E9">
      <w:pPr>
        <w:pStyle w:val="ListParagraph"/>
        <w:numPr>
          <w:ilvl w:val="0"/>
          <w:numId w:val="1"/>
        </w:numPr>
      </w:pPr>
      <w:r>
        <w:t>Exactly 5.0 g of impure anhydrous sodium carbonate in a stoppered container and label as solid X.</w:t>
      </w:r>
    </w:p>
    <w:p w:rsidR="00A456E9" w:rsidRDefault="00A456E9" w:rsidP="00A456E9">
      <w:pPr>
        <w:pStyle w:val="ListParagraph"/>
        <w:numPr>
          <w:ilvl w:val="0"/>
          <w:numId w:val="1"/>
        </w:numPr>
      </w:pPr>
      <w:r>
        <w:t>100 cm</w:t>
      </w:r>
      <w:r w:rsidRPr="00A456E9">
        <w:rPr>
          <w:vertAlign w:val="superscript"/>
        </w:rPr>
        <w:t>3</w:t>
      </w:r>
      <w:r>
        <w:t xml:space="preserve"> of 2M hydrochloric acid labeled as solution Y.</w:t>
      </w:r>
    </w:p>
    <w:p w:rsidR="00A456E9" w:rsidRDefault="00A456E9" w:rsidP="00A456E9">
      <w:pPr>
        <w:pStyle w:val="ListParagraph"/>
        <w:numPr>
          <w:ilvl w:val="0"/>
          <w:numId w:val="1"/>
        </w:numPr>
      </w:pPr>
      <w:r>
        <w:t>About 100 cm</w:t>
      </w:r>
      <w:r w:rsidRPr="00A456E9">
        <w:rPr>
          <w:vertAlign w:val="superscript"/>
        </w:rPr>
        <w:t>3</w:t>
      </w:r>
      <w:r w:rsidR="00C14A97">
        <w:t xml:space="preserve"> of 0.4M</w:t>
      </w:r>
      <w:r>
        <w:t xml:space="preserve"> sodium hydroxide</w:t>
      </w:r>
    </w:p>
    <w:p w:rsidR="00A456E9" w:rsidRDefault="00C14A97" w:rsidP="00C14A97">
      <w:pPr>
        <w:pStyle w:val="ListParagraph"/>
        <w:numPr>
          <w:ilvl w:val="0"/>
          <w:numId w:val="1"/>
        </w:numPr>
      </w:pPr>
      <w:r>
        <w:t>5 g of maleic acid</w:t>
      </w:r>
      <w:r w:rsidR="00A456E9">
        <w:t xml:space="preserve"> in a stoppered container labeled as solid L</w:t>
      </w:r>
    </w:p>
    <w:p w:rsidR="00002447" w:rsidRDefault="00002447" w:rsidP="00A456E9">
      <w:pPr>
        <w:pStyle w:val="ListParagraph"/>
        <w:numPr>
          <w:ilvl w:val="0"/>
          <w:numId w:val="1"/>
        </w:numPr>
      </w:pPr>
      <w:r>
        <w:t>1 burette</w:t>
      </w:r>
    </w:p>
    <w:p w:rsidR="00002447" w:rsidRDefault="00002447" w:rsidP="00A456E9">
      <w:pPr>
        <w:pStyle w:val="ListParagraph"/>
        <w:numPr>
          <w:ilvl w:val="0"/>
          <w:numId w:val="1"/>
        </w:numPr>
      </w:pPr>
      <w:r>
        <w:t>1 pipette</w:t>
      </w:r>
    </w:p>
    <w:p w:rsidR="00002447" w:rsidRDefault="00002447" w:rsidP="00A456E9">
      <w:pPr>
        <w:pStyle w:val="ListParagraph"/>
        <w:numPr>
          <w:ilvl w:val="0"/>
          <w:numId w:val="1"/>
        </w:numPr>
      </w:pPr>
      <w:r>
        <w:t>10ml measuring cylinder</w:t>
      </w:r>
    </w:p>
    <w:p w:rsidR="00002447" w:rsidRDefault="00002447" w:rsidP="00A456E9">
      <w:pPr>
        <w:pStyle w:val="ListParagraph"/>
        <w:numPr>
          <w:ilvl w:val="0"/>
          <w:numId w:val="1"/>
        </w:numPr>
      </w:pPr>
      <w:r>
        <w:t>Distilled in wash bottle</w:t>
      </w:r>
    </w:p>
    <w:p w:rsidR="00002447" w:rsidRDefault="00002447" w:rsidP="00A456E9">
      <w:pPr>
        <w:pStyle w:val="ListParagraph"/>
        <w:numPr>
          <w:ilvl w:val="0"/>
          <w:numId w:val="1"/>
        </w:numPr>
      </w:pPr>
      <w:r>
        <w:t>6 test tubes</w:t>
      </w:r>
    </w:p>
    <w:p w:rsidR="00002447" w:rsidRDefault="00002447" w:rsidP="00A456E9">
      <w:pPr>
        <w:pStyle w:val="ListParagraph"/>
        <w:numPr>
          <w:ilvl w:val="0"/>
          <w:numId w:val="1"/>
        </w:numPr>
      </w:pPr>
      <w:r>
        <w:t>1 boiling tube</w:t>
      </w:r>
    </w:p>
    <w:p w:rsidR="00002447" w:rsidRDefault="00002447" w:rsidP="00A456E9">
      <w:pPr>
        <w:pStyle w:val="ListParagraph"/>
        <w:numPr>
          <w:ilvl w:val="0"/>
          <w:numId w:val="1"/>
        </w:numPr>
      </w:pPr>
      <w:r>
        <w:t>Red and blue litmus papers</w:t>
      </w:r>
    </w:p>
    <w:p w:rsidR="00002447" w:rsidRDefault="00002447" w:rsidP="00A456E9">
      <w:pPr>
        <w:pStyle w:val="ListParagraph"/>
        <w:numPr>
          <w:ilvl w:val="0"/>
          <w:numId w:val="1"/>
        </w:numPr>
      </w:pPr>
      <w:r>
        <w:t>1 clamp and stand</w:t>
      </w:r>
    </w:p>
    <w:p w:rsidR="00A456E9" w:rsidRPr="00C14A97" w:rsidRDefault="00A456E9" w:rsidP="00C14A97">
      <w:pPr>
        <w:rPr>
          <w:b/>
        </w:rPr>
      </w:pPr>
      <w:r w:rsidRPr="00A456E9">
        <w:rPr>
          <w:b/>
        </w:rPr>
        <w:t>2. In addition to the above reagents, candidates should access to:</w:t>
      </w:r>
    </w:p>
    <w:p w:rsidR="00A456E9" w:rsidRDefault="00A456E9" w:rsidP="00A456E9">
      <w:pPr>
        <w:pStyle w:val="ListParagraph"/>
        <w:numPr>
          <w:ilvl w:val="0"/>
          <w:numId w:val="2"/>
        </w:numPr>
      </w:pPr>
      <w:r>
        <w:t>1M acidified potassium chromate (vi)</w:t>
      </w:r>
    </w:p>
    <w:p w:rsidR="00002447" w:rsidRDefault="00A456E9" w:rsidP="00002447">
      <w:pPr>
        <w:pStyle w:val="ListParagraph"/>
        <w:numPr>
          <w:ilvl w:val="0"/>
          <w:numId w:val="2"/>
        </w:numPr>
      </w:pPr>
      <w:r>
        <w:t>1M acidified potassium manganite (</w:t>
      </w:r>
      <w:r w:rsidR="00002447">
        <w:t>vii</w:t>
      </w:r>
      <w:r>
        <w:t>)</w:t>
      </w:r>
    </w:p>
    <w:p w:rsidR="00002447" w:rsidRDefault="00002447" w:rsidP="00002447">
      <w:pPr>
        <w:pStyle w:val="ListParagraph"/>
        <w:numPr>
          <w:ilvl w:val="0"/>
          <w:numId w:val="2"/>
        </w:numPr>
      </w:pPr>
      <w:r>
        <w:t>Bromine water</w:t>
      </w:r>
    </w:p>
    <w:p w:rsidR="00002447" w:rsidRDefault="00002447" w:rsidP="00002447">
      <w:pPr>
        <w:pStyle w:val="ListParagraph"/>
        <w:numPr>
          <w:ilvl w:val="0"/>
          <w:numId w:val="2"/>
        </w:numPr>
      </w:pPr>
      <w:r>
        <w:t>Methyl –orange indicator</w:t>
      </w:r>
    </w:p>
    <w:p w:rsidR="00002447" w:rsidRPr="00441E94" w:rsidRDefault="00441E94" w:rsidP="00441E94">
      <w:pPr>
        <w:rPr>
          <w:b/>
        </w:rPr>
      </w:pPr>
      <w:r w:rsidRPr="00441E94">
        <w:rPr>
          <w:b/>
        </w:rPr>
        <w:t>3. Preparation of solutions</w:t>
      </w:r>
    </w:p>
    <w:p w:rsidR="00A456E9" w:rsidRDefault="00441E94" w:rsidP="00A456E9">
      <w:pPr>
        <w:rPr>
          <w:b/>
        </w:rPr>
      </w:pPr>
      <w:r>
        <w:rPr>
          <w:b/>
        </w:rPr>
        <w:t xml:space="preserve">    2 M HCl acid</w:t>
      </w:r>
    </w:p>
    <w:p w:rsidR="00441E94" w:rsidRPr="009A7316" w:rsidRDefault="00441E94" w:rsidP="00441E94">
      <w:pPr>
        <w:pStyle w:val="ListParagraph"/>
        <w:numPr>
          <w:ilvl w:val="0"/>
          <w:numId w:val="3"/>
        </w:numPr>
        <w:rPr>
          <w:b/>
        </w:rPr>
      </w:pPr>
      <w:r>
        <w:t>Dissolve 172cm</w:t>
      </w:r>
      <w:r w:rsidRPr="00441E94">
        <w:rPr>
          <w:vertAlign w:val="superscript"/>
        </w:rPr>
        <w:t>3</w:t>
      </w:r>
      <w:r>
        <w:t xml:space="preserve"> of concentrated hydrochloric acid in enough distilled water and </w:t>
      </w:r>
      <w:r w:rsidR="009A7316">
        <w:t xml:space="preserve"> dilute to one </w:t>
      </w:r>
      <w:proofErr w:type="spellStart"/>
      <w:r w:rsidR="009A7316">
        <w:t>litre</w:t>
      </w:r>
      <w:proofErr w:type="spellEnd"/>
    </w:p>
    <w:p w:rsidR="009A7316" w:rsidRDefault="009A7316" w:rsidP="009A7316">
      <w:pPr>
        <w:rPr>
          <w:b/>
        </w:rPr>
      </w:pPr>
      <w:r>
        <w:rPr>
          <w:b/>
        </w:rPr>
        <w:t xml:space="preserve">    Bromine water</w:t>
      </w:r>
    </w:p>
    <w:p w:rsidR="009A7316" w:rsidRPr="009A7316" w:rsidRDefault="009A7316" w:rsidP="009A7316">
      <w:pPr>
        <w:pStyle w:val="ListParagraph"/>
        <w:numPr>
          <w:ilvl w:val="0"/>
          <w:numId w:val="3"/>
        </w:numPr>
        <w:rPr>
          <w:b/>
        </w:rPr>
      </w:pPr>
      <w:r>
        <w:t>Dissolve 10 cm</w:t>
      </w:r>
      <w:r>
        <w:rPr>
          <w:vertAlign w:val="superscript"/>
        </w:rPr>
        <w:t xml:space="preserve"> 3</w:t>
      </w:r>
      <w:r>
        <w:t xml:space="preserve"> of liquid bromine in 100cm</w:t>
      </w:r>
      <w:r w:rsidRPr="009A7316">
        <w:rPr>
          <w:vertAlign w:val="superscript"/>
        </w:rPr>
        <w:t>3</w:t>
      </w:r>
      <w:r>
        <w:t xml:space="preserve"> of distilled water and store in a dark bottle. </w:t>
      </w:r>
    </w:p>
    <w:p w:rsidR="009A7316" w:rsidRPr="009A7316" w:rsidRDefault="009A7316" w:rsidP="009A7316">
      <w:pPr>
        <w:rPr>
          <w:b/>
        </w:rPr>
      </w:pPr>
      <w:r>
        <w:rPr>
          <w:b/>
        </w:rPr>
        <w:t xml:space="preserve">    Acidified potassium chromate (vi)</w:t>
      </w:r>
    </w:p>
    <w:p w:rsidR="009A7316" w:rsidRPr="009A7316" w:rsidRDefault="009A7316" w:rsidP="009A7316">
      <w:pPr>
        <w:pStyle w:val="ListParagraph"/>
        <w:numPr>
          <w:ilvl w:val="0"/>
          <w:numId w:val="3"/>
        </w:numPr>
        <w:rPr>
          <w:b/>
        </w:rPr>
      </w:pPr>
      <w:r>
        <w:t>Dissolve 25 g of potassium chromate (vi) in 200 cm</w:t>
      </w:r>
      <w:r w:rsidRPr="009A7316">
        <w:rPr>
          <w:vertAlign w:val="superscript"/>
        </w:rPr>
        <w:t>3</w:t>
      </w:r>
      <w:r>
        <w:t xml:space="preserve"> of 2M </w:t>
      </w:r>
      <w:proofErr w:type="spellStart"/>
      <w:r>
        <w:t>Sulphuric</w:t>
      </w:r>
      <w:proofErr w:type="spellEnd"/>
      <w:r>
        <w:t xml:space="preserve"> (vi) acid and dilute to one </w:t>
      </w:r>
      <w:proofErr w:type="spellStart"/>
      <w:r>
        <w:t>litre</w:t>
      </w:r>
      <w:proofErr w:type="spellEnd"/>
      <w:r>
        <w:t xml:space="preserve"> solution</w:t>
      </w:r>
    </w:p>
    <w:p w:rsidR="009A7316" w:rsidRDefault="009A7316" w:rsidP="009A7316">
      <w:pPr>
        <w:rPr>
          <w:b/>
        </w:rPr>
      </w:pPr>
      <w:r>
        <w:rPr>
          <w:b/>
        </w:rPr>
        <w:t xml:space="preserve">    Acidified potassium manganite (vii) </w:t>
      </w:r>
    </w:p>
    <w:p w:rsidR="009A7316" w:rsidRPr="009A7316" w:rsidRDefault="009A7316" w:rsidP="009A7316">
      <w:pPr>
        <w:pStyle w:val="ListParagraph"/>
        <w:numPr>
          <w:ilvl w:val="0"/>
          <w:numId w:val="3"/>
        </w:numPr>
        <w:rPr>
          <w:b/>
        </w:rPr>
      </w:pPr>
      <w:r>
        <w:t>Dissolve 3.16 g of potassium manganite (vii) in 200 cm</w:t>
      </w:r>
      <w:r w:rsidRPr="009A7316">
        <w:rPr>
          <w:vertAlign w:val="superscript"/>
        </w:rPr>
        <w:t>3</w:t>
      </w:r>
      <w:r>
        <w:t xml:space="preserve"> of 2 M </w:t>
      </w:r>
      <w:proofErr w:type="spellStart"/>
      <w:r>
        <w:t>Sulphuric</w:t>
      </w:r>
      <w:proofErr w:type="spellEnd"/>
      <w:r>
        <w:t xml:space="preserve"> (vi) acid and dilute to one </w:t>
      </w:r>
      <w:proofErr w:type="spellStart"/>
      <w:r>
        <w:t>litre</w:t>
      </w:r>
      <w:proofErr w:type="spellEnd"/>
      <w:r>
        <w:t>.</w:t>
      </w:r>
    </w:p>
    <w:p w:rsidR="009A7316" w:rsidRPr="009A7316" w:rsidRDefault="009A7316" w:rsidP="009A7316">
      <w:pPr>
        <w:pStyle w:val="ListParagraph"/>
        <w:ind w:left="975"/>
        <w:rPr>
          <w:b/>
        </w:rPr>
      </w:pPr>
    </w:p>
    <w:p w:rsidR="0040552D" w:rsidRPr="00C14A97" w:rsidRDefault="00C14A97" w:rsidP="00C14A97">
      <w:pPr>
        <w:rPr>
          <w:b/>
        </w:rPr>
      </w:pPr>
      <w:r>
        <w:rPr>
          <w:b/>
        </w:rPr>
        <w:t xml:space="preserve">       </w:t>
      </w:r>
    </w:p>
    <w:p w:rsidR="0040552D" w:rsidRDefault="0040552D" w:rsidP="0040552D">
      <w:pPr>
        <w:rPr>
          <w:b/>
        </w:rPr>
      </w:pPr>
      <w:r>
        <w:lastRenderedPageBreak/>
        <w:t xml:space="preserve">        </w:t>
      </w:r>
      <w:r>
        <w:rPr>
          <w:b/>
        </w:rPr>
        <w:t>Methyl orange</w:t>
      </w:r>
    </w:p>
    <w:p w:rsidR="0040552D" w:rsidRPr="0040552D" w:rsidRDefault="0040552D" w:rsidP="0040552D">
      <w:pPr>
        <w:pStyle w:val="ListParagraph"/>
        <w:numPr>
          <w:ilvl w:val="0"/>
          <w:numId w:val="3"/>
        </w:numPr>
        <w:rPr>
          <w:b/>
        </w:rPr>
      </w:pPr>
      <w:r>
        <w:t xml:space="preserve">Dissolve 2 g of methyl orange solid in a </w:t>
      </w:r>
      <w:proofErr w:type="spellStart"/>
      <w:r>
        <w:t>litre</w:t>
      </w:r>
      <w:proofErr w:type="spellEnd"/>
      <w:r>
        <w:t xml:space="preserve"> of dissolved water to form a solution. Filter the resulting mixture</w:t>
      </w:r>
    </w:p>
    <w:p w:rsidR="0040552D" w:rsidRPr="0040552D" w:rsidRDefault="0040552D" w:rsidP="0040552D">
      <w:pPr>
        <w:rPr>
          <w:b/>
        </w:rPr>
      </w:pPr>
    </w:p>
    <w:p w:rsidR="00A456E9" w:rsidRPr="00A456E9" w:rsidRDefault="00A456E9" w:rsidP="00A456E9"/>
    <w:sectPr w:rsidR="00A456E9" w:rsidRPr="00A4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A72"/>
    <w:multiLevelType w:val="hybridMultilevel"/>
    <w:tmpl w:val="00C8728E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D720B99"/>
    <w:multiLevelType w:val="hybridMultilevel"/>
    <w:tmpl w:val="419082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954E6"/>
    <w:multiLevelType w:val="hybridMultilevel"/>
    <w:tmpl w:val="CE982C2C"/>
    <w:lvl w:ilvl="0" w:tplc="040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234052076">
    <w:abstractNumId w:val="0"/>
  </w:num>
  <w:num w:numId="2" w16cid:durableId="1535730527">
    <w:abstractNumId w:val="1"/>
  </w:num>
  <w:num w:numId="3" w16cid:durableId="207692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E9"/>
    <w:rsid w:val="00002447"/>
    <w:rsid w:val="001D375B"/>
    <w:rsid w:val="002E03DE"/>
    <w:rsid w:val="0040552D"/>
    <w:rsid w:val="00441E94"/>
    <w:rsid w:val="00620E17"/>
    <w:rsid w:val="009A7316"/>
    <w:rsid w:val="00A456E9"/>
    <w:rsid w:val="00B81E80"/>
    <w:rsid w:val="00C1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FC83"/>
  <w15:docId w15:val="{33E75D8C-9CD2-4CD6-8C90-DF66020D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Blessed Family</dc:creator>
  <cp:lastModifiedBy>user</cp:lastModifiedBy>
  <cp:revision>5</cp:revision>
  <dcterms:created xsi:type="dcterms:W3CDTF">2022-11-01T08:24:00Z</dcterms:created>
  <dcterms:modified xsi:type="dcterms:W3CDTF">2023-09-22T12:39:00Z</dcterms:modified>
</cp:coreProperties>
</file>