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769" w14:textId="77777777" w:rsidR="00AC1D79" w:rsidRPr="008C1930" w:rsidRDefault="00AC1D79" w:rsidP="00AC1D79">
      <w:pPr>
        <w:pBdr>
          <w:top w:val="nil"/>
          <w:left w:val="nil"/>
          <w:bottom w:val="nil"/>
          <w:right w:val="nil"/>
          <w:between w:val="nil"/>
        </w:pBdr>
        <w:spacing w:after="0" w:line="360" w:lineRule="auto"/>
        <w:ind w:left="720" w:hanging="720"/>
        <w:rPr>
          <w:rFonts w:ascii="Times New Roman" w:eastAsia="Tahoma" w:hAnsi="Times New Roman" w:cs="Times New Roman"/>
          <w:b/>
          <w:color w:val="000000"/>
          <w:sz w:val="24"/>
          <w:szCs w:val="24"/>
          <w:lang w:val="en-GB"/>
        </w:rPr>
      </w:pPr>
      <w:r w:rsidRPr="008C1930">
        <w:rPr>
          <w:rFonts w:ascii="Times New Roman" w:eastAsia="Tahoma" w:hAnsi="Times New Roman" w:cs="Times New Roman"/>
          <w:b/>
          <w:color w:val="000000"/>
          <w:sz w:val="24"/>
          <w:szCs w:val="24"/>
          <w:lang w:val="en-GB"/>
        </w:rPr>
        <w:t>FORM THREE BUSINESS STUDIES</w:t>
      </w:r>
    </w:p>
    <w:p w14:paraId="361CD0DF" w14:textId="7C4D21C5" w:rsidR="00AC1D79" w:rsidRDefault="00AC1D79" w:rsidP="00AC1D79">
      <w:pPr>
        <w:pBdr>
          <w:top w:val="nil"/>
          <w:left w:val="nil"/>
          <w:bottom w:val="nil"/>
          <w:right w:val="nil"/>
          <w:between w:val="nil"/>
        </w:pBdr>
        <w:spacing w:after="0" w:line="360" w:lineRule="auto"/>
        <w:ind w:left="720" w:hanging="720"/>
        <w:rPr>
          <w:rFonts w:ascii="Times New Roman" w:eastAsia="Tahoma" w:hAnsi="Times New Roman" w:cs="Times New Roman"/>
          <w:b/>
          <w:color w:val="000000"/>
          <w:sz w:val="24"/>
          <w:szCs w:val="24"/>
          <w:lang w:val="en-GB"/>
        </w:rPr>
      </w:pPr>
      <w:r w:rsidRPr="008C1930">
        <w:rPr>
          <w:rFonts w:ascii="Times New Roman" w:eastAsia="Tahoma" w:hAnsi="Times New Roman" w:cs="Times New Roman"/>
          <w:b/>
          <w:color w:val="000000"/>
          <w:sz w:val="24"/>
          <w:szCs w:val="24"/>
          <w:lang w:val="en-GB"/>
        </w:rPr>
        <w:t>TERM 3 2023</w:t>
      </w:r>
    </w:p>
    <w:p w14:paraId="0A85B9CE" w14:textId="77777777" w:rsidR="00AC1D79" w:rsidRPr="00AC1D79" w:rsidRDefault="00AC1D79" w:rsidP="00702CE7">
      <w:pPr>
        <w:pBdr>
          <w:top w:val="nil"/>
          <w:left w:val="nil"/>
          <w:bottom w:val="nil"/>
          <w:right w:val="nil"/>
          <w:between w:val="nil"/>
        </w:pBdr>
        <w:spacing w:after="0" w:line="240" w:lineRule="auto"/>
        <w:ind w:left="720" w:hanging="720"/>
        <w:rPr>
          <w:rFonts w:ascii="Times New Roman" w:eastAsia="Tahoma" w:hAnsi="Times New Roman" w:cs="Times New Roman"/>
          <w:b/>
          <w:i/>
          <w:color w:val="000000"/>
          <w:sz w:val="32"/>
          <w:szCs w:val="32"/>
        </w:rPr>
      </w:pPr>
      <w:r w:rsidRPr="00AC1D79">
        <w:rPr>
          <w:rFonts w:ascii="Times New Roman" w:eastAsia="Tahoma" w:hAnsi="Times New Roman" w:cs="Times New Roman"/>
          <w:b/>
          <w:i/>
          <w:color w:val="000000"/>
          <w:sz w:val="32"/>
          <w:szCs w:val="32"/>
        </w:rPr>
        <w:t>MARKING SCHEME</w:t>
      </w:r>
    </w:p>
    <w:p w14:paraId="4735CF8E" w14:textId="77777777" w:rsidR="00AC1D79" w:rsidRDefault="00AC1D79" w:rsidP="00702CE7">
      <w:pPr>
        <w:pBdr>
          <w:top w:val="nil"/>
          <w:left w:val="nil"/>
          <w:bottom w:val="nil"/>
          <w:right w:val="nil"/>
          <w:between w:val="nil"/>
        </w:pBdr>
        <w:spacing w:after="0" w:line="240" w:lineRule="auto"/>
        <w:ind w:left="720" w:hanging="720"/>
        <w:rPr>
          <w:rFonts w:ascii="Times New Roman" w:eastAsia="Tahoma" w:hAnsi="Times New Roman" w:cs="Times New Roman"/>
          <w:b/>
          <w:color w:val="000000"/>
          <w:sz w:val="24"/>
          <w:szCs w:val="24"/>
        </w:rPr>
      </w:pPr>
    </w:p>
    <w:p w14:paraId="76684B81" w14:textId="77777777" w:rsidR="00702CE7" w:rsidRPr="00343574" w:rsidRDefault="0075118D" w:rsidP="00702CE7">
      <w:pPr>
        <w:pBdr>
          <w:top w:val="nil"/>
          <w:left w:val="nil"/>
          <w:bottom w:val="nil"/>
          <w:right w:val="nil"/>
          <w:between w:val="nil"/>
        </w:pBdr>
        <w:spacing w:after="0" w:line="240" w:lineRule="auto"/>
        <w:ind w:left="720" w:hanging="720"/>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 xml:space="preserve">1. </w:t>
      </w:r>
      <w:r w:rsidR="00702CE7" w:rsidRPr="00343574">
        <w:rPr>
          <w:rFonts w:ascii="Times New Roman" w:eastAsia="Tahoma" w:hAnsi="Times New Roman" w:cs="Times New Roman"/>
          <w:b/>
          <w:color w:val="000000"/>
          <w:sz w:val="24"/>
          <w:szCs w:val="24"/>
        </w:rPr>
        <w:t>Problems associated with use of output approach in measuring national income.</w:t>
      </w:r>
    </w:p>
    <w:p w14:paraId="1A259AA9"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ab/>
      </w:r>
      <w:r w:rsidRPr="00343574">
        <w:rPr>
          <w:rFonts w:ascii="Times New Roman" w:eastAsia="Tahoma" w:hAnsi="Times New Roman" w:cs="Times New Roman"/>
          <w:color w:val="000000"/>
          <w:sz w:val="24"/>
          <w:szCs w:val="24"/>
        </w:rPr>
        <w:t>(</w:t>
      </w:r>
      <w:proofErr w:type="spellStart"/>
      <w:r w:rsidRPr="00343574">
        <w:rPr>
          <w:rFonts w:ascii="Times New Roman" w:eastAsia="Tahoma" w:hAnsi="Times New Roman" w:cs="Times New Roman"/>
          <w:color w:val="000000"/>
          <w:sz w:val="24"/>
          <w:szCs w:val="24"/>
        </w:rPr>
        <w:t>i</w:t>
      </w:r>
      <w:proofErr w:type="spellEnd"/>
      <w:r w:rsidRPr="00343574">
        <w:rPr>
          <w:rFonts w:ascii="Times New Roman" w:eastAsia="Tahoma" w:hAnsi="Times New Roman" w:cs="Times New Roman"/>
          <w:color w:val="000000"/>
          <w:sz w:val="24"/>
          <w:szCs w:val="24"/>
        </w:rPr>
        <w:t xml:space="preserve">) </w:t>
      </w:r>
      <w:r w:rsidRPr="00343574">
        <w:rPr>
          <w:rFonts w:ascii="Times New Roman" w:eastAsia="Tahoma" w:hAnsi="Times New Roman" w:cs="Times New Roman"/>
          <w:color w:val="000000"/>
          <w:sz w:val="24"/>
          <w:szCs w:val="24"/>
        </w:rPr>
        <w:tab/>
        <w:t>Insufficient/inadequate statistical data esp. in private sectors.</w:t>
      </w:r>
    </w:p>
    <w:p w14:paraId="2FAB168B"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t xml:space="preserve">(ii) </w:t>
      </w:r>
      <w:r w:rsidRPr="00343574">
        <w:rPr>
          <w:rFonts w:ascii="Times New Roman" w:eastAsia="Tahoma" w:hAnsi="Times New Roman" w:cs="Times New Roman"/>
          <w:color w:val="000000"/>
          <w:sz w:val="24"/>
          <w:szCs w:val="24"/>
        </w:rPr>
        <w:tab/>
        <w:t>Fluctuating prices of goods.</w:t>
      </w:r>
    </w:p>
    <w:p w14:paraId="518CA178"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t xml:space="preserve">(iii) </w:t>
      </w:r>
      <w:r w:rsidRPr="00343574">
        <w:rPr>
          <w:rFonts w:ascii="Times New Roman" w:eastAsia="Tahoma" w:hAnsi="Times New Roman" w:cs="Times New Roman"/>
          <w:color w:val="000000"/>
          <w:sz w:val="24"/>
          <w:szCs w:val="24"/>
        </w:rPr>
        <w:tab/>
        <w:t>Improper valuation of goods in subsistence sector.</w:t>
      </w:r>
    </w:p>
    <w:p w14:paraId="1B1B63AB" w14:textId="77777777" w:rsidR="00702CE7" w:rsidRPr="00343574" w:rsidRDefault="00702CE7" w:rsidP="00702CE7">
      <w:pPr>
        <w:pBdr>
          <w:top w:val="nil"/>
          <w:left w:val="nil"/>
          <w:bottom w:val="nil"/>
          <w:right w:val="nil"/>
          <w:between w:val="nil"/>
        </w:pBdr>
        <w:spacing w:after="0" w:line="240" w:lineRule="auto"/>
        <w:ind w:left="1440" w:hanging="720"/>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(iv) </w:t>
      </w:r>
      <w:r w:rsidRPr="00343574">
        <w:rPr>
          <w:rFonts w:ascii="Times New Roman" w:eastAsia="Tahoma" w:hAnsi="Times New Roman" w:cs="Times New Roman"/>
          <w:color w:val="000000"/>
          <w:sz w:val="24"/>
          <w:szCs w:val="24"/>
        </w:rPr>
        <w:tab/>
        <w:t xml:space="preserve">The illegal business activities are not captures in the course of measuring national income </w:t>
      </w:r>
      <w:proofErr w:type="gramStart"/>
      <w:r w:rsidRPr="00343574">
        <w:rPr>
          <w:rFonts w:ascii="Times New Roman" w:eastAsia="Tahoma" w:hAnsi="Times New Roman" w:cs="Times New Roman"/>
          <w:color w:val="000000"/>
          <w:sz w:val="24"/>
          <w:szCs w:val="24"/>
        </w:rPr>
        <w:t>e.g.</w:t>
      </w:r>
      <w:proofErr w:type="gramEnd"/>
      <w:r w:rsidRPr="00343574">
        <w:rPr>
          <w:rFonts w:ascii="Times New Roman" w:eastAsia="Tahoma" w:hAnsi="Times New Roman" w:cs="Times New Roman"/>
          <w:color w:val="000000"/>
          <w:sz w:val="24"/>
          <w:szCs w:val="24"/>
        </w:rPr>
        <w:t xml:space="preserve"> drug trafficking and smuggling.</w:t>
      </w:r>
    </w:p>
    <w:p w14:paraId="04CB6041" w14:textId="77777777" w:rsidR="00702CE7" w:rsidRDefault="00702CE7" w:rsidP="0075118D">
      <w:pPr>
        <w:pBdr>
          <w:top w:val="nil"/>
          <w:left w:val="nil"/>
          <w:bottom w:val="nil"/>
          <w:right w:val="nil"/>
          <w:between w:val="nil"/>
        </w:pBdr>
        <w:spacing w:after="0" w:line="240" w:lineRule="auto"/>
        <w:ind w:left="1440" w:hanging="720"/>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(v) </w:t>
      </w:r>
      <w:r w:rsidRPr="00343574">
        <w:rPr>
          <w:rFonts w:ascii="Times New Roman" w:eastAsia="Tahoma" w:hAnsi="Times New Roman" w:cs="Times New Roman"/>
          <w:color w:val="000000"/>
          <w:sz w:val="24"/>
          <w:szCs w:val="24"/>
        </w:rPr>
        <w:tab/>
        <w:t>The problem of valuing government output since many of its services are not sold in the market.</w:t>
      </w:r>
    </w:p>
    <w:p w14:paraId="09385BE2" w14:textId="77777777" w:rsidR="00702CE7"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p>
    <w:p w14:paraId="52299E67"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p>
    <w:p w14:paraId="21AEC331" w14:textId="77777777" w:rsidR="00702CE7" w:rsidRPr="00343574" w:rsidRDefault="00537574" w:rsidP="00702CE7">
      <w:pPr>
        <w:pBdr>
          <w:top w:val="nil"/>
          <w:left w:val="nil"/>
          <w:bottom w:val="nil"/>
          <w:right w:val="nil"/>
          <w:between w:val="nil"/>
        </w:pBdr>
        <w:spacing w:after="0" w:line="240" w:lineRule="auto"/>
        <w:rPr>
          <w:rFonts w:ascii="Times New Roman" w:eastAsia="Tahoma" w:hAnsi="Times New Roman" w:cs="Times New Roman"/>
          <w:b/>
          <w:color w:val="000000"/>
          <w:sz w:val="24"/>
          <w:szCs w:val="24"/>
        </w:rPr>
      </w:pPr>
      <w:r>
        <w:rPr>
          <w:rFonts w:ascii="Times New Roman" w:eastAsia="Tahoma" w:hAnsi="Times New Roman" w:cs="Times New Roman"/>
          <w:color w:val="000000"/>
          <w:sz w:val="24"/>
          <w:szCs w:val="24"/>
        </w:rPr>
        <w:t>2</w:t>
      </w:r>
      <w:r w:rsidR="00702CE7" w:rsidRPr="00343574">
        <w:rPr>
          <w:rFonts w:ascii="Times New Roman" w:eastAsia="Tahoma" w:hAnsi="Times New Roman" w:cs="Times New Roman"/>
          <w:color w:val="000000"/>
          <w:sz w:val="24"/>
          <w:szCs w:val="24"/>
        </w:rPr>
        <w:t>.</w:t>
      </w:r>
      <w:r w:rsidR="00702CE7" w:rsidRPr="00343574">
        <w:rPr>
          <w:rFonts w:ascii="Times New Roman" w:eastAsia="Tahoma" w:hAnsi="Times New Roman" w:cs="Times New Roman"/>
          <w:color w:val="000000"/>
          <w:sz w:val="24"/>
          <w:szCs w:val="24"/>
        </w:rPr>
        <w:tab/>
      </w:r>
      <w:r w:rsidR="00702CE7" w:rsidRPr="00343574">
        <w:rPr>
          <w:rFonts w:ascii="Times New Roman" w:eastAsia="Tahoma" w:hAnsi="Times New Roman" w:cs="Times New Roman"/>
          <w:b/>
          <w:color w:val="000000"/>
          <w:sz w:val="24"/>
          <w:szCs w:val="24"/>
        </w:rPr>
        <w:t>Circumstances under which utilit</w:t>
      </w:r>
      <w:r w:rsidR="00702CE7">
        <w:rPr>
          <w:rFonts w:ascii="Times New Roman" w:eastAsia="Tahoma" w:hAnsi="Times New Roman" w:cs="Times New Roman"/>
          <w:b/>
          <w:color w:val="000000"/>
          <w:sz w:val="24"/>
          <w:szCs w:val="24"/>
        </w:rPr>
        <w:t xml:space="preserve">y is created in a commodity. </w:t>
      </w:r>
      <w:r w:rsidR="00702CE7" w:rsidRPr="00343574">
        <w:rPr>
          <w:rFonts w:ascii="Times New Roman" w:eastAsia="Tahoma" w:hAnsi="Times New Roman" w:cs="Times New Roman"/>
          <w:b/>
          <w:color w:val="000000"/>
          <w:sz w:val="24"/>
          <w:szCs w:val="24"/>
        </w:rPr>
        <w:t xml:space="preserve">(4 </w:t>
      </w:r>
      <w:proofErr w:type="spellStart"/>
      <w:r w:rsidR="00702CE7" w:rsidRPr="00343574">
        <w:rPr>
          <w:rFonts w:ascii="Times New Roman" w:eastAsia="Tahoma" w:hAnsi="Times New Roman" w:cs="Times New Roman"/>
          <w:b/>
          <w:color w:val="000000"/>
          <w:sz w:val="24"/>
          <w:szCs w:val="24"/>
        </w:rPr>
        <w:t>mks</w:t>
      </w:r>
      <w:proofErr w:type="spellEnd"/>
      <w:r w:rsidR="00702CE7" w:rsidRPr="00343574">
        <w:rPr>
          <w:rFonts w:ascii="Times New Roman" w:eastAsia="Tahoma" w:hAnsi="Times New Roman" w:cs="Times New Roman"/>
          <w:b/>
          <w:color w:val="000000"/>
          <w:sz w:val="24"/>
          <w:szCs w:val="24"/>
        </w:rPr>
        <w:t>)</w:t>
      </w:r>
    </w:p>
    <w:p w14:paraId="4882E63F" w14:textId="77777777" w:rsidR="00702CE7" w:rsidRPr="00343574" w:rsidRDefault="00702CE7" w:rsidP="00702CE7">
      <w:pPr>
        <w:pBdr>
          <w:top w:val="nil"/>
          <w:left w:val="nil"/>
          <w:bottom w:val="nil"/>
          <w:right w:val="nil"/>
          <w:between w:val="nil"/>
        </w:pBdr>
        <w:spacing w:after="0" w:line="240" w:lineRule="auto"/>
        <w:ind w:left="1440" w:hanging="720"/>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w:t>
      </w:r>
      <w:proofErr w:type="spellStart"/>
      <w:r w:rsidRPr="00343574">
        <w:rPr>
          <w:rFonts w:ascii="Times New Roman" w:eastAsia="Tahoma" w:hAnsi="Times New Roman" w:cs="Times New Roman"/>
          <w:color w:val="000000"/>
          <w:sz w:val="24"/>
          <w:szCs w:val="24"/>
        </w:rPr>
        <w:t>i</w:t>
      </w:r>
      <w:proofErr w:type="spellEnd"/>
      <w:r w:rsidRPr="00343574">
        <w:rPr>
          <w:rFonts w:ascii="Times New Roman" w:eastAsia="Tahoma" w:hAnsi="Times New Roman" w:cs="Times New Roman"/>
          <w:color w:val="000000"/>
          <w:sz w:val="24"/>
          <w:szCs w:val="24"/>
        </w:rPr>
        <w:t xml:space="preserve">) </w:t>
      </w:r>
      <w:r w:rsidRPr="00343574">
        <w:rPr>
          <w:rFonts w:ascii="Times New Roman" w:eastAsia="Tahoma" w:hAnsi="Times New Roman" w:cs="Times New Roman"/>
          <w:color w:val="000000"/>
          <w:sz w:val="24"/>
          <w:szCs w:val="24"/>
        </w:rPr>
        <w:tab/>
        <w:t>When goods change from places of manufacture towards the market/resources from extractive industries towards firms.</w:t>
      </w:r>
    </w:p>
    <w:p w14:paraId="60C7E89C" w14:textId="77777777" w:rsidR="00702CE7" w:rsidRPr="00343574" w:rsidRDefault="00702CE7" w:rsidP="00702CE7">
      <w:pPr>
        <w:pBdr>
          <w:top w:val="nil"/>
          <w:left w:val="nil"/>
          <w:bottom w:val="nil"/>
          <w:right w:val="nil"/>
          <w:between w:val="nil"/>
        </w:pBdr>
        <w:spacing w:after="0" w:line="240" w:lineRule="auto"/>
        <w:ind w:left="1440" w:hanging="720"/>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(ii) </w:t>
      </w:r>
      <w:r w:rsidRPr="00343574">
        <w:rPr>
          <w:rFonts w:ascii="Times New Roman" w:eastAsia="Tahoma" w:hAnsi="Times New Roman" w:cs="Times New Roman"/>
          <w:color w:val="000000"/>
          <w:sz w:val="24"/>
          <w:szCs w:val="24"/>
        </w:rPr>
        <w:tab/>
        <w:t>Incase intermediate goods are transformed from initial state to finished state/where they change value-from raw  - ripen status.</w:t>
      </w:r>
    </w:p>
    <w:p w14:paraId="70338DD3" w14:textId="77777777" w:rsidR="00702CE7" w:rsidRPr="00343574" w:rsidRDefault="00702CE7" w:rsidP="00702CE7">
      <w:pPr>
        <w:pBdr>
          <w:top w:val="nil"/>
          <w:left w:val="nil"/>
          <w:bottom w:val="nil"/>
          <w:right w:val="nil"/>
          <w:between w:val="nil"/>
        </w:pBdr>
        <w:spacing w:after="0" w:line="240" w:lineRule="auto"/>
        <w:ind w:left="1440" w:hanging="720"/>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(ii) </w:t>
      </w:r>
      <w:r w:rsidRPr="00343574">
        <w:rPr>
          <w:rFonts w:ascii="Times New Roman" w:eastAsia="Tahoma" w:hAnsi="Times New Roman" w:cs="Times New Roman"/>
          <w:color w:val="000000"/>
          <w:sz w:val="24"/>
          <w:szCs w:val="24"/>
        </w:rPr>
        <w:tab/>
        <w:t xml:space="preserve">If they </w:t>
      </w:r>
      <w:proofErr w:type="spellStart"/>
      <w:r w:rsidRPr="00343574">
        <w:rPr>
          <w:rFonts w:ascii="Times New Roman" w:eastAsia="Tahoma" w:hAnsi="Times New Roman" w:cs="Times New Roman"/>
          <w:color w:val="000000"/>
          <w:sz w:val="24"/>
          <w:szCs w:val="24"/>
        </w:rPr>
        <w:t>area</w:t>
      </w:r>
      <w:proofErr w:type="spellEnd"/>
      <w:r w:rsidRPr="00343574">
        <w:rPr>
          <w:rFonts w:ascii="Times New Roman" w:eastAsia="Tahoma" w:hAnsi="Times New Roman" w:cs="Times New Roman"/>
          <w:color w:val="000000"/>
          <w:sz w:val="24"/>
          <w:szCs w:val="24"/>
        </w:rPr>
        <w:t xml:space="preserve"> stored in respective stores/warehouses awaiting to be availed at the correct time.</w:t>
      </w:r>
    </w:p>
    <w:p w14:paraId="04D4B9BD"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p>
    <w:p w14:paraId="6FE6324B" w14:textId="77777777" w:rsidR="00702CE7" w:rsidRPr="00343574" w:rsidRDefault="00537574" w:rsidP="00702CE7">
      <w:pPr>
        <w:pBdr>
          <w:top w:val="nil"/>
          <w:left w:val="nil"/>
          <w:bottom w:val="nil"/>
          <w:right w:val="nil"/>
          <w:between w:val="nil"/>
        </w:pBdr>
        <w:spacing w:after="0" w:line="240" w:lineRule="auto"/>
        <w:ind w:left="720" w:hanging="720"/>
        <w:rPr>
          <w:rFonts w:ascii="Times New Roman" w:eastAsia="Tahoma" w:hAnsi="Times New Roman" w:cs="Times New Roman"/>
          <w:b/>
          <w:sz w:val="24"/>
          <w:szCs w:val="24"/>
        </w:rPr>
      </w:pPr>
      <w:r>
        <w:rPr>
          <w:rFonts w:ascii="Times New Roman" w:eastAsia="Tahoma" w:hAnsi="Times New Roman" w:cs="Times New Roman"/>
          <w:color w:val="000000"/>
          <w:sz w:val="24"/>
          <w:szCs w:val="24"/>
        </w:rPr>
        <w:t>3</w:t>
      </w:r>
      <w:r w:rsidR="00702CE7" w:rsidRPr="00343574">
        <w:rPr>
          <w:rFonts w:ascii="Times New Roman" w:eastAsia="Tahoma" w:hAnsi="Times New Roman" w:cs="Times New Roman"/>
          <w:color w:val="000000"/>
          <w:sz w:val="24"/>
          <w:szCs w:val="24"/>
        </w:rPr>
        <w:t>.</w:t>
      </w:r>
      <w:r w:rsidR="00702CE7" w:rsidRPr="00343574">
        <w:rPr>
          <w:rFonts w:ascii="Times New Roman" w:eastAsia="Tahoma" w:hAnsi="Times New Roman" w:cs="Times New Roman"/>
          <w:color w:val="000000"/>
          <w:sz w:val="24"/>
          <w:szCs w:val="24"/>
        </w:rPr>
        <w:tab/>
      </w:r>
      <w:r w:rsidR="00702CE7" w:rsidRPr="00343574">
        <w:rPr>
          <w:rFonts w:ascii="Times New Roman" w:eastAsia="Tahoma" w:hAnsi="Times New Roman" w:cs="Times New Roman"/>
          <w:b/>
          <w:color w:val="000000"/>
          <w:sz w:val="24"/>
          <w:szCs w:val="24"/>
        </w:rPr>
        <w:t xml:space="preserve">Circumstances under which </w:t>
      </w:r>
      <w:r w:rsidR="00702CE7" w:rsidRPr="00343574">
        <w:rPr>
          <w:rFonts w:ascii="Times New Roman" w:eastAsia="Tahoma" w:hAnsi="Times New Roman" w:cs="Times New Roman"/>
          <w:b/>
          <w:sz w:val="24"/>
          <w:szCs w:val="24"/>
        </w:rPr>
        <w:t>cheque payment would be preferred more than cash payment.</w:t>
      </w:r>
    </w:p>
    <w:p w14:paraId="6D244EA5" w14:textId="77777777" w:rsidR="00702CE7" w:rsidRPr="00B4378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sz w:val="24"/>
          <w:szCs w:val="24"/>
        </w:rPr>
      </w:pPr>
      <w:r w:rsidRPr="00B43787">
        <w:rPr>
          <w:rFonts w:ascii="Times New Roman" w:eastAsia="Tahoma" w:hAnsi="Times New Roman" w:cs="Times New Roman"/>
          <w:sz w:val="24"/>
          <w:szCs w:val="24"/>
        </w:rPr>
        <w:t>Where lump sum/huge funds are involved.</w:t>
      </w:r>
    </w:p>
    <w:p w14:paraId="24EA0342" w14:textId="77777777" w:rsidR="00702CE7" w:rsidRPr="00B4378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sz w:val="24"/>
          <w:szCs w:val="24"/>
        </w:rPr>
        <w:t xml:space="preserve">Where security is attached to money involved </w:t>
      </w:r>
      <w:r w:rsidRPr="00B43787">
        <w:rPr>
          <w:rFonts w:ascii="Times New Roman" w:eastAsia="Tahoma" w:hAnsi="Times New Roman" w:cs="Times New Roman"/>
          <w:color w:val="000000"/>
          <w:sz w:val="24"/>
          <w:szCs w:val="24"/>
        </w:rPr>
        <w:t>in transaction.</w:t>
      </w:r>
    </w:p>
    <w:p w14:paraId="408BC36F" w14:textId="77777777" w:rsidR="00702CE7" w:rsidRPr="00B4378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color w:val="000000"/>
          <w:sz w:val="24"/>
          <w:szCs w:val="24"/>
        </w:rPr>
        <w:t>Incase evidence of payment is required by a business (written evidence)</w:t>
      </w:r>
    </w:p>
    <w:p w14:paraId="4CD5459A" w14:textId="77777777" w:rsidR="00702CE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color w:val="000000"/>
          <w:sz w:val="24"/>
          <w:szCs w:val="24"/>
        </w:rPr>
        <w:t>Where references are required in future for payment made.</w:t>
      </w:r>
    </w:p>
    <w:p w14:paraId="2CDBFB57" w14:textId="77777777" w:rsidR="00702CE7" w:rsidRPr="00B4378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proofErr w:type="spellStart"/>
      <w:r w:rsidRPr="00B43787">
        <w:rPr>
          <w:rFonts w:ascii="Times New Roman" w:eastAsia="Tahoma" w:hAnsi="Times New Roman" w:cs="Times New Roman"/>
          <w:color w:val="000000"/>
          <w:sz w:val="24"/>
          <w:szCs w:val="24"/>
        </w:rPr>
        <w:t>Incase</w:t>
      </w:r>
      <w:proofErr w:type="spellEnd"/>
      <w:r w:rsidRPr="00B43787">
        <w:rPr>
          <w:rFonts w:ascii="Times New Roman" w:eastAsia="Tahoma" w:hAnsi="Times New Roman" w:cs="Times New Roman"/>
          <w:color w:val="000000"/>
          <w:sz w:val="24"/>
          <w:szCs w:val="24"/>
        </w:rPr>
        <w:t xml:space="preserve"> a statement of account is needed.</w:t>
      </w:r>
    </w:p>
    <w:p w14:paraId="0E45FCA5" w14:textId="77777777" w:rsidR="00702CE7" w:rsidRPr="00B4378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color w:val="000000"/>
          <w:sz w:val="24"/>
          <w:szCs w:val="24"/>
        </w:rPr>
        <w:t>Incase privacy of carrying money is needed by organization/business.</w:t>
      </w:r>
    </w:p>
    <w:p w14:paraId="2DF9F6B9" w14:textId="77777777" w:rsidR="00702CE7" w:rsidRDefault="00702CE7" w:rsidP="00702CE7">
      <w:pPr>
        <w:pStyle w:val="ListParagraph"/>
        <w:numPr>
          <w:ilvl w:val="0"/>
          <w:numId w:val="2"/>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color w:val="000000"/>
          <w:sz w:val="24"/>
          <w:szCs w:val="24"/>
        </w:rPr>
        <w:t>Incase it’s the policy of the business to be making payments using cheques.</w:t>
      </w:r>
    </w:p>
    <w:p w14:paraId="697AD432" w14:textId="77777777" w:rsidR="00702CE7" w:rsidRPr="00B43787"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p>
    <w:p w14:paraId="282B7CD3" w14:textId="77777777" w:rsidR="00702CE7" w:rsidRPr="00343574" w:rsidRDefault="00C13847" w:rsidP="00702CE7">
      <w:pPr>
        <w:pBdr>
          <w:top w:val="nil"/>
          <w:left w:val="nil"/>
          <w:bottom w:val="nil"/>
          <w:right w:val="nil"/>
          <w:between w:val="nil"/>
        </w:pBdr>
        <w:spacing w:after="0" w:line="240" w:lineRule="auto"/>
        <w:rPr>
          <w:rFonts w:ascii="Times New Roman" w:eastAsia="Tahoma" w:hAnsi="Times New Roman" w:cs="Times New Roman"/>
          <w:b/>
          <w:color w:val="000000"/>
          <w:sz w:val="24"/>
          <w:szCs w:val="24"/>
        </w:rPr>
      </w:pPr>
      <w:r>
        <w:rPr>
          <w:rFonts w:ascii="Times New Roman" w:eastAsia="Tahoma" w:hAnsi="Times New Roman" w:cs="Times New Roman"/>
          <w:color w:val="000000"/>
          <w:sz w:val="24"/>
          <w:szCs w:val="24"/>
        </w:rPr>
        <w:t>4</w:t>
      </w:r>
      <w:r w:rsidR="00702CE7" w:rsidRPr="00343574">
        <w:rPr>
          <w:rFonts w:ascii="Times New Roman" w:eastAsia="Tahoma" w:hAnsi="Times New Roman" w:cs="Times New Roman"/>
          <w:color w:val="000000"/>
          <w:sz w:val="24"/>
          <w:szCs w:val="24"/>
        </w:rPr>
        <w:t>.</w:t>
      </w:r>
      <w:r w:rsidR="00702CE7" w:rsidRPr="00343574">
        <w:rPr>
          <w:rFonts w:ascii="Times New Roman" w:eastAsia="Tahoma" w:hAnsi="Times New Roman" w:cs="Times New Roman"/>
          <w:color w:val="000000"/>
          <w:sz w:val="24"/>
          <w:szCs w:val="24"/>
        </w:rPr>
        <w:tab/>
      </w:r>
      <w:r w:rsidR="00702CE7" w:rsidRPr="00343574">
        <w:rPr>
          <w:rFonts w:ascii="Times New Roman" w:eastAsia="Tahoma" w:hAnsi="Times New Roman" w:cs="Times New Roman"/>
          <w:b/>
          <w:color w:val="000000"/>
          <w:sz w:val="24"/>
          <w:szCs w:val="24"/>
        </w:rPr>
        <w:t>Four common documents in Home trade at the delivery stage.</w:t>
      </w:r>
    </w:p>
    <w:p w14:paraId="27606B64"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ab/>
      </w:r>
      <w:r w:rsidRPr="00343574">
        <w:rPr>
          <w:rFonts w:ascii="Times New Roman" w:eastAsia="Tahoma" w:hAnsi="Times New Roman" w:cs="Times New Roman"/>
          <w:color w:val="000000"/>
          <w:sz w:val="24"/>
          <w:szCs w:val="24"/>
        </w:rPr>
        <w:t>(</w:t>
      </w:r>
      <w:proofErr w:type="spellStart"/>
      <w:r w:rsidRPr="00343574">
        <w:rPr>
          <w:rFonts w:ascii="Times New Roman" w:eastAsia="Tahoma" w:hAnsi="Times New Roman" w:cs="Times New Roman"/>
          <w:color w:val="000000"/>
          <w:sz w:val="24"/>
          <w:szCs w:val="24"/>
        </w:rPr>
        <w:t>i</w:t>
      </w:r>
      <w:proofErr w:type="spellEnd"/>
      <w:r w:rsidRPr="00343574">
        <w:rPr>
          <w:rFonts w:ascii="Times New Roman" w:eastAsia="Tahoma" w:hAnsi="Times New Roman" w:cs="Times New Roman"/>
          <w:color w:val="000000"/>
          <w:sz w:val="24"/>
          <w:szCs w:val="24"/>
        </w:rPr>
        <w:t xml:space="preserve">) </w:t>
      </w:r>
      <w:r w:rsidRPr="00343574">
        <w:rPr>
          <w:rFonts w:ascii="Times New Roman" w:eastAsia="Tahoma" w:hAnsi="Times New Roman" w:cs="Times New Roman"/>
          <w:color w:val="000000"/>
          <w:sz w:val="24"/>
          <w:szCs w:val="24"/>
        </w:rPr>
        <w:tab/>
        <w:t>Delivery note.</w:t>
      </w:r>
      <w:r w:rsidRPr="00343574">
        <w:rPr>
          <w:rFonts w:ascii="Times New Roman" w:eastAsia="Tahoma" w:hAnsi="Times New Roman" w:cs="Times New Roman"/>
          <w:color w:val="000000"/>
          <w:sz w:val="24"/>
          <w:szCs w:val="24"/>
        </w:rPr>
        <w:tab/>
      </w:r>
    </w:p>
    <w:p w14:paraId="3904B2C5"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t xml:space="preserve">(ii) </w:t>
      </w:r>
      <w:r w:rsidRPr="00343574">
        <w:rPr>
          <w:rFonts w:ascii="Times New Roman" w:eastAsia="Tahoma" w:hAnsi="Times New Roman" w:cs="Times New Roman"/>
          <w:color w:val="000000"/>
          <w:sz w:val="24"/>
          <w:szCs w:val="24"/>
        </w:rPr>
        <w:tab/>
        <w:t>Consignment note.</w:t>
      </w:r>
    </w:p>
    <w:p w14:paraId="044B086F"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t xml:space="preserve">(iii) </w:t>
      </w:r>
      <w:r w:rsidRPr="00343574">
        <w:rPr>
          <w:rFonts w:ascii="Times New Roman" w:eastAsia="Tahoma" w:hAnsi="Times New Roman" w:cs="Times New Roman"/>
          <w:color w:val="000000"/>
          <w:sz w:val="24"/>
          <w:szCs w:val="24"/>
        </w:rPr>
        <w:tab/>
        <w:t>Packing sheet/packing note.</w:t>
      </w:r>
    </w:p>
    <w:p w14:paraId="4D8F4E22"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t xml:space="preserve">(iv) </w:t>
      </w:r>
      <w:r w:rsidRPr="00343574">
        <w:rPr>
          <w:rFonts w:ascii="Times New Roman" w:eastAsia="Tahoma" w:hAnsi="Times New Roman" w:cs="Times New Roman"/>
          <w:color w:val="000000"/>
          <w:sz w:val="24"/>
          <w:szCs w:val="24"/>
        </w:rPr>
        <w:tab/>
        <w:t xml:space="preserve">Advice </w:t>
      </w:r>
      <w:proofErr w:type="gramStart"/>
      <w:r w:rsidRPr="00343574">
        <w:rPr>
          <w:rFonts w:ascii="Times New Roman" w:eastAsia="Tahoma" w:hAnsi="Times New Roman" w:cs="Times New Roman"/>
          <w:color w:val="000000"/>
          <w:sz w:val="24"/>
          <w:szCs w:val="24"/>
        </w:rPr>
        <w:t>note</w:t>
      </w:r>
      <w:proofErr w:type="gramEnd"/>
      <w:r w:rsidRPr="00343574">
        <w:rPr>
          <w:rFonts w:ascii="Times New Roman" w:eastAsia="Tahoma" w:hAnsi="Times New Roman" w:cs="Times New Roman"/>
          <w:color w:val="000000"/>
          <w:sz w:val="24"/>
          <w:szCs w:val="24"/>
        </w:rPr>
        <w:t>.</w:t>
      </w:r>
    </w:p>
    <w:p w14:paraId="0DB556F4" w14:textId="77777777" w:rsidR="00702CE7" w:rsidRPr="00343574" w:rsidRDefault="00702CE7" w:rsidP="00702CE7">
      <w:p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b/>
      </w:r>
    </w:p>
    <w:p w14:paraId="00D59800" w14:textId="77777777" w:rsidR="00702CE7" w:rsidRPr="00343574" w:rsidRDefault="00702CE7" w:rsidP="00702CE7">
      <w:pPr>
        <w:spacing w:after="0" w:line="240" w:lineRule="auto"/>
        <w:jc w:val="center"/>
        <w:rPr>
          <w:rFonts w:ascii="Times New Roman" w:eastAsia="Tahoma" w:hAnsi="Times New Roman" w:cs="Times New Roman"/>
          <w:sz w:val="24"/>
          <w:szCs w:val="24"/>
        </w:rPr>
      </w:pPr>
      <w:proofErr w:type="spellStart"/>
      <w:r w:rsidRPr="00343574">
        <w:rPr>
          <w:rFonts w:ascii="Times New Roman" w:eastAsia="Tahoma" w:hAnsi="Times New Roman" w:cs="Times New Roman"/>
          <w:sz w:val="24"/>
          <w:szCs w:val="24"/>
        </w:rPr>
        <w:t>Kazuri</w:t>
      </w:r>
      <w:proofErr w:type="spellEnd"/>
      <w:r w:rsidRPr="00343574">
        <w:rPr>
          <w:rFonts w:ascii="Times New Roman" w:eastAsia="Tahoma" w:hAnsi="Times New Roman" w:cs="Times New Roman"/>
          <w:sz w:val="24"/>
          <w:szCs w:val="24"/>
        </w:rPr>
        <w:t xml:space="preserve"> Enterprises</w:t>
      </w:r>
    </w:p>
    <w:p w14:paraId="1D34E4CF" w14:textId="77777777" w:rsidR="00702CE7" w:rsidRPr="00343574" w:rsidRDefault="00702CE7" w:rsidP="00702CE7">
      <w:pPr>
        <w:spacing w:after="0" w:line="240" w:lineRule="auto"/>
        <w:jc w:val="center"/>
        <w:rPr>
          <w:rFonts w:ascii="Times New Roman" w:eastAsia="Tahoma" w:hAnsi="Times New Roman" w:cs="Times New Roman"/>
          <w:sz w:val="24"/>
          <w:szCs w:val="24"/>
        </w:rPr>
      </w:pPr>
      <w:r w:rsidRPr="00343574">
        <w:rPr>
          <w:rFonts w:ascii="Times New Roman" w:eastAsia="Tahoma" w:hAnsi="Times New Roman" w:cs="Times New Roman"/>
          <w:sz w:val="24"/>
          <w:szCs w:val="24"/>
        </w:rPr>
        <w:t>Balance Sheet</w:t>
      </w:r>
    </w:p>
    <w:p w14:paraId="113AA482" w14:textId="77777777" w:rsidR="00702CE7" w:rsidRPr="00343574" w:rsidRDefault="00702CE7" w:rsidP="00702CE7">
      <w:pPr>
        <w:spacing w:after="0" w:line="240" w:lineRule="auto"/>
        <w:jc w:val="center"/>
        <w:rPr>
          <w:rFonts w:ascii="Times New Roman" w:eastAsia="Tahoma" w:hAnsi="Times New Roman" w:cs="Times New Roman"/>
          <w:sz w:val="24"/>
          <w:szCs w:val="24"/>
        </w:rPr>
      </w:pPr>
      <w:r w:rsidRPr="00343574">
        <w:rPr>
          <w:rFonts w:ascii="Times New Roman" w:eastAsia="Tahoma" w:hAnsi="Times New Roman" w:cs="Times New Roman"/>
          <w:sz w:val="24"/>
          <w:szCs w:val="24"/>
        </w:rPr>
        <w:t>As at 31</w:t>
      </w:r>
      <w:r w:rsidRPr="00343574">
        <w:rPr>
          <w:rFonts w:ascii="Times New Roman" w:eastAsia="Tahoma" w:hAnsi="Times New Roman" w:cs="Times New Roman"/>
          <w:sz w:val="24"/>
          <w:szCs w:val="24"/>
          <w:vertAlign w:val="superscript"/>
        </w:rPr>
        <w:t>st</w:t>
      </w:r>
      <w:r w:rsidRPr="00343574">
        <w:rPr>
          <w:rFonts w:ascii="Times New Roman" w:eastAsia="Tahoma" w:hAnsi="Times New Roman" w:cs="Times New Roman"/>
          <w:sz w:val="24"/>
          <w:szCs w:val="24"/>
        </w:rPr>
        <w:t xml:space="preserve"> December 2021</w:t>
      </w:r>
    </w:p>
    <w:p w14:paraId="11C5BCE6" w14:textId="77777777" w:rsidR="00702CE7" w:rsidRPr="00343574" w:rsidRDefault="00702CE7" w:rsidP="00702CE7">
      <w:pPr>
        <w:spacing w:after="0" w:line="240" w:lineRule="auto"/>
        <w:jc w:val="center"/>
        <w:rPr>
          <w:rFonts w:ascii="Times New Roman" w:eastAsia="Tahoma" w:hAnsi="Times New Roman" w:cs="Times New Roman"/>
          <w:sz w:val="24"/>
          <w:szCs w:val="24"/>
        </w:rPr>
      </w:pPr>
    </w:p>
    <w:tbl>
      <w:tblPr>
        <w:tblStyle w:val="2"/>
        <w:tblW w:w="9214" w:type="dxa"/>
        <w:tblLayout w:type="fixed"/>
        <w:tblLook w:val="0400" w:firstRow="0" w:lastRow="0" w:firstColumn="0" w:lastColumn="0" w:noHBand="0" w:noVBand="1"/>
      </w:tblPr>
      <w:tblGrid>
        <w:gridCol w:w="1293"/>
        <w:gridCol w:w="1539"/>
        <w:gridCol w:w="1959"/>
        <w:gridCol w:w="1299"/>
        <w:gridCol w:w="1120"/>
        <w:gridCol w:w="2004"/>
      </w:tblGrid>
      <w:tr w:rsidR="00702CE7" w:rsidRPr="00343574" w14:paraId="296AF7C1" w14:textId="77777777" w:rsidTr="00D733B8">
        <w:trPr>
          <w:trHeight w:val="315"/>
        </w:trPr>
        <w:tc>
          <w:tcPr>
            <w:tcW w:w="2832" w:type="dxa"/>
            <w:gridSpan w:val="2"/>
            <w:tcBorders>
              <w:top w:val="single" w:sz="4" w:space="0" w:color="000000"/>
              <w:left w:val="nil"/>
              <w:bottom w:val="nil"/>
              <w:right w:val="nil"/>
            </w:tcBorders>
            <w:shd w:val="clear" w:color="auto" w:fill="auto"/>
            <w:vAlign w:val="bottom"/>
          </w:tcPr>
          <w:p w14:paraId="69EC7F15"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r w:rsidRPr="00343574">
              <w:rPr>
                <w:rFonts w:ascii="Times New Roman" w:eastAsia="Tahoma" w:hAnsi="Times New Roman" w:cs="Times New Roman"/>
                <w:color w:val="000000"/>
                <w:sz w:val="24"/>
                <w:szCs w:val="24"/>
                <w:u w:val="single"/>
              </w:rPr>
              <w:t>Fixed Assets</w:t>
            </w:r>
          </w:p>
        </w:tc>
        <w:tc>
          <w:tcPr>
            <w:tcW w:w="1959" w:type="dxa"/>
            <w:tcBorders>
              <w:top w:val="single" w:sz="4" w:space="0" w:color="000000"/>
              <w:left w:val="nil"/>
              <w:bottom w:val="nil"/>
              <w:right w:val="single" w:sz="4" w:space="0" w:color="000000"/>
            </w:tcBorders>
            <w:shd w:val="clear" w:color="auto" w:fill="auto"/>
            <w:vAlign w:val="bottom"/>
          </w:tcPr>
          <w:p w14:paraId="30D441AD"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99" w:type="dxa"/>
            <w:tcBorders>
              <w:top w:val="single" w:sz="4" w:space="0" w:color="000000"/>
              <w:left w:val="nil"/>
              <w:bottom w:val="nil"/>
              <w:right w:val="nil"/>
            </w:tcBorders>
            <w:shd w:val="clear" w:color="auto" w:fill="auto"/>
            <w:vAlign w:val="bottom"/>
          </w:tcPr>
          <w:p w14:paraId="59E8615D"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Capital</w:t>
            </w:r>
          </w:p>
        </w:tc>
        <w:tc>
          <w:tcPr>
            <w:tcW w:w="1120" w:type="dxa"/>
            <w:tcBorders>
              <w:top w:val="single" w:sz="4" w:space="0" w:color="000000"/>
              <w:left w:val="nil"/>
              <w:bottom w:val="nil"/>
              <w:right w:val="nil"/>
            </w:tcBorders>
            <w:shd w:val="clear" w:color="auto" w:fill="auto"/>
            <w:vAlign w:val="bottom"/>
          </w:tcPr>
          <w:p w14:paraId="42EC0C9E"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2004" w:type="dxa"/>
            <w:tcBorders>
              <w:top w:val="single" w:sz="4" w:space="0" w:color="000000"/>
              <w:left w:val="nil"/>
              <w:bottom w:val="nil"/>
              <w:right w:val="nil"/>
            </w:tcBorders>
            <w:shd w:val="clear" w:color="auto" w:fill="auto"/>
            <w:vAlign w:val="bottom"/>
          </w:tcPr>
          <w:p w14:paraId="74ACEF73"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1,012,795.00 </w:t>
            </w:r>
          </w:p>
        </w:tc>
      </w:tr>
      <w:tr w:rsidR="00702CE7" w:rsidRPr="00343574" w14:paraId="133D8732" w14:textId="77777777" w:rsidTr="00D733B8">
        <w:trPr>
          <w:trHeight w:val="315"/>
        </w:trPr>
        <w:tc>
          <w:tcPr>
            <w:tcW w:w="1293" w:type="dxa"/>
            <w:tcBorders>
              <w:top w:val="nil"/>
              <w:left w:val="nil"/>
              <w:bottom w:val="nil"/>
              <w:right w:val="nil"/>
            </w:tcBorders>
            <w:shd w:val="clear" w:color="auto" w:fill="auto"/>
            <w:vAlign w:val="bottom"/>
          </w:tcPr>
          <w:p w14:paraId="07AF6D06"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Machinery</w:t>
            </w:r>
          </w:p>
        </w:tc>
        <w:tc>
          <w:tcPr>
            <w:tcW w:w="1539" w:type="dxa"/>
            <w:tcBorders>
              <w:top w:val="nil"/>
              <w:left w:val="nil"/>
              <w:bottom w:val="nil"/>
              <w:right w:val="nil"/>
            </w:tcBorders>
            <w:shd w:val="clear" w:color="auto" w:fill="auto"/>
            <w:vAlign w:val="bottom"/>
          </w:tcPr>
          <w:p w14:paraId="6FF644B6"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243,250.00 </w:t>
            </w:r>
          </w:p>
        </w:tc>
        <w:tc>
          <w:tcPr>
            <w:tcW w:w="1959" w:type="dxa"/>
            <w:tcBorders>
              <w:top w:val="nil"/>
              <w:left w:val="nil"/>
              <w:bottom w:val="nil"/>
              <w:right w:val="single" w:sz="4" w:space="0" w:color="000000"/>
            </w:tcBorders>
            <w:shd w:val="clear" w:color="auto" w:fill="auto"/>
            <w:vAlign w:val="bottom"/>
          </w:tcPr>
          <w:p w14:paraId="55B6E989"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99" w:type="dxa"/>
            <w:tcBorders>
              <w:top w:val="nil"/>
              <w:left w:val="nil"/>
              <w:bottom w:val="nil"/>
              <w:right w:val="nil"/>
            </w:tcBorders>
            <w:shd w:val="clear" w:color="auto" w:fill="auto"/>
            <w:vAlign w:val="bottom"/>
          </w:tcPr>
          <w:p w14:paraId="652A0A81"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120" w:type="dxa"/>
            <w:tcBorders>
              <w:top w:val="nil"/>
              <w:left w:val="nil"/>
              <w:bottom w:val="nil"/>
              <w:right w:val="nil"/>
            </w:tcBorders>
            <w:shd w:val="clear" w:color="auto" w:fill="auto"/>
            <w:vAlign w:val="bottom"/>
          </w:tcPr>
          <w:p w14:paraId="18E1D99F"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vAlign w:val="bottom"/>
          </w:tcPr>
          <w:p w14:paraId="2B666BAD" w14:textId="77777777" w:rsidR="00702CE7" w:rsidRPr="00343574" w:rsidRDefault="00702CE7" w:rsidP="00D733B8">
            <w:pPr>
              <w:spacing w:after="0" w:line="240" w:lineRule="auto"/>
              <w:rPr>
                <w:rFonts w:ascii="Times New Roman" w:eastAsia="Times New Roman" w:hAnsi="Times New Roman" w:cs="Times New Roman"/>
                <w:sz w:val="24"/>
                <w:szCs w:val="24"/>
              </w:rPr>
            </w:pPr>
          </w:p>
        </w:tc>
      </w:tr>
      <w:tr w:rsidR="00702CE7" w:rsidRPr="00343574" w14:paraId="49E9B792" w14:textId="77777777" w:rsidTr="00D733B8">
        <w:trPr>
          <w:trHeight w:val="315"/>
        </w:trPr>
        <w:tc>
          <w:tcPr>
            <w:tcW w:w="1293" w:type="dxa"/>
            <w:tcBorders>
              <w:top w:val="nil"/>
              <w:left w:val="nil"/>
              <w:bottom w:val="nil"/>
              <w:right w:val="nil"/>
            </w:tcBorders>
            <w:shd w:val="clear" w:color="auto" w:fill="auto"/>
            <w:vAlign w:val="bottom"/>
          </w:tcPr>
          <w:p w14:paraId="3A78373F"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Furniture</w:t>
            </w:r>
          </w:p>
        </w:tc>
        <w:tc>
          <w:tcPr>
            <w:tcW w:w="1539" w:type="dxa"/>
            <w:tcBorders>
              <w:top w:val="nil"/>
              <w:left w:val="nil"/>
              <w:bottom w:val="nil"/>
              <w:right w:val="nil"/>
            </w:tcBorders>
            <w:shd w:val="clear" w:color="auto" w:fill="auto"/>
            <w:vAlign w:val="bottom"/>
          </w:tcPr>
          <w:p w14:paraId="30EC3A90"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125,345.00 </w:t>
            </w:r>
          </w:p>
        </w:tc>
        <w:tc>
          <w:tcPr>
            <w:tcW w:w="1959" w:type="dxa"/>
            <w:tcBorders>
              <w:top w:val="nil"/>
              <w:left w:val="nil"/>
              <w:bottom w:val="nil"/>
              <w:right w:val="single" w:sz="4" w:space="0" w:color="000000"/>
            </w:tcBorders>
            <w:shd w:val="clear" w:color="auto" w:fill="auto"/>
            <w:vAlign w:val="bottom"/>
          </w:tcPr>
          <w:p w14:paraId="718F7582"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2419" w:type="dxa"/>
            <w:gridSpan w:val="2"/>
            <w:tcBorders>
              <w:top w:val="nil"/>
              <w:left w:val="nil"/>
              <w:bottom w:val="nil"/>
              <w:right w:val="nil"/>
            </w:tcBorders>
            <w:shd w:val="clear" w:color="auto" w:fill="auto"/>
            <w:vAlign w:val="bottom"/>
          </w:tcPr>
          <w:p w14:paraId="279BFC35"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r w:rsidRPr="00343574">
              <w:rPr>
                <w:rFonts w:ascii="Times New Roman" w:eastAsia="Tahoma" w:hAnsi="Times New Roman" w:cs="Times New Roman"/>
                <w:color w:val="000000"/>
                <w:sz w:val="24"/>
                <w:szCs w:val="24"/>
                <w:u w:val="single"/>
              </w:rPr>
              <w:t>Long Term Liabilities</w:t>
            </w:r>
          </w:p>
        </w:tc>
        <w:tc>
          <w:tcPr>
            <w:tcW w:w="2004" w:type="dxa"/>
            <w:tcBorders>
              <w:top w:val="nil"/>
              <w:left w:val="nil"/>
              <w:bottom w:val="nil"/>
              <w:right w:val="nil"/>
            </w:tcBorders>
            <w:shd w:val="clear" w:color="auto" w:fill="auto"/>
            <w:vAlign w:val="bottom"/>
          </w:tcPr>
          <w:p w14:paraId="26273A06"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p>
        </w:tc>
      </w:tr>
      <w:tr w:rsidR="00702CE7" w:rsidRPr="00343574" w14:paraId="3F48A436" w14:textId="77777777" w:rsidTr="00D733B8">
        <w:trPr>
          <w:trHeight w:val="315"/>
        </w:trPr>
        <w:tc>
          <w:tcPr>
            <w:tcW w:w="1293" w:type="dxa"/>
            <w:tcBorders>
              <w:top w:val="nil"/>
              <w:left w:val="nil"/>
              <w:bottom w:val="nil"/>
              <w:right w:val="nil"/>
            </w:tcBorders>
            <w:shd w:val="clear" w:color="auto" w:fill="auto"/>
            <w:vAlign w:val="bottom"/>
          </w:tcPr>
          <w:p w14:paraId="26342924"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Building</w:t>
            </w:r>
          </w:p>
        </w:tc>
        <w:tc>
          <w:tcPr>
            <w:tcW w:w="1539" w:type="dxa"/>
            <w:tcBorders>
              <w:top w:val="nil"/>
              <w:left w:val="nil"/>
              <w:bottom w:val="single" w:sz="4" w:space="0" w:color="000000"/>
              <w:right w:val="nil"/>
            </w:tcBorders>
            <w:shd w:val="clear" w:color="auto" w:fill="auto"/>
            <w:vAlign w:val="bottom"/>
          </w:tcPr>
          <w:p w14:paraId="3A1B2065"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845,000.00 </w:t>
            </w:r>
          </w:p>
        </w:tc>
        <w:tc>
          <w:tcPr>
            <w:tcW w:w="1959" w:type="dxa"/>
            <w:tcBorders>
              <w:top w:val="nil"/>
              <w:left w:val="nil"/>
              <w:bottom w:val="nil"/>
              <w:right w:val="single" w:sz="4" w:space="0" w:color="000000"/>
            </w:tcBorders>
            <w:shd w:val="clear" w:color="auto" w:fill="auto"/>
            <w:vAlign w:val="bottom"/>
          </w:tcPr>
          <w:p w14:paraId="3DB6A61F"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2419" w:type="dxa"/>
            <w:gridSpan w:val="2"/>
            <w:tcBorders>
              <w:top w:val="nil"/>
              <w:left w:val="nil"/>
              <w:bottom w:val="nil"/>
              <w:right w:val="nil"/>
            </w:tcBorders>
            <w:shd w:val="clear" w:color="auto" w:fill="auto"/>
            <w:vAlign w:val="bottom"/>
          </w:tcPr>
          <w:p w14:paraId="230FCE87"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4 year Bank Loan</w:t>
            </w:r>
          </w:p>
        </w:tc>
        <w:tc>
          <w:tcPr>
            <w:tcW w:w="2004" w:type="dxa"/>
            <w:tcBorders>
              <w:top w:val="nil"/>
              <w:left w:val="nil"/>
              <w:bottom w:val="nil"/>
              <w:right w:val="nil"/>
            </w:tcBorders>
            <w:shd w:val="clear" w:color="auto" w:fill="auto"/>
            <w:vAlign w:val="bottom"/>
          </w:tcPr>
          <w:p w14:paraId="3072CDA9"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650,000.00 </w:t>
            </w:r>
          </w:p>
        </w:tc>
      </w:tr>
      <w:tr w:rsidR="00702CE7" w:rsidRPr="00343574" w14:paraId="458B1767" w14:textId="77777777" w:rsidTr="00D733B8">
        <w:trPr>
          <w:trHeight w:val="315"/>
        </w:trPr>
        <w:tc>
          <w:tcPr>
            <w:tcW w:w="1293" w:type="dxa"/>
            <w:tcBorders>
              <w:top w:val="nil"/>
              <w:left w:val="nil"/>
              <w:bottom w:val="nil"/>
              <w:right w:val="nil"/>
            </w:tcBorders>
            <w:shd w:val="clear" w:color="auto" w:fill="auto"/>
            <w:vAlign w:val="bottom"/>
          </w:tcPr>
          <w:p w14:paraId="60D080F5"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539" w:type="dxa"/>
            <w:tcBorders>
              <w:top w:val="nil"/>
              <w:left w:val="nil"/>
              <w:bottom w:val="nil"/>
              <w:right w:val="nil"/>
            </w:tcBorders>
            <w:shd w:val="clear" w:color="auto" w:fill="auto"/>
            <w:vAlign w:val="bottom"/>
          </w:tcPr>
          <w:p w14:paraId="39F032F0"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1959" w:type="dxa"/>
            <w:tcBorders>
              <w:top w:val="nil"/>
              <w:left w:val="nil"/>
              <w:bottom w:val="nil"/>
              <w:right w:val="single" w:sz="4" w:space="0" w:color="000000"/>
            </w:tcBorders>
            <w:shd w:val="clear" w:color="auto" w:fill="auto"/>
            <w:vAlign w:val="bottom"/>
          </w:tcPr>
          <w:p w14:paraId="4EDEE54C"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1,213,595.00 </w:t>
            </w:r>
          </w:p>
        </w:tc>
        <w:tc>
          <w:tcPr>
            <w:tcW w:w="1299" w:type="dxa"/>
            <w:tcBorders>
              <w:top w:val="nil"/>
              <w:left w:val="nil"/>
              <w:bottom w:val="nil"/>
              <w:right w:val="nil"/>
            </w:tcBorders>
            <w:shd w:val="clear" w:color="auto" w:fill="auto"/>
            <w:vAlign w:val="bottom"/>
          </w:tcPr>
          <w:p w14:paraId="580F72B8"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120" w:type="dxa"/>
            <w:tcBorders>
              <w:top w:val="nil"/>
              <w:left w:val="nil"/>
              <w:bottom w:val="nil"/>
              <w:right w:val="nil"/>
            </w:tcBorders>
            <w:shd w:val="clear" w:color="auto" w:fill="auto"/>
            <w:vAlign w:val="bottom"/>
          </w:tcPr>
          <w:p w14:paraId="63B0DC13"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vAlign w:val="bottom"/>
          </w:tcPr>
          <w:p w14:paraId="12F7BFF0" w14:textId="77777777" w:rsidR="00702CE7" w:rsidRPr="00343574" w:rsidRDefault="00702CE7" w:rsidP="00D733B8">
            <w:pPr>
              <w:spacing w:after="0" w:line="240" w:lineRule="auto"/>
              <w:rPr>
                <w:rFonts w:ascii="Times New Roman" w:eastAsia="Times New Roman" w:hAnsi="Times New Roman" w:cs="Times New Roman"/>
                <w:sz w:val="24"/>
                <w:szCs w:val="24"/>
              </w:rPr>
            </w:pPr>
          </w:p>
        </w:tc>
      </w:tr>
      <w:tr w:rsidR="00702CE7" w:rsidRPr="00343574" w14:paraId="149A6D3A" w14:textId="77777777" w:rsidTr="00D733B8">
        <w:trPr>
          <w:trHeight w:val="315"/>
        </w:trPr>
        <w:tc>
          <w:tcPr>
            <w:tcW w:w="2832" w:type="dxa"/>
            <w:gridSpan w:val="2"/>
            <w:tcBorders>
              <w:top w:val="nil"/>
              <w:left w:val="nil"/>
              <w:bottom w:val="nil"/>
              <w:right w:val="nil"/>
            </w:tcBorders>
            <w:shd w:val="clear" w:color="auto" w:fill="auto"/>
            <w:vAlign w:val="bottom"/>
          </w:tcPr>
          <w:p w14:paraId="040DB39F"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r w:rsidRPr="00343574">
              <w:rPr>
                <w:rFonts w:ascii="Times New Roman" w:eastAsia="Tahoma" w:hAnsi="Times New Roman" w:cs="Times New Roman"/>
                <w:color w:val="000000"/>
                <w:sz w:val="24"/>
                <w:szCs w:val="24"/>
                <w:u w:val="single"/>
              </w:rPr>
              <w:t>Current Assets</w:t>
            </w:r>
          </w:p>
        </w:tc>
        <w:tc>
          <w:tcPr>
            <w:tcW w:w="1959" w:type="dxa"/>
            <w:tcBorders>
              <w:top w:val="nil"/>
              <w:left w:val="nil"/>
              <w:bottom w:val="nil"/>
              <w:right w:val="single" w:sz="4" w:space="0" w:color="000000"/>
            </w:tcBorders>
            <w:shd w:val="clear" w:color="auto" w:fill="auto"/>
            <w:vAlign w:val="bottom"/>
          </w:tcPr>
          <w:p w14:paraId="1CB08F24"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2419" w:type="dxa"/>
            <w:gridSpan w:val="2"/>
            <w:tcBorders>
              <w:top w:val="nil"/>
              <w:left w:val="nil"/>
              <w:bottom w:val="nil"/>
              <w:right w:val="nil"/>
            </w:tcBorders>
            <w:shd w:val="clear" w:color="auto" w:fill="auto"/>
            <w:vAlign w:val="bottom"/>
          </w:tcPr>
          <w:p w14:paraId="3C700A48"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r w:rsidRPr="00343574">
              <w:rPr>
                <w:rFonts w:ascii="Times New Roman" w:eastAsia="Tahoma" w:hAnsi="Times New Roman" w:cs="Times New Roman"/>
                <w:color w:val="000000"/>
                <w:sz w:val="24"/>
                <w:szCs w:val="24"/>
                <w:u w:val="single"/>
              </w:rPr>
              <w:t>Current Liabilities</w:t>
            </w:r>
          </w:p>
        </w:tc>
        <w:tc>
          <w:tcPr>
            <w:tcW w:w="2004" w:type="dxa"/>
            <w:tcBorders>
              <w:top w:val="nil"/>
              <w:left w:val="nil"/>
              <w:bottom w:val="nil"/>
              <w:right w:val="nil"/>
            </w:tcBorders>
            <w:shd w:val="clear" w:color="auto" w:fill="auto"/>
            <w:vAlign w:val="bottom"/>
          </w:tcPr>
          <w:p w14:paraId="31473A75" w14:textId="77777777" w:rsidR="00702CE7" w:rsidRPr="00343574" w:rsidRDefault="00702CE7" w:rsidP="00D733B8">
            <w:pPr>
              <w:spacing w:after="0" w:line="240" w:lineRule="auto"/>
              <w:jc w:val="center"/>
              <w:rPr>
                <w:rFonts w:ascii="Times New Roman" w:eastAsia="Tahoma" w:hAnsi="Times New Roman" w:cs="Times New Roman"/>
                <w:color w:val="000000"/>
                <w:sz w:val="24"/>
                <w:szCs w:val="24"/>
                <w:u w:val="single"/>
              </w:rPr>
            </w:pPr>
          </w:p>
        </w:tc>
      </w:tr>
      <w:tr w:rsidR="00702CE7" w:rsidRPr="00343574" w14:paraId="1274962B" w14:textId="77777777" w:rsidTr="00D733B8">
        <w:trPr>
          <w:trHeight w:val="315"/>
        </w:trPr>
        <w:tc>
          <w:tcPr>
            <w:tcW w:w="1293" w:type="dxa"/>
            <w:tcBorders>
              <w:top w:val="nil"/>
              <w:left w:val="nil"/>
              <w:bottom w:val="nil"/>
              <w:right w:val="nil"/>
            </w:tcBorders>
            <w:shd w:val="clear" w:color="auto" w:fill="auto"/>
            <w:vAlign w:val="bottom"/>
          </w:tcPr>
          <w:p w14:paraId="035D11EE"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Cash</w:t>
            </w:r>
          </w:p>
        </w:tc>
        <w:tc>
          <w:tcPr>
            <w:tcW w:w="1539" w:type="dxa"/>
            <w:tcBorders>
              <w:top w:val="nil"/>
              <w:left w:val="nil"/>
              <w:bottom w:val="nil"/>
              <w:right w:val="nil"/>
            </w:tcBorders>
            <w:shd w:val="clear" w:color="auto" w:fill="auto"/>
            <w:vAlign w:val="bottom"/>
          </w:tcPr>
          <w:p w14:paraId="2485925B"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148,650.00 </w:t>
            </w:r>
          </w:p>
        </w:tc>
        <w:tc>
          <w:tcPr>
            <w:tcW w:w="1959" w:type="dxa"/>
            <w:tcBorders>
              <w:top w:val="nil"/>
              <w:left w:val="nil"/>
              <w:bottom w:val="nil"/>
              <w:right w:val="single" w:sz="4" w:space="0" w:color="000000"/>
            </w:tcBorders>
            <w:shd w:val="clear" w:color="auto" w:fill="auto"/>
            <w:vAlign w:val="bottom"/>
          </w:tcPr>
          <w:p w14:paraId="334C7E0F"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2419" w:type="dxa"/>
            <w:gridSpan w:val="2"/>
            <w:tcBorders>
              <w:top w:val="nil"/>
              <w:left w:val="nil"/>
              <w:bottom w:val="nil"/>
              <w:right w:val="nil"/>
            </w:tcBorders>
            <w:shd w:val="clear" w:color="auto" w:fill="auto"/>
            <w:vAlign w:val="bottom"/>
          </w:tcPr>
          <w:p w14:paraId="188CC67D"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Bank Overdraft</w:t>
            </w:r>
          </w:p>
        </w:tc>
        <w:tc>
          <w:tcPr>
            <w:tcW w:w="2004" w:type="dxa"/>
            <w:tcBorders>
              <w:top w:val="nil"/>
              <w:left w:val="nil"/>
              <w:bottom w:val="nil"/>
              <w:right w:val="nil"/>
            </w:tcBorders>
            <w:shd w:val="clear" w:color="auto" w:fill="auto"/>
            <w:vAlign w:val="bottom"/>
          </w:tcPr>
          <w:p w14:paraId="6BA7765C"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85,250.00 </w:t>
            </w:r>
          </w:p>
        </w:tc>
      </w:tr>
      <w:tr w:rsidR="00702CE7" w:rsidRPr="00343574" w14:paraId="72216AC1" w14:textId="77777777" w:rsidTr="00D733B8">
        <w:trPr>
          <w:trHeight w:val="315"/>
        </w:trPr>
        <w:tc>
          <w:tcPr>
            <w:tcW w:w="1293" w:type="dxa"/>
            <w:tcBorders>
              <w:top w:val="nil"/>
              <w:left w:val="nil"/>
              <w:bottom w:val="nil"/>
              <w:right w:val="nil"/>
            </w:tcBorders>
            <w:shd w:val="clear" w:color="auto" w:fill="auto"/>
            <w:vAlign w:val="bottom"/>
          </w:tcPr>
          <w:p w14:paraId="1DB1B515"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Stock</w:t>
            </w:r>
          </w:p>
        </w:tc>
        <w:tc>
          <w:tcPr>
            <w:tcW w:w="1539" w:type="dxa"/>
            <w:tcBorders>
              <w:top w:val="nil"/>
              <w:left w:val="nil"/>
              <w:bottom w:val="nil"/>
              <w:right w:val="nil"/>
            </w:tcBorders>
            <w:shd w:val="clear" w:color="auto" w:fill="auto"/>
            <w:vAlign w:val="bottom"/>
          </w:tcPr>
          <w:p w14:paraId="457CA8B7"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745,400.00 </w:t>
            </w:r>
          </w:p>
        </w:tc>
        <w:tc>
          <w:tcPr>
            <w:tcW w:w="1959" w:type="dxa"/>
            <w:tcBorders>
              <w:top w:val="nil"/>
              <w:left w:val="nil"/>
              <w:bottom w:val="nil"/>
              <w:right w:val="single" w:sz="4" w:space="0" w:color="000000"/>
            </w:tcBorders>
            <w:shd w:val="clear" w:color="auto" w:fill="auto"/>
            <w:vAlign w:val="bottom"/>
          </w:tcPr>
          <w:p w14:paraId="5A615643"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99" w:type="dxa"/>
            <w:tcBorders>
              <w:top w:val="nil"/>
              <w:left w:val="nil"/>
              <w:bottom w:val="nil"/>
              <w:right w:val="nil"/>
            </w:tcBorders>
            <w:shd w:val="clear" w:color="auto" w:fill="auto"/>
            <w:vAlign w:val="bottom"/>
          </w:tcPr>
          <w:p w14:paraId="633723C0"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Creditors</w:t>
            </w:r>
          </w:p>
        </w:tc>
        <w:tc>
          <w:tcPr>
            <w:tcW w:w="1120" w:type="dxa"/>
            <w:tcBorders>
              <w:top w:val="nil"/>
              <w:left w:val="nil"/>
              <w:bottom w:val="nil"/>
              <w:right w:val="nil"/>
            </w:tcBorders>
            <w:shd w:val="clear" w:color="auto" w:fill="auto"/>
            <w:vAlign w:val="bottom"/>
          </w:tcPr>
          <w:p w14:paraId="55636DAA"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2004" w:type="dxa"/>
            <w:tcBorders>
              <w:top w:val="nil"/>
              <w:left w:val="nil"/>
              <w:bottom w:val="nil"/>
              <w:right w:val="nil"/>
            </w:tcBorders>
            <w:shd w:val="clear" w:color="auto" w:fill="auto"/>
            <w:vAlign w:val="bottom"/>
          </w:tcPr>
          <w:p w14:paraId="627308B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495,000.00 </w:t>
            </w:r>
          </w:p>
        </w:tc>
      </w:tr>
      <w:tr w:rsidR="00702CE7" w:rsidRPr="00343574" w14:paraId="483846D5" w14:textId="77777777" w:rsidTr="00D733B8">
        <w:trPr>
          <w:trHeight w:val="315"/>
        </w:trPr>
        <w:tc>
          <w:tcPr>
            <w:tcW w:w="1293" w:type="dxa"/>
            <w:tcBorders>
              <w:top w:val="nil"/>
              <w:left w:val="nil"/>
              <w:bottom w:val="nil"/>
              <w:right w:val="nil"/>
            </w:tcBorders>
            <w:shd w:val="clear" w:color="auto" w:fill="auto"/>
            <w:vAlign w:val="bottom"/>
          </w:tcPr>
          <w:p w14:paraId="0709630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lastRenderedPageBreak/>
              <w:t>Debtor</w:t>
            </w:r>
          </w:p>
        </w:tc>
        <w:tc>
          <w:tcPr>
            <w:tcW w:w="1539" w:type="dxa"/>
            <w:tcBorders>
              <w:top w:val="nil"/>
              <w:left w:val="nil"/>
              <w:bottom w:val="single" w:sz="4" w:space="0" w:color="000000"/>
              <w:right w:val="nil"/>
            </w:tcBorders>
            <w:shd w:val="clear" w:color="auto" w:fill="auto"/>
            <w:vAlign w:val="bottom"/>
          </w:tcPr>
          <w:p w14:paraId="0E27DEA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135,400.00 </w:t>
            </w:r>
          </w:p>
        </w:tc>
        <w:tc>
          <w:tcPr>
            <w:tcW w:w="1959" w:type="dxa"/>
            <w:tcBorders>
              <w:top w:val="nil"/>
              <w:left w:val="nil"/>
              <w:bottom w:val="nil"/>
              <w:right w:val="single" w:sz="4" w:space="0" w:color="000000"/>
            </w:tcBorders>
            <w:shd w:val="clear" w:color="auto" w:fill="auto"/>
            <w:vAlign w:val="bottom"/>
          </w:tcPr>
          <w:p w14:paraId="2A9481FC"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99" w:type="dxa"/>
            <w:tcBorders>
              <w:top w:val="nil"/>
              <w:left w:val="nil"/>
              <w:bottom w:val="nil"/>
              <w:right w:val="nil"/>
            </w:tcBorders>
            <w:shd w:val="clear" w:color="auto" w:fill="auto"/>
            <w:vAlign w:val="bottom"/>
          </w:tcPr>
          <w:p w14:paraId="1E4B5C91"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120" w:type="dxa"/>
            <w:tcBorders>
              <w:top w:val="nil"/>
              <w:left w:val="nil"/>
              <w:bottom w:val="nil"/>
              <w:right w:val="nil"/>
            </w:tcBorders>
            <w:shd w:val="clear" w:color="auto" w:fill="auto"/>
            <w:vAlign w:val="bottom"/>
          </w:tcPr>
          <w:p w14:paraId="4C2AED1C"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2004" w:type="dxa"/>
            <w:tcBorders>
              <w:top w:val="nil"/>
              <w:left w:val="nil"/>
              <w:bottom w:val="nil"/>
              <w:right w:val="nil"/>
            </w:tcBorders>
            <w:shd w:val="clear" w:color="auto" w:fill="auto"/>
            <w:vAlign w:val="bottom"/>
          </w:tcPr>
          <w:p w14:paraId="25D71B1F" w14:textId="77777777" w:rsidR="00702CE7" w:rsidRPr="00343574" w:rsidRDefault="00702CE7" w:rsidP="00D733B8">
            <w:pPr>
              <w:spacing w:after="0" w:line="240" w:lineRule="auto"/>
              <w:rPr>
                <w:rFonts w:ascii="Times New Roman" w:eastAsia="Times New Roman" w:hAnsi="Times New Roman" w:cs="Times New Roman"/>
                <w:sz w:val="24"/>
                <w:szCs w:val="24"/>
              </w:rPr>
            </w:pPr>
          </w:p>
        </w:tc>
      </w:tr>
      <w:tr w:rsidR="00702CE7" w:rsidRPr="00343574" w14:paraId="6CBAF5DE" w14:textId="77777777" w:rsidTr="00D733B8">
        <w:trPr>
          <w:trHeight w:val="315"/>
        </w:trPr>
        <w:tc>
          <w:tcPr>
            <w:tcW w:w="1293" w:type="dxa"/>
            <w:tcBorders>
              <w:top w:val="nil"/>
              <w:left w:val="nil"/>
              <w:bottom w:val="nil"/>
              <w:right w:val="nil"/>
            </w:tcBorders>
            <w:shd w:val="clear" w:color="auto" w:fill="auto"/>
            <w:vAlign w:val="bottom"/>
          </w:tcPr>
          <w:p w14:paraId="320239AA"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vAlign w:val="bottom"/>
          </w:tcPr>
          <w:p w14:paraId="1A6AF1E5"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1959" w:type="dxa"/>
            <w:tcBorders>
              <w:top w:val="nil"/>
              <w:left w:val="nil"/>
              <w:bottom w:val="single" w:sz="4" w:space="0" w:color="000000"/>
              <w:right w:val="single" w:sz="4" w:space="0" w:color="000000"/>
            </w:tcBorders>
            <w:shd w:val="clear" w:color="auto" w:fill="auto"/>
            <w:vAlign w:val="bottom"/>
          </w:tcPr>
          <w:p w14:paraId="13CEAE7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1,029,450.00 </w:t>
            </w:r>
          </w:p>
        </w:tc>
        <w:tc>
          <w:tcPr>
            <w:tcW w:w="1299" w:type="dxa"/>
            <w:tcBorders>
              <w:top w:val="nil"/>
              <w:left w:val="nil"/>
              <w:bottom w:val="nil"/>
              <w:right w:val="nil"/>
            </w:tcBorders>
            <w:shd w:val="clear" w:color="auto" w:fill="auto"/>
            <w:vAlign w:val="bottom"/>
          </w:tcPr>
          <w:p w14:paraId="7B06ED21"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120" w:type="dxa"/>
            <w:tcBorders>
              <w:top w:val="nil"/>
              <w:left w:val="nil"/>
              <w:bottom w:val="nil"/>
              <w:right w:val="nil"/>
            </w:tcBorders>
            <w:shd w:val="clear" w:color="auto" w:fill="auto"/>
            <w:vAlign w:val="bottom"/>
          </w:tcPr>
          <w:p w14:paraId="53C40126"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2004" w:type="dxa"/>
            <w:tcBorders>
              <w:top w:val="nil"/>
              <w:left w:val="nil"/>
              <w:bottom w:val="single" w:sz="4" w:space="0" w:color="000000"/>
              <w:right w:val="nil"/>
            </w:tcBorders>
            <w:shd w:val="clear" w:color="auto" w:fill="auto"/>
            <w:vAlign w:val="bottom"/>
          </w:tcPr>
          <w:p w14:paraId="216CF9E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r>
      <w:tr w:rsidR="00702CE7" w:rsidRPr="00343574" w14:paraId="600E0499" w14:textId="77777777" w:rsidTr="00D733B8">
        <w:trPr>
          <w:trHeight w:val="330"/>
        </w:trPr>
        <w:tc>
          <w:tcPr>
            <w:tcW w:w="1293" w:type="dxa"/>
            <w:tcBorders>
              <w:top w:val="nil"/>
              <w:left w:val="nil"/>
              <w:bottom w:val="nil"/>
              <w:right w:val="nil"/>
            </w:tcBorders>
            <w:shd w:val="clear" w:color="auto" w:fill="auto"/>
            <w:vAlign w:val="bottom"/>
          </w:tcPr>
          <w:p w14:paraId="5B772A47" w14:textId="77777777" w:rsidR="00702CE7" w:rsidRPr="00343574" w:rsidRDefault="00702CE7" w:rsidP="00D733B8">
            <w:pPr>
              <w:spacing w:after="0" w:line="240" w:lineRule="auto"/>
              <w:rPr>
                <w:rFonts w:ascii="Times New Roman" w:eastAsia="Tahoma" w:hAnsi="Times New Roman" w:cs="Times New Roman"/>
                <w:color w:val="000000"/>
                <w:sz w:val="24"/>
                <w:szCs w:val="24"/>
              </w:rPr>
            </w:pPr>
          </w:p>
        </w:tc>
        <w:tc>
          <w:tcPr>
            <w:tcW w:w="1539" w:type="dxa"/>
            <w:tcBorders>
              <w:top w:val="nil"/>
              <w:left w:val="nil"/>
              <w:bottom w:val="nil"/>
              <w:right w:val="nil"/>
            </w:tcBorders>
            <w:shd w:val="clear" w:color="auto" w:fill="auto"/>
            <w:vAlign w:val="bottom"/>
          </w:tcPr>
          <w:p w14:paraId="059DBD8A"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1959" w:type="dxa"/>
            <w:tcBorders>
              <w:top w:val="nil"/>
              <w:left w:val="nil"/>
              <w:bottom w:val="single" w:sz="6" w:space="0" w:color="000000"/>
              <w:right w:val="single" w:sz="4" w:space="0" w:color="000000"/>
            </w:tcBorders>
            <w:shd w:val="clear" w:color="auto" w:fill="auto"/>
            <w:vAlign w:val="bottom"/>
          </w:tcPr>
          <w:p w14:paraId="0F7CFF26" w14:textId="77777777" w:rsidR="00702CE7" w:rsidRPr="00343574" w:rsidRDefault="00702CE7" w:rsidP="00D733B8">
            <w:pPr>
              <w:spacing w:after="0" w:line="240" w:lineRule="auto"/>
              <w:rPr>
                <w:rFonts w:ascii="Times New Roman" w:eastAsia="Tahoma" w:hAnsi="Times New Roman" w:cs="Times New Roman"/>
                <w:b/>
                <w:color w:val="000000"/>
                <w:sz w:val="24"/>
                <w:szCs w:val="24"/>
              </w:rPr>
            </w:pPr>
            <w:r w:rsidRPr="00343574">
              <w:rPr>
                <w:rFonts w:ascii="Times New Roman" w:eastAsia="Tahoma" w:hAnsi="Times New Roman" w:cs="Times New Roman"/>
                <w:b/>
                <w:color w:val="000000"/>
                <w:sz w:val="24"/>
                <w:szCs w:val="24"/>
              </w:rPr>
              <w:t xml:space="preserve">  2,243,045.00 </w:t>
            </w:r>
          </w:p>
        </w:tc>
        <w:tc>
          <w:tcPr>
            <w:tcW w:w="1299" w:type="dxa"/>
            <w:tcBorders>
              <w:top w:val="nil"/>
              <w:left w:val="nil"/>
              <w:bottom w:val="nil"/>
              <w:right w:val="nil"/>
            </w:tcBorders>
            <w:shd w:val="clear" w:color="auto" w:fill="auto"/>
            <w:vAlign w:val="bottom"/>
          </w:tcPr>
          <w:p w14:paraId="49550821" w14:textId="77777777" w:rsidR="00702CE7" w:rsidRPr="00343574" w:rsidRDefault="00702CE7" w:rsidP="00D733B8">
            <w:pPr>
              <w:spacing w:after="0" w:line="240" w:lineRule="auto"/>
              <w:rPr>
                <w:rFonts w:ascii="Times New Roman" w:eastAsia="Tahoma" w:hAnsi="Times New Roman" w:cs="Times New Roman"/>
                <w:b/>
                <w:color w:val="000000"/>
                <w:sz w:val="24"/>
                <w:szCs w:val="24"/>
              </w:rPr>
            </w:pPr>
          </w:p>
        </w:tc>
        <w:tc>
          <w:tcPr>
            <w:tcW w:w="1120" w:type="dxa"/>
            <w:tcBorders>
              <w:top w:val="nil"/>
              <w:left w:val="nil"/>
              <w:bottom w:val="nil"/>
              <w:right w:val="nil"/>
            </w:tcBorders>
            <w:shd w:val="clear" w:color="auto" w:fill="auto"/>
            <w:vAlign w:val="bottom"/>
          </w:tcPr>
          <w:p w14:paraId="5E25C416" w14:textId="77777777" w:rsidR="00702CE7" w:rsidRPr="00343574" w:rsidRDefault="00702CE7" w:rsidP="00D733B8">
            <w:pPr>
              <w:spacing w:after="0" w:line="240" w:lineRule="auto"/>
              <w:rPr>
                <w:rFonts w:ascii="Times New Roman" w:eastAsia="Times New Roman" w:hAnsi="Times New Roman" w:cs="Times New Roman"/>
                <w:sz w:val="24"/>
                <w:szCs w:val="24"/>
              </w:rPr>
            </w:pPr>
          </w:p>
        </w:tc>
        <w:tc>
          <w:tcPr>
            <w:tcW w:w="2004" w:type="dxa"/>
            <w:tcBorders>
              <w:top w:val="nil"/>
              <w:left w:val="nil"/>
              <w:bottom w:val="single" w:sz="6" w:space="0" w:color="000000"/>
              <w:right w:val="nil"/>
            </w:tcBorders>
            <w:shd w:val="clear" w:color="auto" w:fill="auto"/>
            <w:vAlign w:val="bottom"/>
          </w:tcPr>
          <w:p w14:paraId="69E0619F" w14:textId="77777777" w:rsidR="00702CE7" w:rsidRPr="00343574" w:rsidRDefault="00702CE7" w:rsidP="00D733B8">
            <w:pPr>
              <w:spacing w:after="0" w:line="240" w:lineRule="auto"/>
              <w:rPr>
                <w:rFonts w:ascii="Times New Roman" w:eastAsia="Tahoma" w:hAnsi="Times New Roman" w:cs="Times New Roman"/>
                <w:b/>
                <w:color w:val="000000"/>
                <w:sz w:val="24"/>
                <w:szCs w:val="24"/>
              </w:rPr>
            </w:pPr>
            <w:r w:rsidRPr="00343574">
              <w:rPr>
                <w:rFonts w:ascii="Times New Roman" w:eastAsia="Tahoma" w:hAnsi="Times New Roman" w:cs="Times New Roman"/>
                <w:b/>
                <w:color w:val="000000"/>
                <w:sz w:val="24"/>
                <w:szCs w:val="24"/>
              </w:rPr>
              <w:t xml:space="preserve">  2,243,045.00 </w:t>
            </w:r>
          </w:p>
        </w:tc>
      </w:tr>
    </w:tbl>
    <w:p w14:paraId="14D35ABE" w14:textId="77777777" w:rsidR="00702CE7" w:rsidRPr="00343574" w:rsidRDefault="00702CE7" w:rsidP="00702CE7">
      <w:pPr>
        <w:spacing w:after="0" w:line="240" w:lineRule="auto"/>
        <w:jc w:val="center"/>
        <w:rPr>
          <w:rFonts w:ascii="Times New Roman" w:eastAsia="Tahoma" w:hAnsi="Times New Roman" w:cs="Times New Roman"/>
          <w:sz w:val="24"/>
          <w:szCs w:val="24"/>
        </w:rPr>
      </w:pPr>
    </w:p>
    <w:p w14:paraId="0B4CF9DA" w14:textId="77777777" w:rsidR="00702CE7" w:rsidRPr="00343574" w:rsidRDefault="00702CE7" w:rsidP="00702CE7">
      <w:pPr>
        <w:spacing w:after="0" w:line="240" w:lineRule="auto"/>
        <w:rPr>
          <w:rFonts w:ascii="Times New Roman" w:eastAsia="Tahoma" w:hAnsi="Times New Roman" w:cs="Times New Roman"/>
          <w:sz w:val="24"/>
          <w:szCs w:val="24"/>
        </w:rPr>
      </w:pPr>
    </w:p>
    <w:p w14:paraId="2319D6F8" w14:textId="77777777" w:rsidR="00702CE7" w:rsidRPr="00343574" w:rsidRDefault="00702CE7" w:rsidP="00702CE7">
      <w:pPr>
        <w:spacing w:after="0" w:line="240" w:lineRule="auto"/>
        <w:rPr>
          <w:rFonts w:ascii="Times New Roman" w:eastAsia="Tahoma" w:hAnsi="Times New Roman" w:cs="Times New Roman"/>
          <w:sz w:val="24"/>
          <w:szCs w:val="24"/>
        </w:rPr>
      </w:pPr>
      <w:r w:rsidRPr="00343574">
        <w:rPr>
          <w:rFonts w:ascii="Times New Roman" w:eastAsia="Tahoma" w:hAnsi="Times New Roman" w:cs="Times New Roman"/>
          <w:sz w:val="24"/>
          <w:szCs w:val="24"/>
        </w:rPr>
        <w:t>(ii)</w:t>
      </w:r>
    </w:p>
    <w:p w14:paraId="3158B978" w14:textId="77777777" w:rsidR="00702CE7" w:rsidRPr="00343574" w:rsidRDefault="00702CE7" w:rsidP="00702CE7">
      <w:pPr>
        <w:spacing w:after="0" w:line="240" w:lineRule="auto"/>
        <w:jc w:val="center"/>
        <w:rPr>
          <w:rFonts w:ascii="Times New Roman" w:eastAsia="Tahoma" w:hAnsi="Times New Roman" w:cs="Times New Roman"/>
          <w:sz w:val="24"/>
          <w:szCs w:val="24"/>
        </w:rPr>
      </w:pPr>
      <w:proofErr w:type="spellStart"/>
      <w:r w:rsidRPr="00343574">
        <w:rPr>
          <w:rFonts w:ascii="Times New Roman" w:eastAsia="Tahoma" w:hAnsi="Times New Roman" w:cs="Times New Roman"/>
          <w:sz w:val="24"/>
          <w:szCs w:val="24"/>
        </w:rPr>
        <w:t>Kazuri</w:t>
      </w:r>
      <w:proofErr w:type="spellEnd"/>
      <w:r w:rsidRPr="00343574">
        <w:rPr>
          <w:rFonts w:ascii="Times New Roman" w:eastAsia="Tahoma" w:hAnsi="Times New Roman" w:cs="Times New Roman"/>
          <w:sz w:val="24"/>
          <w:szCs w:val="24"/>
        </w:rPr>
        <w:t xml:space="preserve"> Enterprises</w:t>
      </w:r>
    </w:p>
    <w:p w14:paraId="33CFEE1C" w14:textId="77777777" w:rsidR="00702CE7" w:rsidRPr="00343574" w:rsidRDefault="00702CE7" w:rsidP="00702CE7">
      <w:pPr>
        <w:spacing w:after="0" w:line="240" w:lineRule="auto"/>
        <w:jc w:val="center"/>
        <w:rPr>
          <w:rFonts w:ascii="Times New Roman" w:eastAsia="Tahoma" w:hAnsi="Times New Roman" w:cs="Times New Roman"/>
          <w:sz w:val="24"/>
          <w:szCs w:val="24"/>
        </w:rPr>
      </w:pPr>
      <w:r w:rsidRPr="00343574">
        <w:rPr>
          <w:rFonts w:ascii="Times New Roman" w:eastAsia="Tahoma" w:hAnsi="Times New Roman" w:cs="Times New Roman"/>
          <w:sz w:val="24"/>
          <w:szCs w:val="24"/>
        </w:rPr>
        <w:t>Balance Sheet</w:t>
      </w:r>
    </w:p>
    <w:p w14:paraId="4AEE86E2" w14:textId="77777777" w:rsidR="00702CE7" w:rsidRPr="00343574" w:rsidRDefault="00702CE7" w:rsidP="00702CE7">
      <w:pPr>
        <w:spacing w:after="0" w:line="240" w:lineRule="auto"/>
        <w:jc w:val="center"/>
        <w:rPr>
          <w:rFonts w:ascii="Times New Roman" w:eastAsia="Tahoma" w:hAnsi="Times New Roman" w:cs="Times New Roman"/>
          <w:sz w:val="24"/>
          <w:szCs w:val="24"/>
        </w:rPr>
      </w:pPr>
      <w:r w:rsidRPr="00343574">
        <w:rPr>
          <w:rFonts w:ascii="Times New Roman" w:eastAsia="Tahoma" w:hAnsi="Times New Roman" w:cs="Times New Roman"/>
          <w:sz w:val="24"/>
          <w:szCs w:val="24"/>
        </w:rPr>
        <w:t>As at 31</w:t>
      </w:r>
      <w:r w:rsidRPr="00343574">
        <w:rPr>
          <w:rFonts w:ascii="Times New Roman" w:eastAsia="Tahoma" w:hAnsi="Times New Roman" w:cs="Times New Roman"/>
          <w:sz w:val="24"/>
          <w:szCs w:val="24"/>
          <w:vertAlign w:val="superscript"/>
        </w:rPr>
        <w:t>st</w:t>
      </w:r>
      <w:r w:rsidRPr="00343574">
        <w:rPr>
          <w:rFonts w:ascii="Times New Roman" w:eastAsia="Tahoma" w:hAnsi="Times New Roman" w:cs="Times New Roman"/>
          <w:sz w:val="24"/>
          <w:szCs w:val="24"/>
        </w:rPr>
        <w:t xml:space="preserve"> January 2022</w:t>
      </w:r>
    </w:p>
    <w:p w14:paraId="3BB9565B" w14:textId="77777777" w:rsidR="00702CE7" w:rsidRPr="00343574" w:rsidRDefault="00702CE7" w:rsidP="00702CE7">
      <w:pPr>
        <w:spacing w:after="0" w:line="240" w:lineRule="auto"/>
        <w:jc w:val="center"/>
        <w:rPr>
          <w:rFonts w:ascii="Times New Roman" w:eastAsia="Tahoma" w:hAnsi="Times New Roman" w:cs="Times New Roman"/>
          <w:sz w:val="24"/>
          <w:szCs w:val="24"/>
        </w:rPr>
      </w:pPr>
    </w:p>
    <w:tbl>
      <w:tblPr>
        <w:tblStyle w:val="1"/>
        <w:tblW w:w="10016" w:type="dxa"/>
        <w:tblLayout w:type="fixed"/>
        <w:tblLook w:val="0400" w:firstRow="0" w:lastRow="0" w:firstColumn="0" w:lastColumn="0" w:noHBand="0" w:noVBand="1"/>
      </w:tblPr>
      <w:tblGrid>
        <w:gridCol w:w="1293"/>
        <w:gridCol w:w="1504"/>
        <w:gridCol w:w="1957"/>
        <w:gridCol w:w="1261"/>
        <w:gridCol w:w="1973"/>
        <w:gridCol w:w="2028"/>
      </w:tblGrid>
      <w:tr w:rsidR="00702CE7" w:rsidRPr="00343574" w14:paraId="251D8C87" w14:textId="77777777" w:rsidTr="00D733B8">
        <w:trPr>
          <w:trHeight w:val="315"/>
        </w:trPr>
        <w:tc>
          <w:tcPr>
            <w:tcW w:w="2797" w:type="dxa"/>
            <w:gridSpan w:val="2"/>
            <w:tcBorders>
              <w:top w:val="single" w:sz="4" w:space="0" w:color="000000"/>
              <w:left w:val="nil"/>
              <w:bottom w:val="nil"/>
              <w:right w:val="nil"/>
            </w:tcBorders>
            <w:shd w:val="clear" w:color="auto" w:fill="auto"/>
            <w:vAlign w:val="center"/>
          </w:tcPr>
          <w:p w14:paraId="5032BB1F"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r w:rsidRPr="00343574">
              <w:rPr>
                <w:rFonts w:ascii="Times New Roman" w:eastAsia="Tahoma" w:hAnsi="Times New Roman" w:cs="Times New Roman"/>
                <w:b/>
                <w:color w:val="000000"/>
                <w:sz w:val="24"/>
                <w:szCs w:val="24"/>
                <w:u w:val="single"/>
              </w:rPr>
              <w:t>Fixed Assets</w:t>
            </w:r>
          </w:p>
        </w:tc>
        <w:tc>
          <w:tcPr>
            <w:tcW w:w="1957" w:type="dxa"/>
            <w:tcBorders>
              <w:top w:val="single" w:sz="4" w:space="0" w:color="000000"/>
              <w:left w:val="nil"/>
              <w:bottom w:val="nil"/>
              <w:right w:val="nil"/>
            </w:tcBorders>
            <w:shd w:val="clear" w:color="auto" w:fill="auto"/>
            <w:vAlign w:val="center"/>
          </w:tcPr>
          <w:p w14:paraId="45417AD7" w14:textId="77777777" w:rsidR="00702CE7" w:rsidRPr="00343574" w:rsidRDefault="00702CE7" w:rsidP="00D733B8">
            <w:pPr>
              <w:spacing w:after="0" w:line="240" w:lineRule="auto"/>
              <w:jc w:val="right"/>
              <w:rPr>
                <w:rFonts w:ascii="Times New Roman" w:hAnsi="Times New Roman" w:cs="Times New Roman"/>
                <w:color w:val="000000"/>
                <w:sz w:val="24"/>
                <w:szCs w:val="24"/>
              </w:rPr>
            </w:pPr>
            <w:r w:rsidRPr="00343574">
              <w:rPr>
                <w:rFonts w:ascii="Times New Roman" w:hAnsi="Times New Roman" w:cs="Times New Roman"/>
                <w:color w:val="000000"/>
                <w:sz w:val="24"/>
                <w:szCs w:val="24"/>
              </w:rPr>
              <w:t> </w:t>
            </w:r>
          </w:p>
        </w:tc>
        <w:tc>
          <w:tcPr>
            <w:tcW w:w="1261" w:type="dxa"/>
            <w:tcBorders>
              <w:top w:val="single" w:sz="4" w:space="0" w:color="000000"/>
              <w:left w:val="single" w:sz="4" w:space="0" w:color="000000"/>
              <w:bottom w:val="nil"/>
              <w:right w:val="nil"/>
            </w:tcBorders>
            <w:shd w:val="clear" w:color="auto" w:fill="auto"/>
            <w:vAlign w:val="center"/>
          </w:tcPr>
          <w:p w14:paraId="7C125721" w14:textId="77777777" w:rsidR="00702CE7" w:rsidRPr="00343574" w:rsidRDefault="00702CE7" w:rsidP="00D733B8">
            <w:pPr>
              <w:spacing w:after="0" w:line="240" w:lineRule="auto"/>
              <w:jc w:val="right"/>
              <w:rPr>
                <w:rFonts w:ascii="Times New Roman" w:hAnsi="Times New Roman" w:cs="Times New Roman"/>
                <w:color w:val="000000"/>
                <w:sz w:val="24"/>
                <w:szCs w:val="24"/>
              </w:rPr>
            </w:pPr>
            <w:r w:rsidRPr="00343574">
              <w:rPr>
                <w:rFonts w:ascii="Times New Roman" w:hAnsi="Times New Roman" w:cs="Times New Roman"/>
                <w:color w:val="000000"/>
                <w:sz w:val="24"/>
                <w:szCs w:val="24"/>
              </w:rPr>
              <w:t> </w:t>
            </w:r>
          </w:p>
        </w:tc>
        <w:tc>
          <w:tcPr>
            <w:tcW w:w="1973" w:type="dxa"/>
            <w:tcBorders>
              <w:top w:val="single" w:sz="4" w:space="0" w:color="000000"/>
              <w:left w:val="nil"/>
              <w:bottom w:val="nil"/>
              <w:right w:val="nil"/>
            </w:tcBorders>
            <w:shd w:val="clear" w:color="auto" w:fill="auto"/>
            <w:vAlign w:val="center"/>
          </w:tcPr>
          <w:p w14:paraId="66A582B3" w14:textId="77777777" w:rsidR="00702CE7" w:rsidRPr="00343574" w:rsidRDefault="00702CE7" w:rsidP="00D733B8">
            <w:pPr>
              <w:spacing w:after="0" w:line="240" w:lineRule="auto"/>
              <w:jc w:val="right"/>
              <w:rPr>
                <w:rFonts w:ascii="Times New Roman" w:hAnsi="Times New Roman" w:cs="Times New Roman"/>
                <w:color w:val="000000"/>
                <w:sz w:val="24"/>
                <w:szCs w:val="24"/>
              </w:rPr>
            </w:pPr>
          </w:p>
        </w:tc>
        <w:tc>
          <w:tcPr>
            <w:tcW w:w="2028" w:type="dxa"/>
            <w:tcBorders>
              <w:top w:val="single" w:sz="4" w:space="0" w:color="000000"/>
              <w:left w:val="nil"/>
              <w:bottom w:val="nil"/>
              <w:right w:val="nil"/>
            </w:tcBorders>
            <w:shd w:val="clear" w:color="auto" w:fill="auto"/>
            <w:vAlign w:val="center"/>
          </w:tcPr>
          <w:p w14:paraId="7693F4A6"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r>
      <w:tr w:rsidR="00702CE7" w:rsidRPr="00343574" w14:paraId="77389FE3" w14:textId="77777777" w:rsidTr="00D733B8">
        <w:trPr>
          <w:trHeight w:val="315"/>
        </w:trPr>
        <w:tc>
          <w:tcPr>
            <w:tcW w:w="1293" w:type="dxa"/>
            <w:tcBorders>
              <w:top w:val="nil"/>
              <w:left w:val="nil"/>
              <w:bottom w:val="nil"/>
              <w:right w:val="nil"/>
            </w:tcBorders>
            <w:shd w:val="clear" w:color="auto" w:fill="auto"/>
            <w:vAlign w:val="center"/>
          </w:tcPr>
          <w:p w14:paraId="79A4D335"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Machinery</w:t>
            </w:r>
          </w:p>
        </w:tc>
        <w:tc>
          <w:tcPr>
            <w:tcW w:w="1504" w:type="dxa"/>
            <w:tcBorders>
              <w:top w:val="nil"/>
              <w:left w:val="nil"/>
              <w:bottom w:val="nil"/>
              <w:right w:val="nil"/>
            </w:tcBorders>
            <w:shd w:val="clear" w:color="auto" w:fill="auto"/>
            <w:vAlign w:val="center"/>
          </w:tcPr>
          <w:p w14:paraId="434792FD"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200,000.00 </w:t>
            </w:r>
          </w:p>
        </w:tc>
        <w:tc>
          <w:tcPr>
            <w:tcW w:w="1957" w:type="dxa"/>
            <w:tcBorders>
              <w:top w:val="nil"/>
              <w:left w:val="nil"/>
              <w:bottom w:val="nil"/>
              <w:right w:val="single" w:sz="4" w:space="0" w:color="000000"/>
            </w:tcBorders>
            <w:shd w:val="clear" w:color="auto" w:fill="auto"/>
            <w:vAlign w:val="center"/>
          </w:tcPr>
          <w:p w14:paraId="2BDEBBC5"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1AD62F76"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Capital</w:t>
            </w:r>
          </w:p>
        </w:tc>
        <w:tc>
          <w:tcPr>
            <w:tcW w:w="1973" w:type="dxa"/>
            <w:tcBorders>
              <w:top w:val="nil"/>
              <w:left w:val="nil"/>
              <w:bottom w:val="nil"/>
              <w:right w:val="nil"/>
            </w:tcBorders>
            <w:shd w:val="clear" w:color="auto" w:fill="auto"/>
            <w:vAlign w:val="center"/>
          </w:tcPr>
          <w:p w14:paraId="25E792DE"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1,012,795.00 </w:t>
            </w:r>
          </w:p>
        </w:tc>
        <w:tc>
          <w:tcPr>
            <w:tcW w:w="2028" w:type="dxa"/>
            <w:tcBorders>
              <w:top w:val="nil"/>
              <w:left w:val="nil"/>
              <w:bottom w:val="nil"/>
              <w:right w:val="nil"/>
            </w:tcBorders>
            <w:shd w:val="clear" w:color="auto" w:fill="auto"/>
            <w:vAlign w:val="center"/>
          </w:tcPr>
          <w:p w14:paraId="3FFA0FB0"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r>
      <w:tr w:rsidR="00702CE7" w:rsidRPr="00343574" w14:paraId="788B2410" w14:textId="77777777" w:rsidTr="00D733B8">
        <w:trPr>
          <w:trHeight w:val="315"/>
        </w:trPr>
        <w:tc>
          <w:tcPr>
            <w:tcW w:w="1293" w:type="dxa"/>
            <w:tcBorders>
              <w:top w:val="nil"/>
              <w:left w:val="nil"/>
              <w:bottom w:val="nil"/>
              <w:right w:val="nil"/>
            </w:tcBorders>
            <w:shd w:val="clear" w:color="auto" w:fill="auto"/>
            <w:vAlign w:val="center"/>
          </w:tcPr>
          <w:p w14:paraId="525AB635"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Furniture</w:t>
            </w:r>
          </w:p>
        </w:tc>
        <w:tc>
          <w:tcPr>
            <w:tcW w:w="1504" w:type="dxa"/>
            <w:tcBorders>
              <w:top w:val="nil"/>
              <w:left w:val="nil"/>
              <w:bottom w:val="nil"/>
              <w:right w:val="nil"/>
            </w:tcBorders>
            <w:shd w:val="clear" w:color="auto" w:fill="auto"/>
            <w:vAlign w:val="center"/>
          </w:tcPr>
          <w:p w14:paraId="7D0CFB13"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125,345.00 </w:t>
            </w:r>
          </w:p>
        </w:tc>
        <w:tc>
          <w:tcPr>
            <w:tcW w:w="1957" w:type="dxa"/>
            <w:tcBorders>
              <w:top w:val="nil"/>
              <w:left w:val="nil"/>
              <w:bottom w:val="nil"/>
              <w:right w:val="single" w:sz="4" w:space="0" w:color="000000"/>
            </w:tcBorders>
            <w:shd w:val="clear" w:color="auto" w:fill="auto"/>
            <w:vAlign w:val="center"/>
          </w:tcPr>
          <w:p w14:paraId="7608F059"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4FF98EA0"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Add Profit</w:t>
            </w:r>
          </w:p>
        </w:tc>
        <w:tc>
          <w:tcPr>
            <w:tcW w:w="1973" w:type="dxa"/>
            <w:tcBorders>
              <w:top w:val="nil"/>
              <w:left w:val="nil"/>
              <w:bottom w:val="single" w:sz="4" w:space="0" w:color="000000"/>
              <w:right w:val="nil"/>
            </w:tcBorders>
            <w:shd w:val="clear" w:color="auto" w:fill="auto"/>
            <w:vAlign w:val="center"/>
          </w:tcPr>
          <w:p w14:paraId="33E1798D"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112,000.00 </w:t>
            </w:r>
          </w:p>
        </w:tc>
        <w:tc>
          <w:tcPr>
            <w:tcW w:w="2028" w:type="dxa"/>
            <w:tcBorders>
              <w:top w:val="nil"/>
              <w:left w:val="nil"/>
              <w:bottom w:val="nil"/>
              <w:right w:val="nil"/>
            </w:tcBorders>
            <w:shd w:val="clear" w:color="auto" w:fill="auto"/>
            <w:vAlign w:val="center"/>
          </w:tcPr>
          <w:p w14:paraId="6C00DF80"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r>
      <w:tr w:rsidR="00702CE7" w:rsidRPr="00343574" w14:paraId="344E4A1F" w14:textId="77777777" w:rsidTr="00D733B8">
        <w:trPr>
          <w:trHeight w:val="315"/>
        </w:trPr>
        <w:tc>
          <w:tcPr>
            <w:tcW w:w="1293" w:type="dxa"/>
            <w:tcBorders>
              <w:top w:val="nil"/>
              <w:left w:val="nil"/>
              <w:bottom w:val="nil"/>
              <w:right w:val="nil"/>
            </w:tcBorders>
            <w:shd w:val="clear" w:color="auto" w:fill="auto"/>
            <w:vAlign w:val="center"/>
          </w:tcPr>
          <w:p w14:paraId="0CF36FAE"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Building</w:t>
            </w:r>
          </w:p>
        </w:tc>
        <w:tc>
          <w:tcPr>
            <w:tcW w:w="1504" w:type="dxa"/>
            <w:tcBorders>
              <w:top w:val="nil"/>
              <w:left w:val="nil"/>
              <w:bottom w:val="single" w:sz="4" w:space="0" w:color="000000"/>
              <w:right w:val="nil"/>
            </w:tcBorders>
            <w:shd w:val="clear" w:color="auto" w:fill="auto"/>
            <w:vAlign w:val="center"/>
          </w:tcPr>
          <w:p w14:paraId="72100F0B"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845,000.00 </w:t>
            </w:r>
          </w:p>
        </w:tc>
        <w:tc>
          <w:tcPr>
            <w:tcW w:w="1957" w:type="dxa"/>
            <w:tcBorders>
              <w:top w:val="nil"/>
              <w:left w:val="nil"/>
              <w:bottom w:val="nil"/>
              <w:right w:val="single" w:sz="4" w:space="0" w:color="000000"/>
            </w:tcBorders>
            <w:shd w:val="clear" w:color="auto" w:fill="auto"/>
            <w:vAlign w:val="center"/>
          </w:tcPr>
          <w:p w14:paraId="6D1E18F9"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36B0EB97"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c>
          <w:tcPr>
            <w:tcW w:w="1973" w:type="dxa"/>
            <w:tcBorders>
              <w:top w:val="nil"/>
              <w:left w:val="nil"/>
              <w:bottom w:val="nil"/>
              <w:right w:val="nil"/>
            </w:tcBorders>
            <w:shd w:val="clear" w:color="auto" w:fill="auto"/>
            <w:vAlign w:val="center"/>
          </w:tcPr>
          <w:p w14:paraId="3C4ABF52"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1,124,795.00 </w:t>
            </w:r>
          </w:p>
        </w:tc>
        <w:tc>
          <w:tcPr>
            <w:tcW w:w="2028" w:type="dxa"/>
            <w:tcBorders>
              <w:top w:val="nil"/>
              <w:left w:val="nil"/>
              <w:bottom w:val="nil"/>
              <w:right w:val="nil"/>
            </w:tcBorders>
            <w:shd w:val="clear" w:color="auto" w:fill="auto"/>
            <w:vAlign w:val="center"/>
          </w:tcPr>
          <w:p w14:paraId="1A9A80DC"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r>
      <w:tr w:rsidR="00702CE7" w:rsidRPr="00343574" w14:paraId="03D92940" w14:textId="77777777" w:rsidTr="00D733B8">
        <w:trPr>
          <w:trHeight w:val="315"/>
        </w:trPr>
        <w:tc>
          <w:tcPr>
            <w:tcW w:w="1293" w:type="dxa"/>
            <w:tcBorders>
              <w:top w:val="nil"/>
              <w:left w:val="nil"/>
              <w:bottom w:val="nil"/>
              <w:right w:val="nil"/>
            </w:tcBorders>
            <w:shd w:val="clear" w:color="auto" w:fill="auto"/>
            <w:vAlign w:val="center"/>
          </w:tcPr>
          <w:p w14:paraId="3A7E44B4"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504" w:type="dxa"/>
            <w:tcBorders>
              <w:top w:val="nil"/>
              <w:left w:val="nil"/>
              <w:bottom w:val="nil"/>
              <w:right w:val="nil"/>
            </w:tcBorders>
            <w:shd w:val="clear" w:color="auto" w:fill="auto"/>
            <w:vAlign w:val="center"/>
          </w:tcPr>
          <w:p w14:paraId="191E8522"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957" w:type="dxa"/>
            <w:tcBorders>
              <w:top w:val="nil"/>
              <w:left w:val="nil"/>
              <w:bottom w:val="nil"/>
              <w:right w:val="single" w:sz="4" w:space="0" w:color="000000"/>
            </w:tcBorders>
            <w:shd w:val="clear" w:color="auto" w:fill="auto"/>
            <w:vAlign w:val="center"/>
          </w:tcPr>
          <w:p w14:paraId="42E637BA"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1,170,345.00 </w:t>
            </w:r>
          </w:p>
        </w:tc>
        <w:tc>
          <w:tcPr>
            <w:tcW w:w="1261" w:type="dxa"/>
            <w:tcBorders>
              <w:top w:val="nil"/>
              <w:left w:val="nil"/>
              <w:bottom w:val="nil"/>
              <w:right w:val="nil"/>
            </w:tcBorders>
            <w:shd w:val="clear" w:color="auto" w:fill="auto"/>
            <w:vAlign w:val="center"/>
          </w:tcPr>
          <w:p w14:paraId="14F4B443"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Less Loss</w:t>
            </w:r>
          </w:p>
        </w:tc>
        <w:tc>
          <w:tcPr>
            <w:tcW w:w="1973" w:type="dxa"/>
            <w:tcBorders>
              <w:top w:val="nil"/>
              <w:left w:val="nil"/>
              <w:bottom w:val="single" w:sz="4" w:space="0" w:color="000000"/>
              <w:right w:val="nil"/>
            </w:tcBorders>
            <w:shd w:val="clear" w:color="auto" w:fill="auto"/>
            <w:vAlign w:val="center"/>
          </w:tcPr>
          <w:p w14:paraId="0AB43214"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3,250.00 </w:t>
            </w:r>
          </w:p>
        </w:tc>
        <w:tc>
          <w:tcPr>
            <w:tcW w:w="2028" w:type="dxa"/>
            <w:tcBorders>
              <w:top w:val="nil"/>
              <w:left w:val="nil"/>
              <w:bottom w:val="nil"/>
              <w:right w:val="nil"/>
            </w:tcBorders>
            <w:shd w:val="clear" w:color="auto" w:fill="auto"/>
            <w:vAlign w:val="center"/>
          </w:tcPr>
          <w:p w14:paraId="3DF1E489"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r>
      <w:tr w:rsidR="00702CE7" w:rsidRPr="00343574" w14:paraId="77BF16AB" w14:textId="77777777" w:rsidTr="00D733B8">
        <w:trPr>
          <w:trHeight w:val="315"/>
        </w:trPr>
        <w:tc>
          <w:tcPr>
            <w:tcW w:w="1293" w:type="dxa"/>
            <w:tcBorders>
              <w:top w:val="nil"/>
              <w:left w:val="nil"/>
              <w:bottom w:val="nil"/>
              <w:right w:val="nil"/>
            </w:tcBorders>
            <w:shd w:val="clear" w:color="auto" w:fill="auto"/>
            <w:vAlign w:val="center"/>
          </w:tcPr>
          <w:p w14:paraId="3D1028AF"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504" w:type="dxa"/>
            <w:tcBorders>
              <w:top w:val="nil"/>
              <w:left w:val="nil"/>
              <w:bottom w:val="nil"/>
              <w:right w:val="nil"/>
            </w:tcBorders>
            <w:shd w:val="clear" w:color="auto" w:fill="auto"/>
            <w:vAlign w:val="center"/>
          </w:tcPr>
          <w:p w14:paraId="2FF59066"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957" w:type="dxa"/>
            <w:tcBorders>
              <w:top w:val="nil"/>
              <w:left w:val="nil"/>
              <w:bottom w:val="nil"/>
              <w:right w:val="single" w:sz="4" w:space="0" w:color="000000"/>
            </w:tcBorders>
            <w:shd w:val="clear" w:color="auto" w:fill="auto"/>
            <w:vAlign w:val="center"/>
          </w:tcPr>
          <w:p w14:paraId="7AB17630" w14:textId="77777777" w:rsidR="00702CE7" w:rsidRPr="00343574" w:rsidRDefault="00702CE7" w:rsidP="00D733B8">
            <w:pPr>
              <w:spacing w:after="0" w:line="240" w:lineRule="auto"/>
              <w:jc w:val="right"/>
              <w:rPr>
                <w:rFonts w:ascii="Times New Roman" w:hAnsi="Times New Roman" w:cs="Times New Roman"/>
                <w:color w:val="000000"/>
                <w:sz w:val="24"/>
                <w:szCs w:val="24"/>
              </w:rPr>
            </w:pPr>
            <w:r w:rsidRPr="00343574">
              <w:rPr>
                <w:rFonts w:ascii="Times New Roman"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0510072D" w14:textId="77777777" w:rsidR="00702CE7" w:rsidRPr="00343574" w:rsidRDefault="00702CE7" w:rsidP="00D733B8">
            <w:pPr>
              <w:spacing w:after="0" w:line="240" w:lineRule="auto"/>
              <w:jc w:val="right"/>
              <w:rPr>
                <w:rFonts w:ascii="Times New Roman" w:hAnsi="Times New Roman" w:cs="Times New Roman"/>
                <w:color w:val="000000"/>
                <w:sz w:val="24"/>
                <w:szCs w:val="24"/>
              </w:rPr>
            </w:pPr>
          </w:p>
        </w:tc>
        <w:tc>
          <w:tcPr>
            <w:tcW w:w="1973" w:type="dxa"/>
            <w:tcBorders>
              <w:top w:val="nil"/>
              <w:left w:val="nil"/>
              <w:bottom w:val="nil"/>
              <w:right w:val="nil"/>
            </w:tcBorders>
            <w:shd w:val="clear" w:color="auto" w:fill="auto"/>
            <w:vAlign w:val="center"/>
          </w:tcPr>
          <w:p w14:paraId="52F00703"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2028" w:type="dxa"/>
            <w:tcBorders>
              <w:top w:val="nil"/>
              <w:left w:val="nil"/>
              <w:bottom w:val="nil"/>
              <w:right w:val="nil"/>
            </w:tcBorders>
            <w:shd w:val="clear" w:color="auto" w:fill="auto"/>
            <w:vAlign w:val="center"/>
          </w:tcPr>
          <w:p w14:paraId="5D49EABC"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1,121,545.00 </w:t>
            </w:r>
          </w:p>
        </w:tc>
      </w:tr>
      <w:tr w:rsidR="00702CE7" w:rsidRPr="00343574" w14:paraId="39BF4F26" w14:textId="77777777" w:rsidTr="00D733B8">
        <w:trPr>
          <w:trHeight w:val="315"/>
        </w:trPr>
        <w:tc>
          <w:tcPr>
            <w:tcW w:w="2797" w:type="dxa"/>
            <w:gridSpan w:val="2"/>
            <w:tcBorders>
              <w:top w:val="nil"/>
              <w:left w:val="nil"/>
              <w:bottom w:val="nil"/>
              <w:right w:val="nil"/>
            </w:tcBorders>
            <w:shd w:val="clear" w:color="auto" w:fill="auto"/>
            <w:vAlign w:val="center"/>
          </w:tcPr>
          <w:p w14:paraId="78D59F4B"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r w:rsidRPr="00343574">
              <w:rPr>
                <w:rFonts w:ascii="Times New Roman" w:eastAsia="Tahoma" w:hAnsi="Times New Roman" w:cs="Times New Roman"/>
                <w:b/>
                <w:color w:val="000000"/>
                <w:sz w:val="24"/>
                <w:szCs w:val="24"/>
                <w:u w:val="single"/>
              </w:rPr>
              <w:t>Current Assets</w:t>
            </w:r>
          </w:p>
        </w:tc>
        <w:tc>
          <w:tcPr>
            <w:tcW w:w="1957" w:type="dxa"/>
            <w:tcBorders>
              <w:top w:val="nil"/>
              <w:left w:val="nil"/>
              <w:bottom w:val="nil"/>
              <w:right w:val="single" w:sz="4" w:space="0" w:color="000000"/>
            </w:tcBorders>
            <w:shd w:val="clear" w:color="auto" w:fill="auto"/>
            <w:vAlign w:val="center"/>
          </w:tcPr>
          <w:p w14:paraId="364D0625"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3234" w:type="dxa"/>
            <w:gridSpan w:val="2"/>
            <w:tcBorders>
              <w:top w:val="nil"/>
              <w:left w:val="nil"/>
              <w:bottom w:val="nil"/>
              <w:right w:val="nil"/>
            </w:tcBorders>
            <w:shd w:val="clear" w:color="auto" w:fill="auto"/>
            <w:vAlign w:val="center"/>
          </w:tcPr>
          <w:p w14:paraId="43F183B2"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r w:rsidRPr="00343574">
              <w:rPr>
                <w:rFonts w:ascii="Times New Roman" w:eastAsia="Tahoma" w:hAnsi="Times New Roman" w:cs="Times New Roman"/>
                <w:b/>
                <w:color w:val="000000"/>
                <w:sz w:val="24"/>
                <w:szCs w:val="24"/>
                <w:u w:val="single"/>
              </w:rPr>
              <w:t>Long Term Liabilities</w:t>
            </w:r>
          </w:p>
        </w:tc>
        <w:tc>
          <w:tcPr>
            <w:tcW w:w="2028" w:type="dxa"/>
            <w:tcBorders>
              <w:top w:val="nil"/>
              <w:left w:val="nil"/>
              <w:bottom w:val="nil"/>
              <w:right w:val="nil"/>
            </w:tcBorders>
            <w:shd w:val="clear" w:color="auto" w:fill="auto"/>
            <w:vAlign w:val="center"/>
          </w:tcPr>
          <w:p w14:paraId="23561DBB"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p>
        </w:tc>
      </w:tr>
      <w:tr w:rsidR="00702CE7" w:rsidRPr="00343574" w14:paraId="2116BF09" w14:textId="77777777" w:rsidTr="00D733B8">
        <w:trPr>
          <w:trHeight w:val="315"/>
        </w:trPr>
        <w:tc>
          <w:tcPr>
            <w:tcW w:w="1293" w:type="dxa"/>
            <w:tcBorders>
              <w:top w:val="nil"/>
              <w:left w:val="nil"/>
              <w:bottom w:val="nil"/>
              <w:right w:val="nil"/>
            </w:tcBorders>
            <w:shd w:val="clear" w:color="auto" w:fill="auto"/>
            <w:vAlign w:val="center"/>
          </w:tcPr>
          <w:p w14:paraId="7B4C31D4"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Cash</w:t>
            </w:r>
          </w:p>
        </w:tc>
        <w:tc>
          <w:tcPr>
            <w:tcW w:w="1504" w:type="dxa"/>
            <w:tcBorders>
              <w:top w:val="nil"/>
              <w:left w:val="nil"/>
              <w:bottom w:val="nil"/>
              <w:right w:val="nil"/>
            </w:tcBorders>
            <w:shd w:val="clear" w:color="auto" w:fill="auto"/>
            <w:vAlign w:val="center"/>
          </w:tcPr>
          <w:p w14:paraId="352087BB"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38,650.00 </w:t>
            </w:r>
          </w:p>
        </w:tc>
        <w:tc>
          <w:tcPr>
            <w:tcW w:w="1957" w:type="dxa"/>
            <w:tcBorders>
              <w:top w:val="nil"/>
              <w:left w:val="nil"/>
              <w:bottom w:val="nil"/>
              <w:right w:val="single" w:sz="4" w:space="0" w:color="000000"/>
            </w:tcBorders>
            <w:shd w:val="clear" w:color="auto" w:fill="auto"/>
            <w:vAlign w:val="center"/>
          </w:tcPr>
          <w:p w14:paraId="3C03D232"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3234" w:type="dxa"/>
            <w:gridSpan w:val="2"/>
            <w:tcBorders>
              <w:top w:val="nil"/>
              <w:left w:val="nil"/>
              <w:bottom w:val="nil"/>
              <w:right w:val="nil"/>
            </w:tcBorders>
            <w:shd w:val="clear" w:color="auto" w:fill="auto"/>
            <w:vAlign w:val="center"/>
          </w:tcPr>
          <w:p w14:paraId="79A3AA04"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4 year Bank Loan</w:t>
            </w:r>
          </w:p>
        </w:tc>
        <w:tc>
          <w:tcPr>
            <w:tcW w:w="2028" w:type="dxa"/>
            <w:tcBorders>
              <w:top w:val="nil"/>
              <w:left w:val="nil"/>
              <w:bottom w:val="nil"/>
              <w:right w:val="nil"/>
            </w:tcBorders>
            <w:shd w:val="clear" w:color="auto" w:fill="auto"/>
            <w:vAlign w:val="center"/>
          </w:tcPr>
          <w:p w14:paraId="16BE6433"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650,000.00 </w:t>
            </w:r>
          </w:p>
        </w:tc>
      </w:tr>
      <w:tr w:rsidR="00702CE7" w:rsidRPr="00343574" w14:paraId="2B8CF9DA" w14:textId="77777777" w:rsidTr="00D733B8">
        <w:trPr>
          <w:trHeight w:val="315"/>
        </w:trPr>
        <w:tc>
          <w:tcPr>
            <w:tcW w:w="1293" w:type="dxa"/>
            <w:tcBorders>
              <w:top w:val="nil"/>
              <w:left w:val="nil"/>
              <w:bottom w:val="nil"/>
              <w:right w:val="nil"/>
            </w:tcBorders>
            <w:shd w:val="clear" w:color="auto" w:fill="auto"/>
            <w:vAlign w:val="center"/>
          </w:tcPr>
          <w:p w14:paraId="00AB9331"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Stock</w:t>
            </w:r>
          </w:p>
        </w:tc>
        <w:tc>
          <w:tcPr>
            <w:tcW w:w="1504" w:type="dxa"/>
            <w:tcBorders>
              <w:top w:val="nil"/>
              <w:left w:val="nil"/>
              <w:bottom w:val="nil"/>
              <w:right w:val="nil"/>
            </w:tcBorders>
            <w:shd w:val="clear" w:color="auto" w:fill="auto"/>
            <w:vAlign w:val="center"/>
          </w:tcPr>
          <w:p w14:paraId="513A66E3"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625,400.00 </w:t>
            </w:r>
          </w:p>
        </w:tc>
        <w:tc>
          <w:tcPr>
            <w:tcW w:w="1957" w:type="dxa"/>
            <w:tcBorders>
              <w:top w:val="nil"/>
              <w:left w:val="nil"/>
              <w:bottom w:val="nil"/>
              <w:right w:val="single" w:sz="4" w:space="0" w:color="000000"/>
            </w:tcBorders>
            <w:shd w:val="clear" w:color="auto" w:fill="auto"/>
            <w:vAlign w:val="center"/>
          </w:tcPr>
          <w:p w14:paraId="4889F320"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6F40DDB3"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c>
          <w:tcPr>
            <w:tcW w:w="1973" w:type="dxa"/>
            <w:tcBorders>
              <w:top w:val="nil"/>
              <w:left w:val="nil"/>
              <w:bottom w:val="nil"/>
              <w:right w:val="nil"/>
            </w:tcBorders>
            <w:shd w:val="clear" w:color="auto" w:fill="auto"/>
            <w:vAlign w:val="center"/>
          </w:tcPr>
          <w:p w14:paraId="26861C62"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2028" w:type="dxa"/>
            <w:tcBorders>
              <w:top w:val="nil"/>
              <w:left w:val="nil"/>
              <w:bottom w:val="nil"/>
              <w:right w:val="nil"/>
            </w:tcBorders>
            <w:shd w:val="clear" w:color="auto" w:fill="auto"/>
            <w:vAlign w:val="center"/>
          </w:tcPr>
          <w:p w14:paraId="01FB94ED"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r>
      <w:tr w:rsidR="00702CE7" w:rsidRPr="00343574" w14:paraId="34630C55" w14:textId="77777777" w:rsidTr="00D733B8">
        <w:trPr>
          <w:trHeight w:val="315"/>
        </w:trPr>
        <w:tc>
          <w:tcPr>
            <w:tcW w:w="1293" w:type="dxa"/>
            <w:tcBorders>
              <w:top w:val="nil"/>
              <w:left w:val="nil"/>
              <w:bottom w:val="nil"/>
              <w:right w:val="nil"/>
            </w:tcBorders>
            <w:shd w:val="clear" w:color="auto" w:fill="auto"/>
            <w:vAlign w:val="center"/>
          </w:tcPr>
          <w:p w14:paraId="5A59EB0D"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Debtor</w:t>
            </w:r>
          </w:p>
        </w:tc>
        <w:tc>
          <w:tcPr>
            <w:tcW w:w="1504" w:type="dxa"/>
            <w:tcBorders>
              <w:top w:val="nil"/>
              <w:left w:val="nil"/>
              <w:bottom w:val="nil"/>
              <w:right w:val="nil"/>
            </w:tcBorders>
            <w:shd w:val="clear" w:color="auto" w:fill="auto"/>
            <w:vAlign w:val="center"/>
          </w:tcPr>
          <w:p w14:paraId="469B2DCF"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77,950.00 </w:t>
            </w:r>
          </w:p>
        </w:tc>
        <w:tc>
          <w:tcPr>
            <w:tcW w:w="1957" w:type="dxa"/>
            <w:tcBorders>
              <w:top w:val="nil"/>
              <w:left w:val="nil"/>
              <w:bottom w:val="nil"/>
              <w:right w:val="single" w:sz="4" w:space="0" w:color="000000"/>
            </w:tcBorders>
            <w:shd w:val="clear" w:color="auto" w:fill="auto"/>
            <w:vAlign w:val="center"/>
          </w:tcPr>
          <w:p w14:paraId="4A39411B"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3234" w:type="dxa"/>
            <w:gridSpan w:val="2"/>
            <w:tcBorders>
              <w:top w:val="nil"/>
              <w:left w:val="nil"/>
              <w:bottom w:val="nil"/>
              <w:right w:val="nil"/>
            </w:tcBorders>
            <w:shd w:val="clear" w:color="auto" w:fill="auto"/>
            <w:vAlign w:val="center"/>
          </w:tcPr>
          <w:p w14:paraId="118379A9"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r w:rsidRPr="00343574">
              <w:rPr>
                <w:rFonts w:ascii="Times New Roman" w:eastAsia="Tahoma" w:hAnsi="Times New Roman" w:cs="Times New Roman"/>
                <w:b/>
                <w:color w:val="000000"/>
                <w:sz w:val="24"/>
                <w:szCs w:val="24"/>
                <w:u w:val="single"/>
              </w:rPr>
              <w:t>Current Liabilities</w:t>
            </w:r>
          </w:p>
        </w:tc>
        <w:tc>
          <w:tcPr>
            <w:tcW w:w="2028" w:type="dxa"/>
            <w:tcBorders>
              <w:top w:val="nil"/>
              <w:left w:val="nil"/>
              <w:bottom w:val="nil"/>
              <w:right w:val="nil"/>
            </w:tcBorders>
            <w:shd w:val="clear" w:color="auto" w:fill="auto"/>
            <w:vAlign w:val="center"/>
          </w:tcPr>
          <w:p w14:paraId="7BDEFB7E"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u w:val="single"/>
              </w:rPr>
            </w:pPr>
          </w:p>
        </w:tc>
      </w:tr>
      <w:tr w:rsidR="00702CE7" w:rsidRPr="00343574" w14:paraId="0FE2E70B" w14:textId="77777777" w:rsidTr="00D733B8">
        <w:trPr>
          <w:trHeight w:val="315"/>
        </w:trPr>
        <w:tc>
          <w:tcPr>
            <w:tcW w:w="1293" w:type="dxa"/>
            <w:tcBorders>
              <w:top w:val="nil"/>
              <w:left w:val="nil"/>
              <w:bottom w:val="nil"/>
              <w:right w:val="nil"/>
            </w:tcBorders>
            <w:shd w:val="clear" w:color="auto" w:fill="auto"/>
            <w:vAlign w:val="center"/>
          </w:tcPr>
          <w:p w14:paraId="56DCE096"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Bank</w:t>
            </w:r>
          </w:p>
        </w:tc>
        <w:tc>
          <w:tcPr>
            <w:tcW w:w="1504" w:type="dxa"/>
            <w:tcBorders>
              <w:top w:val="nil"/>
              <w:left w:val="nil"/>
              <w:bottom w:val="nil"/>
              <w:right w:val="nil"/>
            </w:tcBorders>
            <w:shd w:val="clear" w:color="auto" w:fill="auto"/>
            <w:vAlign w:val="center"/>
          </w:tcPr>
          <w:p w14:paraId="72A0ADCF"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154,200.00 </w:t>
            </w:r>
          </w:p>
        </w:tc>
        <w:tc>
          <w:tcPr>
            <w:tcW w:w="1957" w:type="dxa"/>
            <w:tcBorders>
              <w:top w:val="nil"/>
              <w:left w:val="nil"/>
              <w:bottom w:val="nil"/>
              <w:right w:val="single" w:sz="4" w:space="0" w:color="000000"/>
            </w:tcBorders>
            <w:shd w:val="clear" w:color="auto" w:fill="auto"/>
            <w:vAlign w:val="center"/>
          </w:tcPr>
          <w:p w14:paraId="1938DDCE"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w:t>
            </w:r>
          </w:p>
        </w:tc>
        <w:tc>
          <w:tcPr>
            <w:tcW w:w="1261" w:type="dxa"/>
            <w:tcBorders>
              <w:top w:val="nil"/>
              <w:left w:val="nil"/>
              <w:bottom w:val="nil"/>
              <w:right w:val="nil"/>
            </w:tcBorders>
            <w:shd w:val="clear" w:color="auto" w:fill="auto"/>
            <w:vAlign w:val="center"/>
          </w:tcPr>
          <w:p w14:paraId="35A1E833"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c>
          <w:tcPr>
            <w:tcW w:w="1973" w:type="dxa"/>
            <w:tcBorders>
              <w:top w:val="nil"/>
              <w:left w:val="nil"/>
              <w:bottom w:val="nil"/>
              <w:right w:val="nil"/>
            </w:tcBorders>
            <w:shd w:val="clear" w:color="auto" w:fill="auto"/>
            <w:vAlign w:val="center"/>
          </w:tcPr>
          <w:p w14:paraId="1F55C77E"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2028" w:type="dxa"/>
            <w:tcBorders>
              <w:top w:val="nil"/>
              <w:left w:val="nil"/>
              <w:bottom w:val="nil"/>
              <w:right w:val="nil"/>
            </w:tcBorders>
            <w:shd w:val="clear" w:color="auto" w:fill="auto"/>
            <w:vAlign w:val="center"/>
          </w:tcPr>
          <w:p w14:paraId="38D2F3E2"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r>
      <w:tr w:rsidR="00702CE7" w:rsidRPr="00343574" w14:paraId="3D32FBB5" w14:textId="77777777" w:rsidTr="00D733B8">
        <w:trPr>
          <w:trHeight w:val="315"/>
        </w:trPr>
        <w:tc>
          <w:tcPr>
            <w:tcW w:w="1293" w:type="dxa"/>
            <w:tcBorders>
              <w:top w:val="nil"/>
              <w:left w:val="nil"/>
              <w:bottom w:val="nil"/>
              <w:right w:val="nil"/>
            </w:tcBorders>
            <w:shd w:val="clear" w:color="auto" w:fill="auto"/>
            <w:vAlign w:val="center"/>
          </w:tcPr>
          <w:p w14:paraId="0EC63E7B"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504" w:type="dxa"/>
            <w:tcBorders>
              <w:top w:val="nil"/>
              <w:left w:val="nil"/>
              <w:bottom w:val="nil"/>
              <w:right w:val="nil"/>
            </w:tcBorders>
            <w:shd w:val="clear" w:color="auto" w:fill="auto"/>
            <w:vAlign w:val="center"/>
          </w:tcPr>
          <w:p w14:paraId="6657B1F9"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957" w:type="dxa"/>
            <w:tcBorders>
              <w:top w:val="nil"/>
              <w:left w:val="nil"/>
              <w:bottom w:val="single" w:sz="4" w:space="0" w:color="000000"/>
              <w:right w:val="single" w:sz="4" w:space="0" w:color="000000"/>
            </w:tcBorders>
            <w:shd w:val="clear" w:color="auto" w:fill="auto"/>
            <w:vAlign w:val="center"/>
          </w:tcPr>
          <w:p w14:paraId="4D538DA0"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896,200.00 </w:t>
            </w:r>
          </w:p>
        </w:tc>
        <w:tc>
          <w:tcPr>
            <w:tcW w:w="1261" w:type="dxa"/>
            <w:tcBorders>
              <w:top w:val="nil"/>
              <w:left w:val="nil"/>
              <w:bottom w:val="nil"/>
              <w:right w:val="nil"/>
            </w:tcBorders>
            <w:shd w:val="clear" w:color="auto" w:fill="auto"/>
            <w:vAlign w:val="center"/>
          </w:tcPr>
          <w:p w14:paraId="196D09BF" w14:textId="77777777" w:rsidR="00702CE7" w:rsidRPr="00343574" w:rsidRDefault="00702CE7" w:rsidP="00D733B8">
            <w:pP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Creditors</w:t>
            </w:r>
          </w:p>
        </w:tc>
        <w:tc>
          <w:tcPr>
            <w:tcW w:w="1973" w:type="dxa"/>
            <w:tcBorders>
              <w:top w:val="nil"/>
              <w:left w:val="nil"/>
              <w:bottom w:val="nil"/>
              <w:right w:val="nil"/>
            </w:tcBorders>
            <w:shd w:val="clear" w:color="auto" w:fill="auto"/>
            <w:vAlign w:val="center"/>
          </w:tcPr>
          <w:p w14:paraId="071B96F8"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c>
          <w:tcPr>
            <w:tcW w:w="2028" w:type="dxa"/>
            <w:tcBorders>
              <w:top w:val="nil"/>
              <w:left w:val="nil"/>
              <w:bottom w:val="nil"/>
              <w:right w:val="nil"/>
            </w:tcBorders>
            <w:shd w:val="clear" w:color="auto" w:fill="auto"/>
            <w:vAlign w:val="center"/>
          </w:tcPr>
          <w:p w14:paraId="487B4C82"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 xml:space="preserve">        295,000.00 </w:t>
            </w:r>
          </w:p>
        </w:tc>
      </w:tr>
      <w:tr w:rsidR="00702CE7" w:rsidRPr="00343574" w14:paraId="7BB41DE1" w14:textId="77777777" w:rsidTr="00D733B8">
        <w:trPr>
          <w:trHeight w:val="330"/>
        </w:trPr>
        <w:tc>
          <w:tcPr>
            <w:tcW w:w="1293" w:type="dxa"/>
            <w:tcBorders>
              <w:top w:val="nil"/>
              <w:left w:val="nil"/>
              <w:bottom w:val="nil"/>
              <w:right w:val="nil"/>
            </w:tcBorders>
            <w:shd w:val="clear" w:color="auto" w:fill="auto"/>
            <w:vAlign w:val="center"/>
          </w:tcPr>
          <w:p w14:paraId="67EF187B" w14:textId="77777777" w:rsidR="00702CE7" w:rsidRPr="00343574" w:rsidRDefault="00702CE7" w:rsidP="00D733B8">
            <w:pPr>
              <w:spacing w:after="0" w:line="240" w:lineRule="auto"/>
              <w:jc w:val="right"/>
              <w:rPr>
                <w:rFonts w:ascii="Times New Roman" w:eastAsia="Tahoma" w:hAnsi="Times New Roman" w:cs="Times New Roman"/>
                <w:color w:val="000000"/>
                <w:sz w:val="24"/>
                <w:szCs w:val="24"/>
              </w:rPr>
            </w:pPr>
          </w:p>
        </w:tc>
        <w:tc>
          <w:tcPr>
            <w:tcW w:w="1504" w:type="dxa"/>
            <w:tcBorders>
              <w:top w:val="nil"/>
              <w:left w:val="nil"/>
              <w:bottom w:val="nil"/>
              <w:right w:val="nil"/>
            </w:tcBorders>
            <w:shd w:val="clear" w:color="auto" w:fill="auto"/>
            <w:vAlign w:val="center"/>
          </w:tcPr>
          <w:p w14:paraId="5A8B1CB2"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1957" w:type="dxa"/>
            <w:tcBorders>
              <w:top w:val="nil"/>
              <w:left w:val="nil"/>
              <w:bottom w:val="single" w:sz="6" w:space="0" w:color="000000"/>
              <w:right w:val="single" w:sz="4" w:space="0" w:color="000000"/>
            </w:tcBorders>
            <w:shd w:val="clear" w:color="auto" w:fill="auto"/>
            <w:vAlign w:val="center"/>
          </w:tcPr>
          <w:p w14:paraId="25D8B5BA"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rPr>
            </w:pPr>
            <w:r w:rsidRPr="00343574">
              <w:rPr>
                <w:rFonts w:ascii="Times New Roman" w:eastAsia="Tahoma" w:hAnsi="Times New Roman" w:cs="Times New Roman"/>
                <w:b/>
                <w:color w:val="000000"/>
                <w:sz w:val="24"/>
                <w:szCs w:val="24"/>
              </w:rPr>
              <w:t xml:space="preserve">  2,066,545.00 </w:t>
            </w:r>
          </w:p>
        </w:tc>
        <w:tc>
          <w:tcPr>
            <w:tcW w:w="1261" w:type="dxa"/>
            <w:tcBorders>
              <w:top w:val="nil"/>
              <w:left w:val="nil"/>
              <w:bottom w:val="nil"/>
              <w:right w:val="nil"/>
            </w:tcBorders>
            <w:shd w:val="clear" w:color="auto" w:fill="auto"/>
            <w:vAlign w:val="center"/>
          </w:tcPr>
          <w:p w14:paraId="05C06AFA"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rPr>
            </w:pPr>
          </w:p>
        </w:tc>
        <w:tc>
          <w:tcPr>
            <w:tcW w:w="1973" w:type="dxa"/>
            <w:tcBorders>
              <w:top w:val="nil"/>
              <w:left w:val="nil"/>
              <w:bottom w:val="nil"/>
              <w:right w:val="nil"/>
            </w:tcBorders>
            <w:shd w:val="clear" w:color="auto" w:fill="auto"/>
            <w:vAlign w:val="center"/>
          </w:tcPr>
          <w:p w14:paraId="41D4BA75" w14:textId="77777777" w:rsidR="00702CE7" w:rsidRPr="00343574" w:rsidRDefault="00702CE7" w:rsidP="00D733B8">
            <w:pPr>
              <w:spacing w:after="0" w:line="240" w:lineRule="auto"/>
              <w:jc w:val="right"/>
              <w:rPr>
                <w:rFonts w:ascii="Times New Roman" w:eastAsia="Times New Roman" w:hAnsi="Times New Roman" w:cs="Times New Roman"/>
                <w:sz w:val="24"/>
                <w:szCs w:val="24"/>
              </w:rPr>
            </w:pPr>
          </w:p>
        </w:tc>
        <w:tc>
          <w:tcPr>
            <w:tcW w:w="2028" w:type="dxa"/>
            <w:tcBorders>
              <w:top w:val="single" w:sz="4" w:space="0" w:color="000000"/>
              <w:left w:val="nil"/>
              <w:bottom w:val="single" w:sz="6" w:space="0" w:color="000000"/>
              <w:right w:val="nil"/>
            </w:tcBorders>
            <w:shd w:val="clear" w:color="auto" w:fill="auto"/>
            <w:vAlign w:val="center"/>
          </w:tcPr>
          <w:p w14:paraId="1901F8D7" w14:textId="77777777" w:rsidR="00702CE7" w:rsidRPr="00343574" w:rsidRDefault="00702CE7" w:rsidP="00D733B8">
            <w:pPr>
              <w:spacing w:after="0" w:line="240" w:lineRule="auto"/>
              <w:jc w:val="right"/>
              <w:rPr>
                <w:rFonts w:ascii="Times New Roman" w:eastAsia="Tahoma" w:hAnsi="Times New Roman" w:cs="Times New Roman"/>
                <w:b/>
                <w:color w:val="000000"/>
                <w:sz w:val="24"/>
                <w:szCs w:val="24"/>
              </w:rPr>
            </w:pPr>
            <w:r w:rsidRPr="00343574">
              <w:rPr>
                <w:rFonts w:ascii="Times New Roman" w:eastAsia="Tahoma" w:hAnsi="Times New Roman" w:cs="Times New Roman"/>
                <w:b/>
                <w:color w:val="000000"/>
                <w:sz w:val="24"/>
                <w:szCs w:val="24"/>
              </w:rPr>
              <w:t xml:space="preserve">   2,066,545.00 </w:t>
            </w:r>
          </w:p>
        </w:tc>
      </w:tr>
    </w:tbl>
    <w:p w14:paraId="47EB2F68" w14:textId="77777777" w:rsidR="00702CE7" w:rsidRPr="00343574" w:rsidRDefault="00702CE7" w:rsidP="00702CE7">
      <w:pPr>
        <w:spacing w:after="0" w:line="240" w:lineRule="auto"/>
        <w:rPr>
          <w:rFonts w:ascii="Times New Roman" w:eastAsia="Tahoma" w:hAnsi="Times New Roman" w:cs="Times New Roman"/>
          <w:sz w:val="24"/>
          <w:szCs w:val="24"/>
        </w:rPr>
      </w:pPr>
    </w:p>
    <w:p w14:paraId="24868D90" w14:textId="77777777" w:rsidR="00702CE7" w:rsidRPr="00343574" w:rsidRDefault="00702CE7" w:rsidP="00702CE7">
      <w:pPr>
        <w:spacing w:after="0" w:line="240" w:lineRule="auto"/>
        <w:rPr>
          <w:rFonts w:ascii="Times New Roman" w:eastAsia="Tahoma" w:hAnsi="Times New Roman" w:cs="Times New Roman"/>
          <w:sz w:val="24"/>
          <w:szCs w:val="24"/>
        </w:rPr>
      </w:pPr>
    </w:p>
    <w:p w14:paraId="58F18C8D" w14:textId="77777777" w:rsidR="00702CE7" w:rsidRPr="00343574" w:rsidRDefault="00702CE7" w:rsidP="00702CE7">
      <w:pPr>
        <w:spacing w:after="0" w:line="240" w:lineRule="auto"/>
        <w:rPr>
          <w:rFonts w:ascii="Times New Roman" w:eastAsia="Tahoma" w:hAnsi="Times New Roman" w:cs="Times New Roman"/>
          <w:sz w:val="24"/>
          <w:szCs w:val="24"/>
        </w:rPr>
      </w:pPr>
    </w:p>
    <w:p w14:paraId="45A9E2C0" w14:textId="77777777" w:rsidR="00702CE7" w:rsidRPr="00343574" w:rsidRDefault="00702CE7" w:rsidP="00702CE7">
      <w:pPr>
        <w:rPr>
          <w:rFonts w:ascii="Times New Roman" w:eastAsia="Tahoma" w:hAnsi="Times New Roman" w:cs="Times New Roman"/>
          <w:sz w:val="24"/>
          <w:szCs w:val="24"/>
        </w:rPr>
      </w:pPr>
    </w:p>
    <w:p w14:paraId="216CBE50" w14:textId="77777777" w:rsidR="00702CE7" w:rsidRPr="00343574" w:rsidRDefault="00C13847" w:rsidP="00702CE7">
      <w:pPr>
        <w:spacing w:after="0" w:line="240" w:lineRule="auto"/>
        <w:rPr>
          <w:rFonts w:ascii="Times New Roman" w:eastAsia="Tahoma" w:hAnsi="Times New Roman" w:cs="Times New Roman"/>
          <w:sz w:val="24"/>
          <w:szCs w:val="24"/>
        </w:rPr>
      </w:pPr>
      <w:r>
        <w:rPr>
          <w:rFonts w:ascii="Times New Roman" w:eastAsia="Tahoma" w:hAnsi="Times New Roman" w:cs="Times New Roman"/>
          <w:sz w:val="24"/>
          <w:szCs w:val="24"/>
        </w:rPr>
        <w:t>5</w:t>
      </w:r>
      <w:r w:rsidR="00702CE7" w:rsidRPr="00343574">
        <w:rPr>
          <w:rFonts w:ascii="Times New Roman" w:eastAsia="Tahoma" w:hAnsi="Times New Roman" w:cs="Times New Roman"/>
          <w:sz w:val="24"/>
          <w:szCs w:val="24"/>
        </w:rPr>
        <w:t>.</w:t>
      </w:r>
      <w:r w:rsidR="00702CE7" w:rsidRPr="00343574">
        <w:rPr>
          <w:rFonts w:ascii="Times New Roman" w:eastAsia="Tahoma" w:hAnsi="Times New Roman" w:cs="Times New Roman"/>
          <w:sz w:val="24"/>
          <w:szCs w:val="24"/>
        </w:rPr>
        <w:tab/>
        <w:t>(a)</w:t>
      </w:r>
      <w:r w:rsidR="00702CE7" w:rsidRPr="00343574">
        <w:rPr>
          <w:rFonts w:ascii="Times New Roman" w:eastAsia="Tahoma" w:hAnsi="Times New Roman" w:cs="Times New Roman"/>
          <w:sz w:val="24"/>
          <w:szCs w:val="24"/>
        </w:rPr>
        <w:tab/>
        <w:t>Channels for distributing fish from Lake Victoria.</w:t>
      </w:r>
    </w:p>
    <w:p w14:paraId="63CDBF61"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Fisherman (Producer)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Consumer</w:t>
      </w:r>
      <w:r w:rsidRPr="0034357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52C52315" wp14:editId="6FDFC154">
                <wp:simplePos x="0" y="0"/>
                <wp:positionH relativeFrom="column">
                  <wp:posOffset>2095500</wp:posOffset>
                </wp:positionH>
                <wp:positionV relativeFrom="paragraph">
                  <wp:posOffset>76200</wp:posOffset>
                </wp:positionV>
                <wp:extent cx="9525" cy="254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45950" y="3775238"/>
                          <a:ext cx="800100" cy="95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27F37D81" id="_x0000_t32" coordsize="21600,21600" o:spt="32" o:oned="t" path="m,l21600,21600e" filled="f">
                <v:path arrowok="t" fillok="f" o:connecttype="none"/>
                <o:lock v:ext="edit" shapetype="t"/>
              </v:shapetype>
              <v:shape id="Straight Arrow Connector 20" o:spid="_x0000_s1026" type="#_x0000_t32" style="position:absolute;margin-left:165pt;margin-top:6pt;width:.7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" strokecolor="black [3200]">
                <v:stroke startarrowwidth="narrow" startarrowlength="short" endarrow="block" joinstyle="miter"/>
              </v:shape>
            </w:pict>
          </mc:Fallback>
        </mc:AlternateContent>
      </w:r>
    </w:p>
    <w:p w14:paraId="6733CE8B"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Retailer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Consumer</w:t>
      </w:r>
      <w:r w:rsidRPr="0034357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hidden="0" allowOverlap="1" wp14:anchorId="7608B883" wp14:editId="479B6350">
                <wp:simplePos x="0" y="0"/>
                <wp:positionH relativeFrom="column">
                  <wp:posOffset>1130300</wp:posOffset>
                </wp:positionH>
                <wp:positionV relativeFrom="paragraph">
                  <wp:posOffset>88900</wp:posOffset>
                </wp:positionV>
                <wp:extent cx="6350"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6555A84" id="Straight Arrow Connector 21" o:spid="_x0000_s1026" type="#_x0000_t32" style="position:absolute;margin-left:89pt;margin-top:7pt;width:.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2F3DD94B" wp14:editId="72C5D4EE">
                <wp:simplePos x="0" y="0"/>
                <wp:positionH relativeFrom="column">
                  <wp:posOffset>2501900</wp:posOffset>
                </wp:positionH>
                <wp:positionV relativeFrom="paragraph">
                  <wp:posOffset>88900</wp:posOffset>
                </wp:positionV>
                <wp:extent cx="3175" cy="25400"/>
                <wp:effectExtent l="0" t="0" r="0" b="0"/>
                <wp:wrapNone/>
                <wp:docPr id="33" name="Straight Arrow Connector 33"/>
                <wp:cNvGraphicFramePr/>
                <a:graphic xmlns:a="http://schemas.openxmlformats.org/drawingml/2006/main">
                  <a:graphicData uri="http://schemas.microsoft.com/office/word/2010/wordprocessingShape">
                    <wps:wsp>
                      <wps:cNvCnPr/>
                      <wps:spPr>
                        <a:xfrm>
                          <a:off x="5172963" y="3778413"/>
                          <a:ext cx="346075" cy="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5A786349" id="Straight Arrow Connector 33" o:spid="_x0000_s1026" type="#_x0000_t32" style="position:absolute;margin-left:197pt;margin-top:7pt;width:.2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" strokecolor="black [3200]">
                <v:stroke startarrowwidth="narrow" startarrowlength="short" endarrow="block" joinstyle="miter"/>
              </v:shape>
            </w:pict>
          </mc:Fallback>
        </mc:AlternateContent>
      </w:r>
    </w:p>
    <w:p w14:paraId="49879053"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Wholesaler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sz w:val="24"/>
          <w:szCs w:val="24"/>
        </w:rPr>
        <w:t xml:space="preserve">          </w:t>
      </w:r>
      <w:r w:rsidRPr="00343574">
        <w:rPr>
          <w:rFonts w:ascii="Times New Roman" w:eastAsia="Tahoma" w:hAnsi="Times New Roman" w:cs="Times New Roman"/>
          <w:color w:val="000000"/>
          <w:sz w:val="24"/>
          <w:szCs w:val="24"/>
        </w:rPr>
        <w:t>Consumer</w:t>
      </w:r>
      <w:r w:rsidRPr="0034357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hidden="0" allowOverlap="1" wp14:anchorId="2A86A1A1" wp14:editId="09F35803">
                <wp:simplePos x="0" y="0"/>
                <wp:positionH relativeFrom="column">
                  <wp:posOffset>1143000</wp:posOffset>
                </wp:positionH>
                <wp:positionV relativeFrom="paragraph">
                  <wp:posOffset>63500</wp:posOffset>
                </wp:positionV>
                <wp:extent cx="635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3B4BEDEF" id="Straight Arrow Connector 30" o:spid="_x0000_s1026" type="#_x0000_t32" style="position:absolute;margin-left:90pt;margin-top:5pt;width:.5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hidden="0" allowOverlap="1" wp14:anchorId="5784193F" wp14:editId="01C95B89">
                <wp:simplePos x="0" y="0"/>
                <wp:positionH relativeFrom="column">
                  <wp:posOffset>2921000</wp:posOffset>
                </wp:positionH>
                <wp:positionV relativeFrom="paragraph">
                  <wp:posOffset>88900</wp:posOffset>
                </wp:positionV>
                <wp:extent cx="6350" cy="25400"/>
                <wp:effectExtent l="0" t="0" r="0" b="0"/>
                <wp:wrapNone/>
                <wp:docPr id="23" name="Straight Arrow Connector 23"/>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B70B881" id="Straight Arrow Connector 23" o:spid="_x0000_s1026" type="#_x0000_t32" style="position:absolute;margin-left:230pt;margin-top:7pt;width:.5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" strokecolor="black [3200]">
                <v:stroke startarrowwidth="narrow" startarrowlength="short" endarrow="block" joinstyle="miter"/>
              </v:shape>
            </w:pict>
          </mc:Fallback>
        </mc:AlternateContent>
      </w:r>
    </w:p>
    <w:p w14:paraId="70B89438"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Wholesaler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Retailer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Consumer</w:t>
      </w:r>
      <w:r w:rsidRPr="0034357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hidden="0" allowOverlap="1" wp14:anchorId="24C93B7D" wp14:editId="56FBDE09">
                <wp:simplePos x="0" y="0"/>
                <wp:positionH relativeFrom="column">
                  <wp:posOffset>2590800</wp:posOffset>
                </wp:positionH>
                <wp:positionV relativeFrom="paragraph">
                  <wp:posOffset>88900</wp:posOffset>
                </wp:positionV>
                <wp:extent cx="3175" cy="25400"/>
                <wp:effectExtent l="0" t="0" r="0" b="0"/>
                <wp:wrapNone/>
                <wp:docPr id="29" name="Straight Arrow Connector 29"/>
                <wp:cNvGraphicFramePr/>
                <a:graphic xmlns:a="http://schemas.openxmlformats.org/drawingml/2006/main">
                  <a:graphicData uri="http://schemas.microsoft.com/office/word/2010/wordprocessingShape">
                    <wps:wsp>
                      <wps:cNvCnPr/>
                      <wps:spPr>
                        <a:xfrm>
                          <a:off x="5172963" y="3778413"/>
                          <a:ext cx="346075" cy="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5D7755A" id="Straight Arrow Connector 29" o:spid="_x0000_s1026" type="#_x0000_t32" style="position:absolute;margin-left:204pt;margin-top:7pt;width:.2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hidden="0" allowOverlap="1" wp14:anchorId="1781F5E2" wp14:editId="6FC2A72E">
                <wp:simplePos x="0" y="0"/>
                <wp:positionH relativeFrom="column">
                  <wp:posOffset>1130300</wp:posOffset>
                </wp:positionH>
                <wp:positionV relativeFrom="paragraph">
                  <wp:posOffset>101600</wp:posOffset>
                </wp:positionV>
                <wp:extent cx="6350" cy="25400"/>
                <wp:effectExtent l="0" t="0" r="0" b="0"/>
                <wp:wrapNone/>
                <wp:docPr id="27" name="Straight Arrow Connector 27"/>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D78AC54" id="Straight Arrow Connector 27" o:spid="_x0000_s1026" type="#_x0000_t32" style="position:absolute;margin-left:89pt;margin-top:8pt;width:.5pt;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hidden="0" allowOverlap="1" wp14:anchorId="199485E0" wp14:editId="71E0A715">
                <wp:simplePos x="0" y="0"/>
                <wp:positionH relativeFrom="column">
                  <wp:posOffset>3898900</wp:posOffset>
                </wp:positionH>
                <wp:positionV relativeFrom="paragraph">
                  <wp:posOffset>88900</wp:posOffset>
                </wp:positionV>
                <wp:extent cx="9525" cy="25400"/>
                <wp:effectExtent l="0" t="0" r="0" b="0"/>
                <wp:wrapNone/>
                <wp:docPr id="31" name="Straight Arrow Connector 31"/>
                <wp:cNvGraphicFramePr/>
                <a:graphic xmlns:a="http://schemas.openxmlformats.org/drawingml/2006/main">
                  <a:graphicData uri="http://schemas.microsoft.com/office/word/2010/wordprocessingShape">
                    <wps:wsp>
                      <wps:cNvCnPr/>
                      <wps:spPr>
                        <a:xfrm>
                          <a:off x="4945950" y="3775238"/>
                          <a:ext cx="800100" cy="95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D1B06DF" id="Straight Arrow Connector 31" o:spid="_x0000_s1026" type="#_x0000_t32" style="position:absolute;margin-left:307pt;margin-top:7pt;width:.75pt;height: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" strokecolor="black [3200]">
                <v:stroke startarrowwidth="narrow" startarrowlength="short" endarrow="block" joinstyle="miter"/>
              </v:shape>
            </w:pict>
          </mc:Fallback>
        </mc:AlternateContent>
      </w:r>
    </w:p>
    <w:p w14:paraId="741B20E7"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Marketing Agency</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Retailer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Consumer</w:t>
      </w:r>
      <w:r w:rsidRPr="0034357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hidden="0" allowOverlap="1" wp14:anchorId="5276C01F" wp14:editId="30B549E4">
                <wp:simplePos x="0" y="0"/>
                <wp:positionH relativeFrom="column">
                  <wp:posOffset>3149600</wp:posOffset>
                </wp:positionH>
                <wp:positionV relativeFrom="paragraph">
                  <wp:posOffset>76200</wp:posOffset>
                </wp:positionV>
                <wp:extent cx="3175" cy="25400"/>
                <wp:effectExtent l="0" t="0" r="0" b="0"/>
                <wp:wrapNone/>
                <wp:docPr id="22" name="Straight Arrow Connector 22"/>
                <wp:cNvGraphicFramePr/>
                <a:graphic xmlns:a="http://schemas.openxmlformats.org/drawingml/2006/main">
                  <a:graphicData uri="http://schemas.microsoft.com/office/word/2010/wordprocessingShape">
                    <wps:wsp>
                      <wps:cNvCnPr/>
                      <wps:spPr>
                        <a:xfrm>
                          <a:off x="5172963" y="3778413"/>
                          <a:ext cx="346075" cy="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B525EB0" id="Straight Arrow Connector 22" o:spid="_x0000_s1026" type="#_x0000_t32" style="position:absolute;margin-left:248pt;margin-top:6pt;width:.25pt;height: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hidden="0" allowOverlap="1" wp14:anchorId="35E0877F" wp14:editId="01BADA8C">
                <wp:simplePos x="0" y="0"/>
                <wp:positionH relativeFrom="column">
                  <wp:posOffset>1143000</wp:posOffset>
                </wp:positionH>
                <wp:positionV relativeFrom="paragraph">
                  <wp:posOffset>88900</wp:posOffset>
                </wp:positionV>
                <wp:extent cx="6350" cy="25400"/>
                <wp:effectExtent l="0" t="0" r="0" b="0"/>
                <wp:wrapNone/>
                <wp:docPr id="25" name="Straight Arrow Connector 25"/>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5C9141A" id="Straight Arrow Connector 25" o:spid="_x0000_s1026" type="#_x0000_t32" style="position:absolute;margin-left:90pt;margin-top:7pt;width:.5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hidden="0" allowOverlap="1" wp14:anchorId="785EE44E" wp14:editId="6B696E0F">
                <wp:simplePos x="0" y="0"/>
                <wp:positionH relativeFrom="column">
                  <wp:posOffset>4279900</wp:posOffset>
                </wp:positionH>
                <wp:positionV relativeFrom="paragraph">
                  <wp:posOffset>88900</wp:posOffset>
                </wp:positionV>
                <wp:extent cx="3175" cy="25400"/>
                <wp:effectExtent l="0" t="0" r="0" b="0"/>
                <wp:wrapNone/>
                <wp:docPr id="28" name="Straight Arrow Connector 28"/>
                <wp:cNvGraphicFramePr/>
                <a:graphic xmlns:a="http://schemas.openxmlformats.org/drawingml/2006/main">
                  <a:graphicData uri="http://schemas.microsoft.com/office/word/2010/wordprocessingShape">
                    <wps:wsp>
                      <wps:cNvCnPr/>
                      <wps:spPr>
                        <a:xfrm>
                          <a:off x="5172963" y="3778413"/>
                          <a:ext cx="346075" cy="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D777B63" id="Straight Arrow Connector 28" o:spid="_x0000_s1026" type="#_x0000_t32" style="position:absolute;margin-left:337pt;margin-top:7pt;width:.25pt;height: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" strokecolor="black [3200]">
                <v:stroke startarrowwidth="narrow" startarrowlength="short" endarrow="block" joinstyle="miter"/>
              </v:shape>
            </w:pict>
          </mc:Fallback>
        </mc:AlternateContent>
      </w:r>
    </w:p>
    <w:p w14:paraId="4FCA21CC" w14:textId="77777777" w:rsidR="00702CE7" w:rsidRPr="00343574" w:rsidRDefault="00702CE7" w:rsidP="00702CE7">
      <w:pPr>
        <w:numPr>
          <w:ilvl w:val="0"/>
          <w:numId w:val="1"/>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color w:val="000000"/>
          <w:sz w:val="24"/>
          <w:szCs w:val="24"/>
        </w:rPr>
        <w:t>Producer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Marketing Agency</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Wholesaler</w:t>
      </w:r>
      <w:r w:rsidRPr="00343574">
        <w:rPr>
          <w:rFonts w:ascii="Times New Roman" w:eastAsia="Tahoma" w:hAnsi="Times New Roman" w:cs="Times New Roman"/>
          <w:color w:val="000000"/>
          <w:sz w:val="24"/>
          <w:szCs w:val="24"/>
        </w:rPr>
        <w:tab/>
      </w:r>
      <w:r w:rsidRPr="00343574">
        <w:rPr>
          <w:rFonts w:ascii="Times New Roman" w:eastAsia="Tahoma" w:hAnsi="Times New Roman" w:cs="Times New Roman"/>
          <w:color w:val="000000"/>
          <w:sz w:val="24"/>
          <w:szCs w:val="24"/>
        </w:rPr>
        <w:tab/>
        <w:t>Consumer</w:t>
      </w:r>
      <w:r w:rsidRPr="0034357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hidden="0" allowOverlap="1" wp14:anchorId="46B0319B" wp14:editId="706BE065">
                <wp:simplePos x="0" y="0"/>
                <wp:positionH relativeFrom="column">
                  <wp:posOffset>3213100</wp:posOffset>
                </wp:positionH>
                <wp:positionV relativeFrom="paragraph">
                  <wp:posOffset>101600</wp:posOffset>
                </wp:positionV>
                <wp:extent cx="3175" cy="25400"/>
                <wp:effectExtent l="0" t="0" r="0" b="0"/>
                <wp:wrapNone/>
                <wp:docPr id="26" name="Straight Arrow Connector 26"/>
                <wp:cNvGraphicFramePr/>
                <a:graphic xmlns:a="http://schemas.openxmlformats.org/drawingml/2006/main">
                  <a:graphicData uri="http://schemas.microsoft.com/office/word/2010/wordprocessingShape">
                    <wps:wsp>
                      <wps:cNvCnPr/>
                      <wps:spPr>
                        <a:xfrm>
                          <a:off x="5172963" y="3778413"/>
                          <a:ext cx="346075" cy="3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9E4FD29" id="Straight Arrow Connector 26" o:spid="_x0000_s1026" type="#_x0000_t32" style="position:absolute;margin-left:253pt;margin-top:8pt;width:.25pt;height: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hidden="0" allowOverlap="1" wp14:anchorId="758C81C4" wp14:editId="2A5B3ECE">
                <wp:simplePos x="0" y="0"/>
                <wp:positionH relativeFrom="column">
                  <wp:posOffset>1168400</wp:posOffset>
                </wp:positionH>
                <wp:positionV relativeFrom="paragraph">
                  <wp:posOffset>76200</wp:posOffset>
                </wp:positionV>
                <wp:extent cx="6350" cy="25400"/>
                <wp:effectExtent l="0" t="0" r="0" b="0"/>
                <wp:wrapNone/>
                <wp:docPr id="24" name="Straight Arrow Connector 24"/>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6B0EDD1" id="Straight Arrow Connector 24" o:spid="_x0000_s1026" type="#_x0000_t32" style="position:absolute;margin-left:92pt;margin-top:6pt;width:.5pt;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" strokecolor="black [3200]">
                <v:stroke startarrowwidth="narrow" startarrowlength="short" endarrow="block" joinstyle="miter"/>
              </v:shape>
            </w:pict>
          </mc:Fallback>
        </mc:AlternateContent>
      </w:r>
      <w:r w:rsidRPr="0034357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hidden="0" allowOverlap="1" wp14:anchorId="09852F65" wp14:editId="5577DEE7">
                <wp:simplePos x="0" y="0"/>
                <wp:positionH relativeFrom="column">
                  <wp:posOffset>4419600</wp:posOffset>
                </wp:positionH>
                <wp:positionV relativeFrom="paragraph">
                  <wp:posOffset>76200</wp:posOffset>
                </wp:positionV>
                <wp:extent cx="6350" cy="25400"/>
                <wp:effectExtent l="0" t="0" r="0" b="0"/>
                <wp:wrapNone/>
                <wp:docPr id="32" name="Straight Arrow Connector 32"/>
                <wp:cNvGraphicFramePr/>
                <a:graphic xmlns:a="http://schemas.openxmlformats.org/drawingml/2006/main">
                  <a:graphicData uri="http://schemas.microsoft.com/office/word/2010/wordprocessingShape">
                    <wps:wsp>
                      <wps:cNvCnPr/>
                      <wps:spPr>
                        <a:xfrm>
                          <a:off x="5076125" y="3776825"/>
                          <a:ext cx="539750" cy="63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23CE1EA1" id="Straight Arrow Connector 32" o:spid="_x0000_s1026" type="#_x0000_t32" style="position:absolute;margin-left:348pt;margin-top:6pt;width:.5pt;height: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" strokecolor="black [3200]">
                <v:stroke startarrowwidth="narrow" startarrowlength="short" endarrow="block" joinstyle="miter"/>
              </v:shape>
            </w:pict>
          </mc:Fallback>
        </mc:AlternateContent>
      </w:r>
    </w:p>
    <w:p w14:paraId="187F6DE5" w14:textId="77777777" w:rsidR="00702CE7" w:rsidRPr="00343574" w:rsidRDefault="00702CE7" w:rsidP="00702CE7">
      <w:pPr>
        <w:spacing w:after="0" w:line="240" w:lineRule="auto"/>
        <w:rPr>
          <w:rFonts w:ascii="Times New Roman" w:eastAsia="Tahoma" w:hAnsi="Times New Roman" w:cs="Times New Roman"/>
          <w:sz w:val="24"/>
          <w:szCs w:val="24"/>
        </w:rPr>
      </w:pPr>
    </w:p>
    <w:p w14:paraId="6BA7BB69" w14:textId="77777777" w:rsidR="00702CE7" w:rsidRPr="00343574" w:rsidRDefault="00702CE7" w:rsidP="00702CE7">
      <w:pPr>
        <w:spacing w:after="0" w:line="240" w:lineRule="auto"/>
        <w:rPr>
          <w:rFonts w:ascii="Times New Roman" w:eastAsia="Tahoma" w:hAnsi="Times New Roman" w:cs="Times New Roman"/>
          <w:b/>
          <w:sz w:val="24"/>
          <w:szCs w:val="24"/>
        </w:rPr>
      </w:pPr>
      <w:r w:rsidRPr="00343574">
        <w:rPr>
          <w:rFonts w:ascii="Times New Roman" w:eastAsia="Tahoma" w:hAnsi="Times New Roman" w:cs="Times New Roman"/>
          <w:b/>
          <w:sz w:val="24"/>
          <w:szCs w:val="24"/>
        </w:rPr>
        <w:tab/>
        <w:t>(b)</w:t>
      </w:r>
      <w:r w:rsidRPr="00343574">
        <w:rPr>
          <w:rFonts w:ascii="Times New Roman" w:eastAsia="Tahoma" w:hAnsi="Times New Roman" w:cs="Times New Roman"/>
          <w:b/>
          <w:sz w:val="24"/>
          <w:szCs w:val="24"/>
        </w:rPr>
        <w:tab/>
        <w:t>Role of Nairobi Security market in the economy</w:t>
      </w:r>
    </w:p>
    <w:p w14:paraId="1CCDA774"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 xml:space="preserve">Facilitates buying of shares- </w:t>
      </w:r>
      <w:r w:rsidRPr="00B43787">
        <w:rPr>
          <w:rFonts w:ascii="Times New Roman" w:eastAsia="Tahoma" w:hAnsi="Times New Roman" w:cs="Times New Roman"/>
          <w:color w:val="000000"/>
          <w:sz w:val="24"/>
          <w:szCs w:val="24"/>
        </w:rPr>
        <w:t>it provides a conducive environment to investors who want to buy shares in different companies.</w:t>
      </w:r>
    </w:p>
    <w:p w14:paraId="189DCDCE"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Facilitates selling of shares-</w:t>
      </w:r>
      <w:r w:rsidRPr="00B43787">
        <w:rPr>
          <w:rFonts w:ascii="Times New Roman" w:eastAsia="Tahoma" w:hAnsi="Times New Roman" w:cs="Times New Roman"/>
          <w:color w:val="000000"/>
          <w:sz w:val="24"/>
          <w:szCs w:val="24"/>
        </w:rPr>
        <w:t xml:space="preserve"> it creates a market for those who wish to sell their shares.</w:t>
      </w:r>
    </w:p>
    <w:p w14:paraId="78ED284E"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Safeguarding investors’ interests-</w:t>
      </w:r>
      <w:r w:rsidRPr="00B43787">
        <w:rPr>
          <w:rFonts w:ascii="Times New Roman" w:eastAsia="Tahoma" w:hAnsi="Times New Roman" w:cs="Times New Roman"/>
          <w:color w:val="000000"/>
          <w:sz w:val="24"/>
          <w:szCs w:val="24"/>
        </w:rPr>
        <w:t xml:space="preserve"> it monitors the performance of the already quoted companies and those found not meeting expectations are struck off. Companies who want to be quoted must also attain a certain standard of performance.</w:t>
      </w:r>
    </w:p>
    <w:p w14:paraId="3D303BB0"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Provides useful information-</w:t>
      </w:r>
      <w:r w:rsidRPr="00B43787">
        <w:rPr>
          <w:rFonts w:ascii="Times New Roman" w:eastAsia="Tahoma" w:hAnsi="Times New Roman" w:cs="Times New Roman"/>
          <w:color w:val="000000"/>
          <w:sz w:val="24"/>
          <w:szCs w:val="24"/>
        </w:rPr>
        <w:t xml:space="preserve"> it provides timely, accurate and reliable information to investors which enable them to make decisions on the investments to make. The information is passed on through mass media and stock brokers.</w:t>
      </w:r>
    </w:p>
    <w:p w14:paraId="7E6E9272"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Assist companies to raise capital-</w:t>
      </w:r>
      <w:r w:rsidRPr="00B43787">
        <w:rPr>
          <w:rFonts w:ascii="Times New Roman" w:eastAsia="Tahoma" w:hAnsi="Times New Roman" w:cs="Times New Roman"/>
          <w:color w:val="000000"/>
          <w:sz w:val="24"/>
          <w:szCs w:val="24"/>
        </w:rPr>
        <w:t xml:space="preserve"> it assists companies to raise capital by creating an environment through which companies issue new shares to members of the public in an </w:t>
      </w:r>
      <w:r w:rsidRPr="00B43787">
        <w:rPr>
          <w:rFonts w:ascii="Times New Roman" w:eastAsia="Tahoma" w:hAnsi="Times New Roman" w:cs="Times New Roman"/>
          <w:b/>
          <w:color w:val="000000"/>
          <w:sz w:val="24"/>
          <w:szCs w:val="24"/>
        </w:rPr>
        <w:t>IPO</w:t>
      </w:r>
      <w:r w:rsidRPr="00B43787">
        <w:rPr>
          <w:rFonts w:ascii="Times New Roman" w:eastAsia="Tahoma" w:hAnsi="Times New Roman" w:cs="Times New Roman"/>
          <w:color w:val="000000"/>
          <w:sz w:val="24"/>
          <w:szCs w:val="24"/>
        </w:rPr>
        <w:t>.</w:t>
      </w:r>
    </w:p>
    <w:p w14:paraId="72F51280"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Creation of employment-</w:t>
      </w:r>
      <w:r w:rsidRPr="00B43787">
        <w:rPr>
          <w:rFonts w:ascii="Times New Roman" w:eastAsia="Tahoma" w:hAnsi="Times New Roman" w:cs="Times New Roman"/>
          <w:color w:val="000000"/>
          <w:sz w:val="24"/>
          <w:szCs w:val="24"/>
        </w:rPr>
        <w:t xml:space="preserve"> it creates employment for those who facilitate the buying and selling of shares </w:t>
      </w:r>
      <w:proofErr w:type="spellStart"/>
      <w:r w:rsidRPr="00B43787">
        <w:rPr>
          <w:rFonts w:ascii="Times New Roman" w:eastAsia="Tahoma" w:hAnsi="Times New Roman" w:cs="Times New Roman"/>
          <w:color w:val="000000"/>
          <w:sz w:val="24"/>
          <w:szCs w:val="24"/>
        </w:rPr>
        <w:t>eg</w:t>
      </w:r>
      <w:proofErr w:type="spellEnd"/>
      <w:r w:rsidRPr="00B43787">
        <w:rPr>
          <w:rFonts w:ascii="Times New Roman" w:eastAsia="Tahoma" w:hAnsi="Times New Roman" w:cs="Times New Roman"/>
          <w:color w:val="000000"/>
          <w:sz w:val="24"/>
          <w:szCs w:val="24"/>
        </w:rPr>
        <w:t xml:space="preserve"> stock brokers, stock agents etc.</w:t>
      </w:r>
    </w:p>
    <w:p w14:paraId="3ED3B8B4"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lastRenderedPageBreak/>
        <w:t>Raising revenue for the government-</w:t>
      </w:r>
      <w:r w:rsidRPr="00B43787">
        <w:rPr>
          <w:rFonts w:ascii="Times New Roman" w:eastAsia="Tahoma" w:hAnsi="Times New Roman" w:cs="Times New Roman"/>
          <w:color w:val="000000"/>
          <w:sz w:val="24"/>
          <w:szCs w:val="24"/>
        </w:rPr>
        <w:t xml:space="preserve"> the government earns revenue by collecting fees and other levies/ dues from activities carried out in the stock exchange market.</w:t>
      </w:r>
    </w:p>
    <w:p w14:paraId="5B61A323"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Availing a variety of securities-</w:t>
      </w:r>
      <w:r w:rsidRPr="00B43787">
        <w:rPr>
          <w:rFonts w:ascii="Times New Roman" w:eastAsia="Tahoma" w:hAnsi="Times New Roman" w:cs="Times New Roman"/>
          <w:color w:val="000000"/>
          <w:sz w:val="24"/>
          <w:szCs w:val="24"/>
        </w:rPr>
        <w:t xml:space="preserve"> it avails a variety of securities from which an investor can choose from. The market therefore </w:t>
      </w:r>
      <w:r w:rsidRPr="00B43787">
        <w:rPr>
          <w:rFonts w:ascii="Times New Roman" w:eastAsia="Tahoma" w:hAnsi="Times New Roman" w:cs="Times New Roman"/>
          <w:sz w:val="24"/>
          <w:szCs w:val="24"/>
        </w:rPr>
        <w:t xml:space="preserve">satisfies the needs of </w:t>
      </w:r>
      <w:r w:rsidRPr="00B43787">
        <w:rPr>
          <w:rFonts w:ascii="Times New Roman" w:eastAsia="Tahoma" w:hAnsi="Times New Roman" w:cs="Times New Roman"/>
          <w:color w:val="000000"/>
          <w:sz w:val="24"/>
          <w:szCs w:val="24"/>
        </w:rPr>
        <w:t xml:space="preserve">various investors </w:t>
      </w:r>
      <w:proofErr w:type="spellStart"/>
      <w:r w:rsidRPr="00B43787">
        <w:rPr>
          <w:rFonts w:ascii="Times New Roman" w:eastAsia="Tahoma" w:hAnsi="Times New Roman" w:cs="Times New Roman"/>
          <w:color w:val="000000"/>
          <w:sz w:val="24"/>
          <w:szCs w:val="24"/>
        </w:rPr>
        <w:t>eg</w:t>
      </w:r>
      <w:proofErr w:type="spellEnd"/>
      <w:r w:rsidRPr="00B43787">
        <w:rPr>
          <w:rFonts w:ascii="Times New Roman" w:eastAsia="Tahoma" w:hAnsi="Times New Roman" w:cs="Times New Roman"/>
          <w:color w:val="000000"/>
          <w:sz w:val="24"/>
          <w:szCs w:val="24"/>
        </w:rPr>
        <w:t xml:space="preserve"> investors who wish to buy from different companies can do so in the market.</w:t>
      </w:r>
    </w:p>
    <w:p w14:paraId="4BBC5612"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Fixing of prices-</w:t>
      </w:r>
      <w:r w:rsidRPr="00B43787">
        <w:rPr>
          <w:rFonts w:ascii="Times New Roman" w:eastAsia="Tahoma" w:hAnsi="Times New Roman" w:cs="Times New Roman"/>
          <w:color w:val="000000"/>
          <w:sz w:val="24"/>
          <w:szCs w:val="24"/>
        </w:rPr>
        <w:t xml:space="preserve"> the stock exchange market is in a position to determine the true market value of the securities through the forces of demand and supply. This is of great importance to both the buyer and the seller.</w:t>
      </w:r>
    </w:p>
    <w:p w14:paraId="133EE102"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Measures a country’s economic progress-</w:t>
      </w:r>
      <w:r w:rsidRPr="00B43787">
        <w:rPr>
          <w:rFonts w:ascii="Times New Roman" w:eastAsia="Tahoma" w:hAnsi="Times New Roman" w:cs="Times New Roman"/>
          <w:color w:val="000000"/>
          <w:sz w:val="24"/>
          <w:szCs w:val="24"/>
        </w:rPr>
        <w:t xml:space="preserve"> the performance of securities in the stock exchange market may be an indicator of a country’s economic progress </w:t>
      </w:r>
      <w:proofErr w:type="spellStart"/>
      <w:r w:rsidRPr="00B43787">
        <w:rPr>
          <w:rFonts w:ascii="Times New Roman" w:eastAsia="Tahoma" w:hAnsi="Times New Roman" w:cs="Times New Roman"/>
          <w:color w:val="000000"/>
          <w:sz w:val="24"/>
          <w:szCs w:val="24"/>
        </w:rPr>
        <w:t>e.g</w:t>
      </w:r>
      <w:proofErr w:type="spellEnd"/>
      <w:r w:rsidRPr="00B43787">
        <w:rPr>
          <w:rFonts w:ascii="Times New Roman" w:eastAsia="Tahoma" w:hAnsi="Times New Roman" w:cs="Times New Roman"/>
          <w:color w:val="000000"/>
          <w:sz w:val="24"/>
          <w:szCs w:val="24"/>
        </w:rPr>
        <w:t xml:space="preserve"> a constant rise in prices and volumes of securities traded within a given period of time would indicate that the country’s economy is positively growing.</w:t>
      </w:r>
    </w:p>
    <w:p w14:paraId="6E4AD5DA" w14:textId="77777777" w:rsidR="00702CE7" w:rsidRPr="00B43787" w:rsidRDefault="00702CE7" w:rsidP="00702CE7">
      <w:pPr>
        <w:pStyle w:val="ListParagraph"/>
        <w:numPr>
          <w:ilvl w:val="0"/>
          <w:numId w:val="3"/>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Promotes the culture of saving-</w:t>
      </w:r>
      <w:r w:rsidRPr="00B43787">
        <w:rPr>
          <w:rFonts w:ascii="Times New Roman" w:eastAsia="Tahoma" w:hAnsi="Times New Roman" w:cs="Times New Roman"/>
          <w:color w:val="000000"/>
          <w:sz w:val="24"/>
          <w:szCs w:val="24"/>
        </w:rPr>
        <w:t xml:space="preserve"> it provides investors with opportunities to channel their excess funds. Such people act as role models to other members of the society who may emulate them thereby promoting a saving culture.</w:t>
      </w:r>
    </w:p>
    <w:p w14:paraId="47FAFB04" w14:textId="77777777" w:rsidR="00702CE7" w:rsidRPr="00343574" w:rsidRDefault="00702CE7" w:rsidP="00702CE7">
      <w:pPr>
        <w:spacing w:after="0" w:line="240" w:lineRule="auto"/>
        <w:rPr>
          <w:rFonts w:ascii="Times New Roman" w:eastAsia="Tahoma" w:hAnsi="Times New Roman" w:cs="Times New Roman"/>
          <w:sz w:val="24"/>
          <w:szCs w:val="24"/>
        </w:rPr>
      </w:pPr>
    </w:p>
    <w:p w14:paraId="027C94CF" w14:textId="77777777" w:rsidR="00702CE7" w:rsidRPr="00343574" w:rsidRDefault="00C13847" w:rsidP="00702CE7">
      <w:pPr>
        <w:spacing w:after="0" w:line="240" w:lineRule="auto"/>
        <w:rPr>
          <w:rFonts w:ascii="Times New Roman" w:eastAsia="Tahoma" w:hAnsi="Times New Roman" w:cs="Times New Roman"/>
          <w:b/>
          <w:sz w:val="24"/>
          <w:szCs w:val="24"/>
        </w:rPr>
      </w:pPr>
      <w:r>
        <w:rPr>
          <w:rFonts w:ascii="Times New Roman" w:eastAsia="Tahoma" w:hAnsi="Times New Roman" w:cs="Times New Roman"/>
          <w:b/>
          <w:sz w:val="24"/>
          <w:szCs w:val="24"/>
        </w:rPr>
        <w:t>6</w:t>
      </w:r>
      <w:r w:rsidR="00702CE7" w:rsidRPr="00343574">
        <w:rPr>
          <w:rFonts w:ascii="Times New Roman" w:eastAsia="Tahoma" w:hAnsi="Times New Roman" w:cs="Times New Roman"/>
          <w:b/>
          <w:sz w:val="24"/>
          <w:szCs w:val="24"/>
        </w:rPr>
        <w:t>.</w:t>
      </w:r>
      <w:r w:rsidR="00702CE7" w:rsidRPr="00343574">
        <w:rPr>
          <w:rFonts w:ascii="Times New Roman" w:eastAsia="Tahoma" w:hAnsi="Times New Roman" w:cs="Times New Roman"/>
          <w:b/>
          <w:sz w:val="24"/>
          <w:szCs w:val="24"/>
        </w:rPr>
        <w:tab/>
        <w:t>(a)</w:t>
      </w:r>
      <w:r w:rsidR="00702CE7" w:rsidRPr="00343574">
        <w:rPr>
          <w:rFonts w:ascii="Times New Roman" w:eastAsia="Tahoma" w:hAnsi="Times New Roman" w:cs="Times New Roman"/>
          <w:b/>
          <w:sz w:val="24"/>
          <w:szCs w:val="24"/>
        </w:rPr>
        <w:tab/>
        <w:t>Merits of localization of industries</w:t>
      </w:r>
    </w:p>
    <w:p w14:paraId="00658033"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Service industries/Ancillary services:</w:t>
      </w:r>
      <w:r w:rsidRPr="00343574">
        <w:rPr>
          <w:rFonts w:ascii="Times New Roman" w:eastAsia="Tahoma" w:hAnsi="Times New Roman" w:cs="Times New Roman"/>
          <w:color w:val="000000"/>
          <w:sz w:val="24"/>
          <w:szCs w:val="24"/>
        </w:rPr>
        <w:t xml:space="preserve"> It encourages the establishment of support business enterprises e.g. if many firms are located in one region, institutions such as banks, insurance companies and distributors are likely to set up businesses in the area to offer services required</w:t>
      </w:r>
    </w:p>
    <w:p w14:paraId="50F3E471"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 xml:space="preserve">Creation of pool of </w:t>
      </w:r>
      <w:proofErr w:type="spellStart"/>
      <w:r w:rsidRPr="00343574">
        <w:rPr>
          <w:rFonts w:ascii="Times New Roman" w:eastAsia="Tahoma" w:hAnsi="Times New Roman" w:cs="Times New Roman"/>
          <w:b/>
          <w:color w:val="000000"/>
          <w:sz w:val="24"/>
          <w:szCs w:val="24"/>
        </w:rPr>
        <w:t>labour</w:t>
      </w:r>
      <w:proofErr w:type="spellEnd"/>
      <w:r w:rsidRPr="00343574">
        <w:rPr>
          <w:rFonts w:ascii="Times New Roman" w:eastAsia="Tahoma" w:hAnsi="Times New Roman" w:cs="Times New Roman"/>
          <w:b/>
          <w:color w:val="000000"/>
          <w:sz w:val="24"/>
          <w:szCs w:val="24"/>
        </w:rPr>
        <w:t xml:space="preserve">: </w:t>
      </w:r>
      <w:r w:rsidRPr="00343574">
        <w:rPr>
          <w:rFonts w:ascii="Times New Roman" w:eastAsia="Tahoma" w:hAnsi="Times New Roman" w:cs="Times New Roman"/>
          <w:color w:val="000000"/>
          <w:sz w:val="24"/>
          <w:szCs w:val="24"/>
        </w:rPr>
        <w:t xml:space="preserve">When industries are concentrated in one area, people tend to migrate to that region in search of employment thus encouraging creation of a pool of </w:t>
      </w:r>
      <w:proofErr w:type="spellStart"/>
      <w:r w:rsidRPr="00343574">
        <w:rPr>
          <w:rFonts w:ascii="Times New Roman" w:eastAsia="Tahoma" w:hAnsi="Times New Roman" w:cs="Times New Roman"/>
          <w:color w:val="000000"/>
          <w:sz w:val="24"/>
          <w:szCs w:val="24"/>
        </w:rPr>
        <w:t>labour</w:t>
      </w:r>
      <w:proofErr w:type="spellEnd"/>
      <w:r w:rsidRPr="00343574">
        <w:rPr>
          <w:rFonts w:ascii="Times New Roman" w:eastAsia="Tahoma" w:hAnsi="Times New Roman" w:cs="Times New Roman"/>
          <w:color w:val="000000"/>
          <w:sz w:val="24"/>
          <w:szCs w:val="24"/>
        </w:rPr>
        <w:t xml:space="preserve"> force. This enables firms to meet their </w:t>
      </w:r>
      <w:proofErr w:type="spellStart"/>
      <w:r w:rsidRPr="00343574">
        <w:rPr>
          <w:rFonts w:ascii="Times New Roman" w:eastAsia="Tahoma" w:hAnsi="Times New Roman" w:cs="Times New Roman"/>
          <w:color w:val="000000"/>
          <w:sz w:val="24"/>
          <w:szCs w:val="24"/>
        </w:rPr>
        <w:t>labour</w:t>
      </w:r>
      <w:proofErr w:type="spellEnd"/>
      <w:r w:rsidRPr="00343574">
        <w:rPr>
          <w:rFonts w:ascii="Times New Roman" w:eastAsia="Tahoma" w:hAnsi="Times New Roman" w:cs="Times New Roman"/>
          <w:color w:val="000000"/>
          <w:sz w:val="24"/>
          <w:szCs w:val="24"/>
        </w:rPr>
        <w:t xml:space="preserve"> force requirements.</w:t>
      </w:r>
    </w:p>
    <w:p w14:paraId="378FB191"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 xml:space="preserve">Creation of subsidiary industries: </w:t>
      </w:r>
      <w:proofErr w:type="spellStart"/>
      <w:r w:rsidRPr="00343574">
        <w:rPr>
          <w:rFonts w:ascii="Times New Roman" w:eastAsia="Tahoma" w:hAnsi="Times New Roman" w:cs="Times New Roman"/>
          <w:color w:val="000000"/>
          <w:sz w:val="24"/>
          <w:szCs w:val="24"/>
        </w:rPr>
        <w:t>Localised</w:t>
      </w:r>
      <w:proofErr w:type="spellEnd"/>
      <w:r w:rsidRPr="00343574">
        <w:rPr>
          <w:rFonts w:ascii="Times New Roman" w:eastAsia="Tahoma" w:hAnsi="Times New Roman" w:cs="Times New Roman"/>
          <w:color w:val="000000"/>
          <w:sz w:val="24"/>
          <w:szCs w:val="24"/>
        </w:rPr>
        <w:t xml:space="preserve"> firms are likely to attract others which use the finished products of the established firms as raw materials or selling raw materials to the existing firms.</w:t>
      </w:r>
    </w:p>
    <w:p w14:paraId="1E9BCE30"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Disposal of waste:</w:t>
      </w:r>
      <w:r w:rsidRPr="00343574">
        <w:rPr>
          <w:rFonts w:ascii="Times New Roman" w:eastAsia="Tahoma" w:hAnsi="Times New Roman" w:cs="Times New Roman"/>
          <w:color w:val="000000"/>
          <w:sz w:val="24"/>
          <w:szCs w:val="24"/>
        </w:rPr>
        <w:t xml:space="preserve"> </w:t>
      </w:r>
      <w:proofErr w:type="spellStart"/>
      <w:r w:rsidRPr="00343574">
        <w:rPr>
          <w:rFonts w:ascii="Times New Roman" w:eastAsia="Tahoma" w:hAnsi="Times New Roman" w:cs="Times New Roman"/>
          <w:color w:val="000000"/>
          <w:sz w:val="24"/>
          <w:szCs w:val="24"/>
        </w:rPr>
        <w:t>Localised</w:t>
      </w:r>
      <w:proofErr w:type="spellEnd"/>
      <w:r w:rsidRPr="00343574">
        <w:rPr>
          <w:rFonts w:ascii="Times New Roman" w:eastAsia="Tahoma" w:hAnsi="Times New Roman" w:cs="Times New Roman"/>
          <w:color w:val="000000"/>
          <w:sz w:val="24"/>
          <w:szCs w:val="24"/>
        </w:rPr>
        <w:t xml:space="preserve"> firms are able to easily dispose </w:t>
      </w:r>
      <w:proofErr w:type="spellStart"/>
      <w:r w:rsidRPr="00343574">
        <w:rPr>
          <w:rFonts w:ascii="Times New Roman" w:eastAsia="Tahoma" w:hAnsi="Times New Roman" w:cs="Times New Roman"/>
          <w:color w:val="000000"/>
          <w:sz w:val="24"/>
          <w:szCs w:val="24"/>
        </w:rPr>
        <w:t>off</w:t>
      </w:r>
      <w:proofErr w:type="spellEnd"/>
      <w:r w:rsidRPr="00343574">
        <w:rPr>
          <w:rFonts w:ascii="Times New Roman" w:eastAsia="Tahoma" w:hAnsi="Times New Roman" w:cs="Times New Roman"/>
          <w:color w:val="000000"/>
          <w:sz w:val="24"/>
          <w:szCs w:val="24"/>
        </w:rPr>
        <w:t xml:space="preserve"> their waste by either selling them to other firms for recycling or by jointly undertaking waste disposal projects.</w:t>
      </w:r>
    </w:p>
    <w:p w14:paraId="5A41B7FD"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Creation of employment:</w:t>
      </w:r>
      <w:r w:rsidRPr="00343574">
        <w:rPr>
          <w:rFonts w:ascii="Times New Roman" w:eastAsia="Tahoma" w:hAnsi="Times New Roman" w:cs="Times New Roman"/>
          <w:color w:val="000000"/>
          <w:sz w:val="24"/>
          <w:szCs w:val="24"/>
        </w:rPr>
        <w:t xml:space="preserve"> It encourages creation of employment opportunities in the region (it creates interests in the type of </w:t>
      </w:r>
      <w:proofErr w:type="spellStart"/>
      <w:r w:rsidRPr="00343574">
        <w:rPr>
          <w:rFonts w:ascii="Times New Roman" w:eastAsia="Tahoma" w:hAnsi="Times New Roman" w:cs="Times New Roman"/>
          <w:color w:val="000000"/>
          <w:sz w:val="24"/>
          <w:szCs w:val="24"/>
        </w:rPr>
        <w:t>labour</w:t>
      </w:r>
      <w:proofErr w:type="spellEnd"/>
      <w:r w:rsidRPr="00343574">
        <w:rPr>
          <w:rFonts w:ascii="Times New Roman" w:eastAsia="Tahoma" w:hAnsi="Times New Roman" w:cs="Times New Roman"/>
          <w:color w:val="000000"/>
          <w:sz w:val="24"/>
          <w:szCs w:val="24"/>
        </w:rPr>
        <w:t xml:space="preserve"> required thereby leading to creation of employment opportunities.</w:t>
      </w:r>
    </w:p>
    <w:p w14:paraId="263C59BA"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Development of infrastructure:</w:t>
      </w:r>
      <w:r w:rsidRPr="00343574">
        <w:rPr>
          <w:rFonts w:ascii="Times New Roman" w:eastAsia="Tahoma" w:hAnsi="Times New Roman" w:cs="Times New Roman"/>
          <w:color w:val="000000"/>
          <w:sz w:val="24"/>
          <w:szCs w:val="24"/>
        </w:rPr>
        <w:t xml:space="preserve"> Concentration of firms in one area encourages development of the necessary infrastructure such as water systems, roads, communication network, health and education facilities in the region</w:t>
      </w:r>
    </w:p>
    <w:p w14:paraId="744AEEDD" w14:textId="77777777" w:rsidR="00702CE7" w:rsidRPr="00343574" w:rsidRDefault="00702CE7" w:rsidP="00702CE7">
      <w:pPr>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343574">
        <w:rPr>
          <w:rFonts w:ascii="Times New Roman" w:eastAsia="Tahoma" w:hAnsi="Times New Roman" w:cs="Times New Roman"/>
          <w:b/>
          <w:color w:val="000000"/>
          <w:sz w:val="24"/>
          <w:szCs w:val="24"/>
        </w:rPr>
        <w:t>Economies of scale:</w:t>
      </w:r>
      <w:r w:rsidRPr="00343574">
        <w:rPr>
          <w:rFonts w:ascii="Times New Roman" w:eastAsia="Tahoma" w:hAnsi="Times New Roman" w:cs="Times New Roman"/>
          <w:color w:val="000000"/>
          <w:sz w:val="24"/>
          <w:szCs w:val="24"/>
        </w:rPr>
        <w:t xml:space="preserve"> Firms can combine to employ benefits of large-scale production for the benefits of consumers.</w:t>
      </w:r>
    </w:p>
    <w:p w14:paraId="79BA7A42" w14:textId="77777777" w:rsidR="00702CE7" w:rsidRPr="00B43787" w:rsidRDefault="00702CE7" w:rsidP="00702CE7">
      <w:pPr>
        <w:pStyle w:val="ListParagraph"/>
        <w:numPr>
          <w:ilvl w:val="0"/>
          <w:numId w:val="4"/>
        </w:numPr>
        <w:pBdr>
          <w:top w:val="nil"/>
          <w:left w:val="nil"/>
          <w:bottom w:val="nil"/>
          <w:right w:val="nil"/>
          <w:between w:val="nil"/>
        </w:pBdr>
        <w:spacing w:after="0" w:line="240" w:lineRule="auto"/>
        <w:rPr>
          <w:rFonts w:ascii="Times New Roman" w:eastAsia="Tahoma" w:hAnsi="Times New Roman" w:cs="Times New Roman"/>
          <w:color w:val="000000"/>
          <w:sz w:val="24"/>
          <w:szCs w:val="24"/>
        </w:rPr>
      </w:pPr>
      <w:r w:rsidRPr="00B43787">
        <w:rPr>
          <w:rFonts w:ascii="Times New Roman" w:eastAsia="Tahoma" w:hAnsi="Times New Roman" w:cs="Times New Roman"/>
          <w:b/>
          <w:color w:val="000000"/>
          <w:sz w:val="24"/>
          <w:szCs w:val="24"/>
        </w:rPr>
        <w:t>Reduction in costs:</w:t>
      </w:r>
      <w:r w:rsidRPr="00B43787">
        <w:rPr>
          <w:rFonts w:ascii="Times New Roman" w:eastAsia="Tahoma" w:hAnsi="Times New Roman" w:cs="Times New Roman"/>
          <w:color w:val="000000"/>
          <w:sz w:val="24"/>
          <w:szCs w:val="24"/>
        </w:rPr>
        <w:t xml:space="preserve"> Firms that depend on each other for inputs or disposal of outputs are able to save on transport costs when they are located near each other.</w:t>
      </w:r>
    </w:p>
    <w:p w14:paraId="01F13E6D" w14:textId="77777777" w:rsidR="00702CE7" w:rsidRPr="00343574" w:rsidRDefault="00702CE7" w:rsidP="00702CE7">
      <w:pPr>
        <w:spacing w:after="0" w:line="240" w:lineRule="auto"/>
        <w:rPr>
          <w:rFonts w:ascii="Times New Roman" w:eastAsia="Tahoma" w:hAnsi="Times New Roman" w:cs="Times New Roman"/>
          <w:sz w:val="24"/>
          <w:szCs w:val="24"/>
        </w:rPr>
      </w:pPr>
    </w:p>
    <w:p w14:paraId="1EF4863C" w14:textId="77777777" w:rsidR="00702CE7" w:rsidRPr="00343574" w:rsidRDefault="00C13847" w:rsidP="00702CE7">
      <w:pPr>
        <w:spacing w:line="256" w:lineRule="auto"/>
        <w:rPr>
          <w:rFonts w:ascii="Times New Roman" w:eastAsia="Tahoma" w:hAnsi="Times New Roman" w:cs="Times New Roman"/>
          <w:b/>
          <w:sz w:val="24"/>
          <w:szCs w:val="24"/>
        </w:rPr>
      </w:pPr>
      <w:r>
        <w:rPr>
          <w:rFonts w:ascii="Times New Roman" w:eastAsia="Tahoma" w:hAnsi="Times New Roman" w:cs="Times New Roman"/>
          <w:b/>
          <w:sz w:val="24"/>
          <w:szCs w:val="24"/>
        </w:rPr>
        <w:t>7.</w:t>
      </w:r>
      <w:r w:rsidR="00702CE7" w:rsidRPr="00343574">
        <w:rPr>
          <w:rFonts w:ascii="Times New Roman" w:eastAsia="Tahoma" w:hAnsi="Times New Roman" w:cs="Times New Roman"/>
          <w:b/>
          <w:sz w:val="24"/>
          <w:szCs w:val="24"/>
        </w:rPr>
        <w:tab/>
        <w:t>Trends in Product promotion</w:t>
      </w:r>
    </w:p>
    <w:p w14:paraId="25CE6CD7"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Use of the social media/</w:t>
      </w:r>
      <w:proofErr w:type="spellStart"/>
      <w:r w:rsidRPr="0050757D">
        <w:rPr>
          <w:rFonts w:ascii="Times New Roman" w:eastAsia="Tahoma" w:hAnsi="Times New Roman" w:cs="Times New Roman"/>
          <w:sz w:val="24"/>
          <w:szCs w:val="24"/>
        </w:rPr>
        <w:t>facebook</w:t>
      </w:r>
      <w:proofErr w:type="spellEnd"/>
      <w:r w:rsidRPr="0050757D">
        <w:rPr>
          <w:rFonts w:ascii="Times New Roman" w:eastAsia="Tahoma" w:hAnsi="Times New Roman" w:cs="Times New Roman"/>
          <w:sz w:val="24"/>
          <w:szCs w:val="24"/>
        </w:rPr>
        <w:t>/</w:t>
      </w:r>
    </w:p>
    <w:p w14:paraId="7B3231B1"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Event sponsoring</w:t>
      </w:r>
    </w:p>
    <w:p w14:paraId="4FA95F57"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Use of website/internet to advertise product worldwide, which has increased the coverage</w:t>
      </w:r>
    </w:p>
    <w:p w14:paraId="2FBB792E"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Encouraging gender sensitivity and awareness in product promotion to bring about gender balance</w:t>
      </w:r>
    </w:p>
    <w:p w14:paraId="462494C1"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Use of electronic billboards in advertisement to increase their visibility even at night</w:t>
      </w:r>
    </w:p>
    <w:p w14:paraId="046B8F0D"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Intensifying personal selling by the business to reach more customers</w:t>
      </w:r>
    </w:p>
    <w:p w14:paraId="2D5B9E85"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Use of road shows- Development of promotion convoys to move from one place to the other with music and dancers to attract more prospective customers</w:t>
      </w:r>
    </w:p>
    <w:p w14:paraId="2EDD2205"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Catering for the rights of the youths when carrying out product promotion and even involving them in carrying out the promotion</w:t>
      </w:r>
    </w:p>
    <w:p w14:paraId="746EDB27"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lastRenderedPageBreak/>
        <w:t>Catering for the interest of those with special needs when carrying out advertisement</w:t>
      </w:r>
    </w:p>
    <w:p w14:paraId="5BDA4FFE" w14:textId="77777777" w:rsidR="00702CE7" w:rsidRPr="0050757D" w:rsidRDefault="00702CE7" w:rsidP="00702CE7">
      <w:pPr>
        <w:pStyle w:val="ListParagraph"/>
        <w:numPr>
          <w:ilvl w:val="0"/>
          <w:numId w:val="5"/>
        </w:numPr>
        <w:spacing w:line="256" w:lineRule="auto"/>
        <w:rPr>
          <w:rFonts w:ascii="Times New Roman" w:eastAsia="Tahoma" w:hAnsi="Times New Roman" w:cs="Times New Roman"/>
          <w:sz w:val="24"/>
          <w:szCs w:val="24"/>
        </w:rPr>
      </w:pPr>
      <w:r w:rsidRPr="0050757D">
        <w:rPr>
          <w:rFonts w:ascii="Times New Roman" w:eastAsia="Tahoma" w:hAnsi="Times New Roman" w:cs="Times New Roman"/>
          <w:sz w:val="24"/>
          <w:szCs w:val="24"/>
        </w:rPr>
        <w:t>Advertisement through mo</w:t>
      </w:r>
      <w:r>
        <w:rPr>
          <w:rFonts w:ascii="Times New Roman" w:eastAsia="Tahoma" w:hAnsi="Times New Roman" w:cs="Times New Roman"/>
          <w:sz w:val="24"/>
          <w:szCs w:val="24"/>
        </w:rPr>
        <w:t xml:space="preserve">bile phones by sending them </w:t>
      </w:r>
      <w:proofErr w:type="spellStart"/>
      <w:r>
        <w:rPr>
          <w:rFonts w:ascii="Times New Roman" w:eastAsia="Tahoma" w:hAnsi="Times New Roman" w:cs="Times New Roman"/>
          <w:sz w:val="24"/>
          <w:szCs w:val="24"/>
        </w:rPr>
        <w:t>sm</w:t>
      </w:r>
      <w:r w:rsidRPr="0050757D">
        <w:rPr>
          <w:rFonts w:ascii="Times New Roman" w:eastAsia="Tahoma" w:hAnsi="Times New Roman" w:cs="Times New Roman"/>
          <w:sz w:val="24"/>
          <w:szCs w:val="24"/>
        </w:rPr>
        <w:t>s</w:t>
      </w:r>
      <w:proofErr w:type="spellEnd"/>
      <w:r w:rsidRPr="0050757D">
        <w:rPr>
          <w:rFonts w:ascii="Times New Roman" w:eastAsia="Tahoma" w:hAnsi="Times New Roman" w:cs="Times New Roman"/>
          <w:sz w:val="24"/>
          <w:szCs w:val="24"/>
        </w:rPr>
        <w:t xml:space="preserve"> about the product</w:t>
      </w:r>
    </w:p>
    <w:p w14:paraId="613BA19B" w14:textId="77777777" w:rsidR="00702CE7" w:rsidRPr="00343574" w:rsidRDefault="00702CE7" w:rsidP="00702CE7">
      <w:pPr>
        <w:spacing w:after="0" w:line="240" w:lineRule="auto"/>
        <w:rPr>
          <w:rFonts w:ascii="Times New Roman" w:eastAsia="Tahoma" w:hAnsi="Times New Roman" w:cs="Times New Roman"/>
          <w:sz w:val="24"/>
          <w:szCs w:val="24"/>
        </w:rPr>
      </w:pPr>
    </w:p>
    <w:p w14:paraId="47B3AB73" w14:textId="77777777" w:rsidR="003D5119" w:rsidRDefault="003D5119"/>
    <w:sectPr w:rsidR="003D5119" w:rsidSect="00343574">
      <w:footerReference w:type="default" r:id="rId7"/>
      <w:pgSz w:w="11906" w:h="16838"/>
      <w:pgMar w:top="1350" w:right="849" w:bottom="993" w:left="993" w:header="708" w:footer="2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FCF5" w14:textId="77777777" w:rsidR="00FD2BA3" w:rsidRDefault="00FD2BA3" w:rsidP="00AC1D79">
      <w:pPr>
        <w:spacing w:after="0" w:line="240" w:lineRule="auto"/>
      </w:pPr>
      <w:r>
        <w:separator/>
      </w:r>
    </w:p>
  </w:endnote>
  <w:endnote w:type="continuationSeparator" w:id="0">
    <w:p w14:paraId="6A3BB652" w14:textId="77777777" w:rsidR="00FD2BA3" w:rsidRDefault="00FD2BA3" w:rsidP="00AC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2969" w14:textId="77777777" w:rsidR="00000000" w:rsidRDefault="008D3C4C">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AC1D79">
      <w:rPr>
        <w:noProof/>
        <w:color w:val="000000"/>
      </w:rPr>
      <w:t>4</w:t>
    </w:r>
    <w:r>
      <w:rPr>
        <w:color w:val="000000"/>
      </w:rPr>
      <w:fldChar w:fldCharType="end"/>
    </w:r>
    <w:r>
      <w:rPr>
        <w:b/>
        <w:color w:val="000000"/>
      </w:rPr>
      <w:t xml:space="preserve"> | </w:t>
    </w:r>
    <w:r>
      <w:rPr>
        <w:color w:val="7F7F7F"/>
      </w:rPr>
      <w:t>Page</w:t>
    </w:r>
  </w:p>
  <w:p w14:paraId="5F798685" w14:textId="77777777" w:rsidR="00000000" w:rsidRDefault="000000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A1B" w14:textId="77777777" w:rsidR="00FD2BA3" w:rsidRDefault="00FD2BA3" w:rsidP="00AC1D79">
      <w:pPr>
        <w:spacing w:after="0" w:line="240" w:lineRule="auto"/>
      </w:pPr>
      <w:r>
        <w:separator/>
      </w:r>
    </w:p>
  </w:footnote>
  <w:footnote w:type="continuationSeparator" w:id="0">
    <w:p w14:paraId="1776DA4D" w14:textId="77777777" w:rsidR="00FD2BA3" w:rsidRDefault="00FD2BA3" w:rsidP="00AC1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D1"/>
    <w:multiLevelType w:val="multilevel"/>
    <w:tmpl w:val="DD42D488"/>
    <w:lvl w:ilvl="0">
      <w:start w:val="6"/>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6A6AF8"/>
    <w:multiLevelType w:val="hybridMultilevel"/>
    <w:tmpl w:val="D044750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C5E49"/>
    <w:multiLevelType w:val="multilevel"/>
    <w:tmpl w:val="DD42D488"/>
    <w:lvl w:ilvl="0">
      <w:start w:val="6"/>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65A1F"/>
    <w:multiLevelType w:val="multilevel"/>
    <w:tmpl w:val="34C61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E3952"/>
    <w:multiLevelType w:val="hybridMultilevel"/>
    <w:tmpl w:val="808285EA"/>
    <w:lvl w:ilvl="0" w:tplc="0DA0207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638123">
    <w:abstractNumId w:val="3"/>
  </w:num>
  <w:num w:numId="2" w16cid:durableId="1837334405">
    <w:abstractNumId w:val="1"/>
  </w:num>
  <w:num w:numId="3" w16cid:durableId="970284770">
    <w:abstractNumId w:val="4"/>
  </w:num>
  <w:num w:numId="4" w16cid:durableId="1101612252">
    <w:abstractNumId w:val="2"/>
  </w:num>
  <w:num w:numId="5" w16cid:durableId="102501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5B"/>
    <w:rsid w:val="003D5119"/>
    <w:rsid w:val="00442D55"/>
    <w:rsid w:val="00537574"/>
    <w:rsid w:val="006F1697"/>
    <w:rsid w:val="00702CE7"/>
    <w:rsid w:val="0075118D"/>
    <w:rsid w:val="0080595B"/>
    <w:rsid w:val="008D3C4C"/>
    <w:rsid w:val="00AC1D79"/>
    <w:rsid w:val="00C13847"/>
    <w:rsid w:val="00D9215F"/>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A942"/>
  <w15:chartTrackingRefBased/>
  <w15:docId w15:val="{BBD56353-62BF-42D0-AD21-0F792A3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E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CE7"/>
    <w:pPr>
      <w:ind w:left="720"/>
      <w:contextualSpacing/>
    </w:pPr>
  </w:style>
  <w:style w:type="table" w:customStyle="1" w:styleId="3">
    <w:name w:val="3"/>
    <w:basedOn w:val="TableNormal"/>
    <w:rsid w:val="00702CE7"/>
    <w:rPr>
      <w:rFonts w:ascii="Calibri" w:eastAsia="Calibri" w:hAnsi="Calibri" w:cs="Calibri"/>
    </w:rPr>
    <w:tblPr>
      <w:tblStyleRowBandSize w:val="1"/>
      <w:tblStyleColBandSize w:val="1"/>
      <w:tblCellMar>
        <w:left w:w="115" w:type="dxa"/>
        <w:right w:w="115" w:type="dxa"/>
      </w:tblCellMar>
    </w:tblPr>
  </w:style>
  <w:style w:type="table" w:customStyle="1" w:styleId="2">
    <w:name w:val="2"/>
    <w:basedOn w:val="TableNormal"/>
    <w:rsid w:val="00702CE7"/>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702CE7"/>
    <w:rPr>
      <w:rFonts w:ascii="Calibri" w:eastAsia="Calibri" w:hAnsi="Calibri" w:cs="Calibri"/>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C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79"/>
    <w:rPr>
      <w:rFonts w:ascii="Calibri" w:eastAsia="Calibri" w:hAnsi="Calibri" w:cs="Calibri"/>
    </w:rPr>
  </w:style>
  <w:style w:type="paragraph" w:styleId="Footer">
    <w:name w:val="footer"/>
    <w:basedOn w:val="Normal"/>
    <w:link w:val="FooterChar"/>
    <w:uiPriority w:val="99"/>
    <w:unhideWhenUsed/>
    <w:rsid w:val="00AC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user</cp:lastModifiedBy>
  <cp:revision>8</cp:revision>
  <dcterms:created xsi:type="dcterms:W3CDTF">2023-07-26T12:12:00Z</dcterms:created>
  <dcterms:modified xsi:type="dcterms:W3CDTF">2023-09-22T11:26:00Z</dcterms:modified>
</cp:coreProperties>
</file>