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DE" w:rsidRPr="00611373" w:rsidRDefault="00C853DE" w:rsidP="00C853D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1373">
        <w:rPr>
          <w:rFonts w:ascii="Times New Roman" w:hAnsi="Times New Roman" w:cs="Times New Roman"/>
          <w:b/>
          <w:sz w:val="44"/>
          <w:szCs w:val="44"/>
        </w:rPr>
        <w:t xml:space="preserve">CHOGORIA - MURUGI PRE – MOCK </w:t>
      </w: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DE" w:rsidRPr="00341444" w:rsidRDefault="00C853DE" w:rsidP="00C853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44">
        <w:rPr>
          <w:rFonts w:ascii="Times New Roman" w:hAnsi="Times New Roman" w:cs="Times New Roman"/>
          <w:b/>
          <w:sz w:val="28"/>
          <w:szCs w:val="28"/>
        </w:rPr>
        <w:t>2023 END OF TERM 1 EXAM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Hrs</w:t>
      </w: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…………………………………………….ADM.NO: …………….CLASS: ..……….</w:t>
      </w: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…………………………………DATE: 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41444">
        <w:rPr>
          <w:rFonts w:ascii="Times New Roman" w:hAnsi="Times New Roman" w:cs="Times New Roman"/>
          <w:b/>
          <w:sz w:val="24"/>
          <w:szCs w:val="24"/>
        </w:rPr>
        <w:t>.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END OF TERM 1 2023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Pr="00341444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444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3DE" w:rsidRDefault="00C853DE" w:rsidP="00C853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53DE">
        <w:rPr>
          <w:rFonts w:ascii="Times New Roman" w:hAnsi="Times New Roman" w:cs="Times New Roman"/>
          <w:b/>
          <w:sz w:val="24"/>
          <w:szCs w:val="24"/>
        </w:rPr>
        <w:t xml:space="preserve">This paper consist of six </w:t>
      </w:r>
      <w:r w:rsidR="0095342E" w:rsidRPr="00C853DE">
        <w:rPr>
          <w:rFonts w:ascii="Times New Roman" w:hAnsi="Times New Roman" w:cs="Times New Roman"/>
          <w:b/>
          <w:sz w:val="24"/>
          <w:szCs w:val="24"/>
        </w:rPr>
        <w:t>questions</w:t>
      </w:r>
      <w:r w:rsidR="0095342E">
        <w:rPr>
          <w:rFonts w:ascii="Times New Roman" w:hAnsi="Times New Roman" w:cs="Times New Roman"/>
          <w:b/>
          <w:sz w:val="24"/>
          <w:szCs w:val="24"/>
        </w:rPr>
        <w:t>.</w:t>
      </w:r>
    </w:p>
    <w:p w:rsidR="00C853DE" w:rsidRPr="00C853DE" w:rsidRDefault="00C853DE" w:rsidP="00C853D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853DE" w:rsidRDefault="00C853DE" w:rsidP="00C853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53DE">
        <w:rPr>
          <w:rFonts w:ascii="Times New Roman" w:hAnsi="Times New Roman" w:cs="Times New Roman"/>
          <w:b/>
          <w:sz w:val="24"/>
          <w:szCs w:val="24"/>
        </w:rPr>
        <w:t>Answer only five questions in the writing material provided.</w:t>
      </w:r>
    </w:p>
    <w:p w:rsidR="00C853DE" w:rsidRPr="00C853DE" w:rsidRDefault="00C853DE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53DE" w:rsidRPr="00C853DE" w:rsidRDefault="00C853DE" w:rsidP="00C853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53DE">
        <w:rPr>
          <w:rFonts w:ascii="Times New Roman" w:hAnsi="Times New Roman" w:cs="Times New Roman"/>
          <w:b/>
          <w:sz w:val="24"/>
          <w:szCs w:val="24"/>
        </w:rPr>
        <w:t>Indicate clearly the questions answered.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Pr="00341444" w:rsidRDefault="00C853DE" w:rsidP="00C85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44">
        <w:rPr>
          <w:rFonts w:ascii="Times New Roman" w:hAnsi="Times New Roman" w:cs="Times New Roman"/>
          <w:b/>
          <w:sz w:val="24"/>
          <w:szCs w:val="24"/>
        </w:rPr>
        <w:t>For Examiners use only.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350"/>
        <w:gridCol w:w="1530"/>
        <w:gridCol w:w="1620"/>
        <w:gridCol w:w="2070"/>
      </w:tblGrid>
      <w:tr w:rsidR="0095342E" w:rsidTr="0095342E">
        <w:tc>
          <w:tcPr>
            <w:tcW w:w="153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95342E" w:rsidRPr="0095342E" w:rsidRDefault="0095342E" w:rsidP="005700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5342E" w:rsidTr="0095342E">
        <w:tc>
          <w:tcPr>
            <w:tcW w:w="153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5342E" w:rsidRDefault="0095342E" w:rsidP="005700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065" w:rsidRDefault="00617065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factors that encourage entrepreneurial development in Kenya.  (10mks)</w:t>
      </w:r>
    </w:p>
    <w:p w:rsidR="0095342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Highlight five characteristics of an efficient tax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(10mks)</w:t>
      </w: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342E" w:rsidRDefault="0095342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342E" w:rsidRDefault="00C853DE" w:rsidP="00C853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Dr Walden would like to pass a message to a firend.  Explain five factors he is to </w:t>
      </w:r>
    </w:p>
    <w:p w:rsidR="00C853D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3DE">
        <w:rPr>
          <w:rFonts w:ascii="Times New Roman" w:hAnsi="Times New Roman" w:cs="Times New Roman"/>
          <w:sz w:val="24"/>
          <w:szCs w:val="24"/>
        </w:rPr>
        <w:t>consider in choosing the most appropriate means</w:t>
      </w:r>
      <w:r>
        <w:rPr>
          <w:rFonts w:ascii="Times New Roman" w:hAnsi="Times New Roman" w:cs="Times New Roman"/>
          <w:sz w:val="24"/>
          <w:szCs w:val="24"/>
        </w:rPr>
        <w:t xml:space="preserve"> of communication to use.     </w:t>
      </w:r>
      <w:r w:rsidR="00C853DE">
        <w:rPr>
          <w:rFonts w:ascii="Times New Roman" w:hAnsi="Times New Roman" w:cs="Times New Roman"/>
          <w:sz w:val="24"/>
          <w:szCs w:val="24"/>
        </w:rPr>
        <w:t>(10mks)</w:t>
      </w:r>
    </w:p>
    <w:p w:rsidR="0095342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any five source of document that a business may have access to.   (10mks)</w:t>
      </w: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342E" w:rsidRDefault="0095342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benefits of 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5342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information relates to Maralal Traders for the month of May 2014.</w:t>
      </w:r>
    </w:p>
    <w:p w:rsidR="00C853DE" w:rsidRDefault="0095342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3DE">
        <w:rPr>
          <w:rFonts w:ascii="Times New Roman" w:hAnsi="Times New Roman" w:cs="Times New Roman"/>
          <w:sz w:val="24"/>
          <w:szCs w:val="24"/>
        </w:rPr>
        <w:t>May 1:</w:t>
      </w:r>
      <w:r w:rsidR="00C853DE">
        <w:rPr>
          <w:rFonts w:ascii="Times New Roman" w:hAnsi="Times New Roman" w:cs="Times New Roman"/>
          <w:sz w:val="24"/>
          <w:szCs w:val="24"/>
        </w:rPr>
        <w:tab/>
      </w:r>
      <w:r w:rsidR="00C853DE">
        <w:rPr>
          <w:rFonts w:ascii="Times New Roman" w:hAnsi="Times New Roman" w:cs="Times New Roman"/>
          <w:sz w:val="24"/>
          <w:szCs w:val="24"/>
        </w:rPr>
        <w:tab/>
        <w:t>Balance brought forward</w:t>
      </w: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Cash shs 180,000</w:t>
      </w:r>
    </w:p>
    <w:p w:rsidR="00C853DE" w:rsidRDefault="00C853DE" w:rsidP="00C853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Bank shs 450,000 (Cr)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a cheque of 1,500,000 from Mpasha, a debtor</w:t>
      </w:r>
    </w:p>
    <w:p w:rsidR="00C853D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</w:t>
      </w:r>
      <w:r w:rsidR="0095342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7: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Cash sales shs 280,000</w:t>
      </w:r>
    </w:p>
    <w:p w:rsidR="0095342E" w:rsidRDefault="00C853D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  </w:t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Jolloimat, a creditor of shs 600,000 </w:t>
      </w:r>
      <w:r w:rsidR="005335EF">
        <w:rPr>
          <w:rFonts w:ascii="Times New Roman" w:hAnsi="Times New Roman" w:cs="Times New Roman"/>
          <w:sz w:val="24"/>
          <w:szCs w:val="24"/>
        </w:rPr>
        <w:t xml:space="preserve">was paid by cheque of sh </w:t>
      </w:r>
    </w:p>
    <w:p w:rsidR="00C853DE" w:rsidRDefault="0095342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 xml:space="preserve">400,000 </w:t>
      </w:r>
      <w:r w:rsidR="00C853DE">
        <w:rPr>
          <w:rFonts w:ascii="Times New Roman" w:hAnsi="Times New Roman" w:cs="Times New Roman"/>
          <w:sz w:val="24"/>
          <w:szCs w:val="24"/>
        </w:rPr>
        <w:t>and the balance by cash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</w:t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commission in cash shs 150,000</w:t>
      </w:r>
    </w:p>
    <w:p w:rsidR="0095342E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</w:t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debtor, Leteipa, paid his account of 185,000 by cheque less 2% </w:t>
      </w:r>
    </w:p>
    <w:p w:rsidR="005335EF" w:rsidRDefault="0095342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>cash discount.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Paid the following expenses by cheque: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Rent shs 75,000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Electricity shs 32,000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Water shs 25,000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Withdrew shs 100,000 from bank for personal use.</w:t>
      </w:r>
    </w:p>
    <w:p w:rsidR="0095342E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Paid cash shs 133,280 to Kinai after deducting a cash discount of </w:t>
      </w:r>
    </w:p>
    <w:p w:rsidR="005335EF" w:rsidRDefault="0095342E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>2%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a cheque of sh 200,000 from Kiyapi, a debtor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28: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Paid salaries shs 120,000 by cheque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34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31: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Banked all cash except shs 50,000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5EF" w:rsidRPr="0095342E" w:rsidRDefault="005335EF" w:rsidP="00C853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42E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95342E" w:rsidRPr="0095342E" w:rsidRDefault="0095342E" w:rsidP="00C853D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above transactions in a three column cash 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335EF" w:rsidRDefault="005335EF" w:rsidP="00C85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differences between private limited companies and partnerships forms of business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5342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clearly with aid of a diagram the change of equilibrium as a result of increase in supply of a commodity.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(1omks)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challenges that an underpopulated country may experience.  (10mks)</w:t>
      </w:r>
    </w:p>
    <w:p w:rsidR="0095342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five measures that a wholesaler would take to ensure smooth running of his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5342E" w:rsidRDefault="0095342E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Highlight four circumstances under which a cheque may be dishonoured.   (8mks)</w:t>
      </w:r>
    </w:p>
    <w:p w:rsidR="0095342E" w:rsidRDefault="0095342E" w:rsidP="009534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trial balance related to Kimani;s business as at 31</w:t>
      </w:r>
      <w:r w:rsidRPr="005335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342E" w:rsidRDefault="0095342E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DR(SHS)</w:t>
      </w:r>
      <w:r>
        <w:rPr>
          <w:rFonts w:ascii="Times New Roman" w:hAnsi="Times New Roman" w:cs="Times New Roman"/>
          <w:sz w:val="24"/>
          <w:szCs w:val="24"/>
        </w:rPr>
        <w:tab/>
        <w:t>CR(SHS)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on 1</w:t>
      </w:r>
      <w:r w:rsidRPr="005335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and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400,000</w:t>
      </w:r>
      <w:r>
        <w:rPr>
          <w:rFonts w:ascii="Times New Roman" w:hAnsi="Times New Roman" w:cs="Times New Roman"/>
          <w:sz w:val="24"/>
          <w:szCs w:val="24"/>
        </w:rPr>
        <w:tab/>
        <w:t>580,000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 and 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Fixtures and fittings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outwards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 and 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</w:p>
    <w:p w:rsidR="005335EF" w:rsidRDefault="0095342E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61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306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pt" to="368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dtQEAALYDAAAOAAAAZHJzL2Uyb0RvYy54bWysU8GO0zAQvSPxD5bvNG2lX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152400</wp:posOffset>
                </wp:positionV>
                <wp:extent cx="657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E35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2pt" to="30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tEtAEAALYDAAAOAAAAZHJzL2Uyb0RvYy54bWysU8GO0zAQvSPxD5bvNGmlXVDUdA9dwQVB&#10;xcIHeJ1xY63tscamaf+esdtmESCE0F4cj/3ezLznyfru6J04ACWLoZfLRSsFBI2DDftefvv6/s07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335EF">
        <w:rPr>
          <w:rFonts w:ascii="Times New Roman" w:hAnsi="Times New Roman" w:cs="Times New Roman"/>
          <w:sz w:val="24"/>
          <w:szCs w:val="24"/>
        </w:rPr>
        <w:t>Capital</w:t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</w:r>
      <w:r w:rsidR="005335EF">
        <w:rPr>
          <w:rFonts w:ascii="Times New Roman" w:hAnsi="Times New Roman" w:cs="Times New Roman"/>
          <w:sz w:val="24"/>
          <w:szCs w:val="24"/>
        </w:rPr>
        <w:tab/>
        <w:t>818,000</w:t>
      </w:r>
    </w:p>
    <w:p w:rsidR="005335EF" w:rsidRDefault="005335EF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42E">
        <w:rPr>
          <w:rFonts w:ascii="Times New Roman" w:hAnsi="Times New Roman" w:cs="Times New Roman"/>
          <w:sz w:val="24"/>
          <w:szCs w:val="24"/>
          <w:u w:val="double"/>
        </w:rPr>
        <w:t>1,534,000</w:t>
      </w:r>
      <w:r>
        <w:rPr>
          <w:rFonts w:ascii="Times New Roman" w:hAnsi="Times New Roman" w:cs="Times New Roman"/>
          <w:sz w:val="24"/>
          <w:szCs w:val="24"/>
        </w:rPr>
        <w:tab/>
      </w:r>
      <w:r w:rsidRPr="0095342E">
        <w:rPr>
          <w:rFonts w:ascii="Times New Roman" w:hAnsi="Times New Roman" w:cs="Times New Roman"/>
          <w:sz w:val="24"/>
          <w:szCs w:val="24"/>
          <w:u w:val="double"/>
        </w:rPr>
        <w:t>1,534,000</w:t>
      </w:r>
    </w:p>
    <w:p w:rsidR="0095342E" w:rsidRPr="0095342E" w:rsidRDefault="0095342E" w:rsidP="005335E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5342E">
        <w:rPr>
          <w:rFonts w:ascii="Times New Roman" w:hAnsi="Times New Roman" w:cs="Times New Roman"/>
          <w:b/>
          <w:sz w:val="24"/>
          <w:szCs w:val="24"/>
        </w:rPr>
        <w:t>Required:</w:t>
      </w:r>
      <w:bookmarkStart w:id="0" w:name="_GoBack"/>
      <w:bookmarkEnd w:id="0"/>
    </w:p>
    <w:p w:rsidR="0095342E" w:rsidRDefault="0095342E" w:rsidP="005335E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342E" w:rsidRPr="0095342E" w:rsidRDefault="0095342E" w:rsidP="009534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trading profit and loss account for the period ended 31</w:t>
      </w:r>
      <w:r w:rsidRPr="009534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2012 and a balance sheet as at that date if the closing stock was worth shs 70,000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sectPr w:rsidR="0095342E" w:rsidRPr="009534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C9" w:rsidRDefault="00425BC9" w:rsidP="0095342E">
      <w:pPr>
        <w:spacing w:after="0" w:line="240" w:lineRule="auto"/>
      </w:pPr>
      <w:r>
        <w:separator/>
      </w:r>
    </w:p>
  </w:endnote>
  <w:endnote w:type="continuationSeparator" w:id="0">
    <w:p w:rsidR="00425BC9" w:rsidRDefault="00425BC9" w:rsidP="009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733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342E" w:rsidRDefault="0095342E" w:rsidP="0095342E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BC9" w:rsidRPr="00425BC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BUSINESS S STUDIES PAPER 2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:rsidR="0095342E" w:rsidRDefault="00953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C9" w:rsidRDefault="00425BC9" w:rsidP="0095342E">
      <w:pPr>
        <w:spacing w:after="0" w:line="240" w:lineRule="auto"/>
      </w:pPr>
      <w:r>
        <w:separator/>
      </w:r>
    </w:p>
  </w:footnote>
  <w:footnote w:type="continuationSeparator" w:id="0">
    <w:p w:rsidR="00425BC9" w:rsidRDefault="00425BC9" w:rsidP="0095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70C"/>
    <w:multiLevelType w:val="hybridMultilevel"/>
    <w:tmpl w:val="5FC20F8E"/>
    <w:lvl w:ilvl="0" w:tplc="CAC47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B2485"/>
    <w:multiLevelType w:val="hybridMultilevel"/>
    <w:tmpl w:val="26060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69AE"/>
    <w:multiLevelType w:val="hybridMultilevel"/>
    <w:tmpl w:val="BF04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DE"/>
    <w:rsid w:val="00425BC9"/>
    <w:rsid w:val="005335EF"/>
    <w:rsid w:val="00617065"/>
    <w:rsid w:val="0095342E"/>
    <w:rsid w:val="00C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5DF57-F4D7-421B-B6D7-37E15FC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DE"/>
    <w:pPr>
      <w:spacing w:after="0" w:line="240" w:lineRule="auto"/>
    </w:pPr>
  </w:style>
  <w:style w:type="table" w:styleId="TableGrid">
    <w:name w:val="Table Grid"/>
    <w:basedOn w:val="TableNormal"/>
    <w:uiPriority w:val="39"/>
    <w:rsid w:val="00C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2E"/>
  </w:style>
  <w:style w:type="paragraph" w:styleId="Footer">
    <w:name w:val="footer"/>
    <w:basedOn w:val="Normal"/>
    <w:link w:val="FooterChar"/>
    <w:uiPriority w:val="99"/>
    <w:unhideWhenUsed/>
    <w:rsid w:val="0095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2023-03-29T07:18:00Z</dcterms:created>
  <dcterms:modified xsi:type="dcterms:W3CDTF">2023-03-29T07:49:00Z</dcterms:modified>
</cp:coreProperties>
</file>