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9" w:rsidRDefault="00C77029" w:rsidP="00C77029">
      <w:pPr>
        <w:pBdr>
          <w:bottom w:val="single" w:sz="4" w:space="1" w:color="auto"/>
        </w:pBdr>
        <w:spacing w:line="360" w:lineRule="auto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C77029" w:rsidRDefault="00C77029" w:rsidP="00C77029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29" w:rsidRDefault="00C77029" w:rsidP="00C77029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9E4E92" w:rsidRDefault="009E4E92" w:rsidP="000E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JINA: ……………………………………………………..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Usajili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………..</w:t>
      </w: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Sahihi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………………..</w:t>
      </w: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Pr="00EF249F" w:rsidRDefault="000E6C21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49F">
        <w:rPr>
          <w:rFonts w:ascii="Times New Roman" w:hAnsi="Times New Roman" w:cs="Times New Roman"/>
          <w:b/>
          <w:sz w:val="28"/>
          <w:szCs w:val="28"/>
        </w:rPr>
        <w:t>102/1</w:t>
      </w:r>
    </w:p>
    <w:p w:rsidR="000E6C21" w:rsidRPr="00EF249F" w:rsidRDefault="000E6C21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49F">
        <w:rPr>
          <w:rFonts w:ascii="Times New Roman" w:hAnsi="Times New Roman" w:cs="Times New Roman"/>
          <w:b/>
          <w:sz w:val="28"/>
          <w:szCs w:val="28"/>
        </w:rPr>
        <w:t>KISWAHILI</w:t>
      </w:r>
    </w:p>
    <w:p w:rsidR="000E6C21" w:rsidRPr="00EF249F" w:rsidRDefault="000E6C21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49F">
        <w:rPr>
          <w:rFonts w:ascii="Times New Roman" w:hAnsi="Times New Roman" w:cs="Times New Roman"/>
          <w:b/>
          <w:sz w:val="28"/>
          <w:szCs w:val="28"/>
        </w:rPr>
        <w:t>Karatasi</w:t>
      </w:r>
      <w:proofErr w:type="spellEnd"/>
      <w:r w:rsidRPr="00EF2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49F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EF249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E6C21" w:rsidRPr="00EF249F" w:rsidRDefault="000E6C21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49F">
        <w:rPr>
          <w:rFonts w:ascii="Times New Roman" w:hAnsi="Times New Roman" w:cs="Times New Roman"/>
          <w:b/>
          <w:sz w:val="28"/>
          <w:szCs w:val="28"/>
        </w:rPr>
        <w:t>INSHA</w:t>
      </w:r>
    </w:p>
    <w:p w:rsidR="000E6C21" w:rsidRPr="00EF249F" w:rsidRDefault="00C77029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February, 2023</w:t>
      </w:r>
    </w:p>
    <w:p w:rsidR="000E6C21" w:rsidRPr="00EF249F" w:rsidRDefault="000E6C21" w:rsidP="000E6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49F">
        <w:rPr>
          <w:rFonts w:ascii="Times New Roman" w:hAnsi="Times New Roman" w:cs="Times New Roman"/>
          <w:b/>
          <w:sz w:val="28"/>
          <w:szCs w:val="28"/>
        </w:rPr>
        <w:t>MUDA: SAA 1¾</w:t>
      </w: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Pr="00EF249F" w:rsidRDefault="000E6C21" w:rsidP="000E6C2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49F">
        <w:rPr>
          <w:rFonts w:ascii="Times New Roman" w:hAnsi="Times New Roman" w:cs="Times New Roman"/>
          <w:b/>
          <w:sz w:val="28"/>
          <w:szCs w:val="28"/>
          <w:u w:val="single"/>
        </w:rPr>
        <w:t>MAAGIZO: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usajili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</w:t>
      </w:r>
      <w:proofErr w:type="spellStart"/>
      <w:r>
        <w:rPr>
          <w:rFonts w:ascii="Times New Roman" w:hAnsi="Times New Roman" w:cs="Times New Roman"/>
          <w:sz w:val="28"/>
          <w:szCs w:val="28"/>
        </w:rPr>
        <w:t>sahihi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uandike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mtihani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49F"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chagua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49F">
        <w:rPr>
          <w:rFonts w:ascii="Times New Roman" w:hAnsi="Times New Roman" w:cs="Times New Roman"/>
          <w:b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zilizobakia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isipungue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9F"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49F"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iandikwe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ziandikwe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zilizopigwa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chapa</w:t>
      </w:r>
      <w:proofErr w:type="spellEnd"/>
    </w:p>
    <w:p w:rsidR="000E6C21" w:rsidRDefault="000E6C21" w:rsidP="000E6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Watahiniwa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wahakikishe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zimepigwa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sawasawa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C21" w:rsidRDefault="000E6C21" w:rsidP="000E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C21" w:rsidRPr="00EF249F" w:rsidRDefault="000E6C21" w:rsidP="000E6C2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F249F">
        <w:rPr>
          <w:rFonts w:ascii="Times New Roman" w:hAnsi="Times New Roman" w:cs="Times New Roman"/>
          <w:b/>
          <w:sz w:val="28"/>
          <w:szCs w:val="28"/>
        </w:rPr>
        <w:t>KWA MATUMIZI YA MTAHINI PEKEE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835"/>
        <w:gridCol w:w="2693"/>
      </w:tblGrid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</w:p>
        </w:tc>
        <w:tc>
          <w:tcPr>
            <w:tcW w:w="2693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</w:p>
        </w:tc>
      </w:tr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E6C21" w:rsidRPr="00EF249F" w:rsidRDefault="000E6C21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E6C21" w:rsidRPr="00EF249F" w:rsidRDefault="000E6C21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E6C21" w:rsidRPr="00EF249F" w:rsidRDefault="000E6C21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E6C21" w:rsidRPr="00EF249F" w:rsidRDefault="000E6C21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21" w:rsidRPr="00EF249F" w:rsidTr="00EF249F">
        <w:tc>
          <w:tcPr>
            <w:tcW w:w="2536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JUMLA</w:t>
            </w:r>
          </w:p>
        </w:tc>
        <w:tc>
          <w:tcPr>
            <w:tcW w:w="2835" w:type="dxa"/>
          </w:tcPr>
          <w:p w:rsidR="000E6C21" w:rsidRPr="00EF249F" w:rsidRDefault="00EF249F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9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0E6C21" w:rsidRPr="00EF249F" w:rsidRDefault="000E6C21" w:rsidP="00EF2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C21" w:rsidRDefault="000E6C21" w:rsidP="000E6C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0E6C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9F" w:rsidRPr="00EF249F" w:rsidRDefault="00EF249F" w:rsidP="00EF2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F249F">
        <w:rPr>
          <w:rFonts w:ascii="Times New Roman" w:hAnsi="Times New Roman" w:cs="Times New Roman"/>
          <w:b/>
          <w:sz w:val="28"/>
          <w:szCs w:val="28"/>
        </w:rPr>
        <w:t>LAZIMA</w:t>
      </w: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EF24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Kumekuwa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visa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dhuluma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kwanza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Wewe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mwandikie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ukimwelezea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kupendekeza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zinazofaa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kuchukuliwa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EF249F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kupotoka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kichanga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Jadili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kinachodhihirisha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marejeo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ngamani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9F" w:rsidRDefault="00EF249F" w:rsidP="00E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itakayomalizia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249F" w:rsidRDefault="00EF249F" w:rsidP="00EF24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nilipiga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shukrani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kuniepusha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F8A" w:rsidRDefault="004C1F8A" w:rsidP="004C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p w:rsidR="00EF249F" w:rsidRPr="004C1F8A" w:rsidRDefault="004C1F8A" w:rsidP="004C1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</w:t>
      </w:r>
    </w:p>
    <w:sectPr w:rsidR="00EF249F" w:rsidRPr="004C1F8A" w:rsidSect="000E6C21">
      <w:footerReference w:type="default" r:id="rId8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3D" w:rsidRDefault="0032583D" w:rsidP="004C1F8A">
      <w:pPr>
        <w:spacing w:after="0" w:line="240" w:lineRule="auto"/>
      </w:pPr>
      <w:r>
        <w:separator/>
      </w:r>
    </w:p>
  </w:endnote>
  <w:endnote w:type="continuationSeparator" w:id="0">
    <w:p w:rsidR="0032583D" w:rsidRDefault="0032583D" w:rsidP="004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F8A" w:rsidRDefault="004C1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1F8A" w:rsidRDefault="004C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3D" w:rsidRDefault="0032583D" w:rsidP="004C1F8A">
      <w:pPr>
        <w:spacing w:after="0" w:line="240" w:lineRule="auto"/>
      </w:pPr>
      <w:r>
        <w:separator/>
      </w:r>
    </w:p>
  </w:footnote>
  <w:footnote w:type="continuationSeparator" w:id="0">
    <w:p w:rsidR="0032583D" w:rsidRDefault="0032583D" w:rsidP="004C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772C"/>
    <w:multiLevelType w:val="hybridMultilevel"/>
    <w:tmpl w:val="93DAA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21"/>
    <w:rsid w:val="000E6C21"/>
    <w:rsid w:val="0032583D"/>
    <w:rsid w:val="004C1F8A"/>
    <w:rsid w:val="005E70AD"/>
    <w:rsid w:val="009E4E92"/>
    <w:rsid w:val="00C77029"/>
    <w:rsid w:val="00E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8E18-1952-4380-B7AE-4C57BCC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21"/>
    <w:pPr>
      <w:ind w:left="720"/>
      <w:contextualSpacing/>
    </w:pPr>
  </w:style>
  <w:style w:type="table" w:styleId="TableGrid">
    <w:name w:val="Table Grid"/>
    <w:basedOn w:val="TableNormal"/>
    <w:uiPriority w:val="39"/>
    <w:rsid w:val="000E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8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A"/>
    <w:rPr>
      <w:rFonts w:ascii="Segoe UI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029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029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2</cp:revision>
  <cp:lastPrinted>2022-02-03T07:52:00Z</cp:lastPrinted>
  <dcterms:created xsi:type="dcterms:W3CDTF">2022-02-03T07:29:00Z</dcterms:created>
  <dcterms:modified xsi:type="dcterms:W3CDTF">2023-02-11T13:53:00Z</dcterms:modified>
</cp:coreProperties>
</file>