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72" w:rsidRDefault="00557A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A72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NAME………………………………………………….ADM NO…………….</w:t>
      </w:r>
    </w:p>
    <w:p w:rsidR="00557A72" w:rsidRDefault="00557A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CFD" w:rsidRPr="00557A72" w:rsidRDefault="00557A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A72">
        <w:rPr>
          <w:rFonts w:ascii="Times New Roman" w:hAnsi="Times New Roman" w:cs="Times New Roman"/>
          <w:b/>
          <w:sz w:val="24"/>
          <w:szCs w:val="24"/>
        </w:rPr>
        <w:t>CLASS………………..</w:t>
      </w:r>
    </w:p>
    <w:p w:rsidR="00557A72" w:rsidRDefault="00557A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CFD" w:rsidRPr="00557A72" w:rsidRDefault="00557A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A72">
        <w:rPr>
          <w:rFonts w:ascii="Times New Roman" w:hAnsi="Times New Roman" w:cs="Times New Roman"/>
          <w:b/>
          <w:sz w:val="24"/>
          <w:szCs w:val="24"/>
        </w:rPr>
        <w:t>311/1</w:t>
      </w:r>
    </w:p>
    <w:p w:rsidR="00DC0CFD" w:rsidRPr="00557A72" w:rsidRDefault="00557A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A72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557A72" w:rsidRPr="00557A72" w:rsidRDefault="00557A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A72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82198" w:rsidRDefault="00182198" w:rsidP="0018219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</w:p>
    <w:p w:rsidR="00DC0CFD" w:rsidRPr="00182198" w:rsidRDefault="00557A72" w:rsidP="00182198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57A72">
        <w:rPr>
          <w:rFonts w:ascii="Times New Roman" w:hAnsi="Times New Roman" w:cs="Times New Roman"/>
          <w:b/>
          <w:sz w:val="24"/>
          <w:szCs w:val="24"/>
        </w:rPr>
        <w:t>FORM  4</w:t>
      </w:r>
    </w:p>
    <w:p w:rsidR="00DC0CFD" w:rsidRPr="00557A72" w:rsidRDefault="00557A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A72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CFD" w:rsidRPr="00557A72" w:rsidRDefault="00557A7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72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candidate.</w:t>
      </w:r>
    </w:p>
    <w:p w:rsidR="00DC0CFD" w:rsidRPr="00557A72" w:rsidRDefault="00557A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A72">
        <w:rPr>
          <w:rFonts w:ascii="Times New Roman" w:hAnsi="Times New Roman" w:cs="Times New Roman"/>
          <w:b/>
          <w:sz w:val="24"/>
          <w:szCs w:val="24"/>
        </w:rPr>
        <w:t>This paper consist of three sections A,B,and C.</w:t>
      </w:r>
    </w:p>
    <w:p w:rsidR="00DC0CFD" w:rsidRPr="00557A72" w:rsidRDefault="00557A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A72">
        <w:rPr>
          <w:rFonts w:ascii="Times New Roman" w:hAnsi="Times New Roman" w:cs="Times New Roman"/>
          <w:b/>
          <w:sz w:val="24"/>
          <w:szCs w:val="24"/>
        </w:rPr>
        <w:t>Answer all questions in section A, Three in section B and Two in section C.</w:t>
      </w:r>
    </w:p>
    <w:p w:rsidR="00DC0CFD" w:rsidRPr="00557A72" w:rsidRDefault="00557A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A72">
        <w:rPr>
          <w:rFonts w:ascii="Times New Roman" w:hAnsi="Times New Roman" w:cs="Times New Roman"/>
          <w:b/>
          <w:sz w:val="24"/>
          <w:szCs w:val="24"/>
        </w:rPr>
        <w:t>All answers must be written in English and in the spaces provided.</w:t>
      </w: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0CFD" w:rsidRPr="00557A72" w:rsidRDefault="00557A72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A72">
        <w:rPr>
          <w:rFonts w:ascii="Times New Roman" w:hAnsi="Times New Roman" w:cs="Times New Roman"/>
          <w:b/>
          <w:sz w:val="24"/>
          <w:szCs w:val="24"/>
          <w:u w:val="single"/>
        </w:rPr>
        <w:t>SECTION A: ANSWER ALL QUESTIONS THIS SECTION</w:t>
      </w:r>
    </w:p>
    <w:p w:rsidR="00DC0CFD" w:rsidRPr="00557A72" w:rsidRDefault="00557A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Name the community in Kenya that belong to the southern Cushites.(1mk)</w:t>
      </w:r>
    </w:p>
    <w:p w:rsidR="00DC0CFD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A72" w:rsidRPr="00557A72" w:rsidRDefault="00557A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Name two Bantu groups in Kenya which settled in mount Elgon area before migrating to their present homeland.</w:t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C0CFD" w:rsidRPr="00557A72" w:rsidRDefault="00DC0C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Name the original homeland of the River lake Nilots in Kenya.</w:t>
      </w: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Identify one age grade for elders among the Akamba.</w:t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C0CFD" w:rsidRPr="00557A72" w:rsidRDefault="00DC0C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Give one reason why Seyyid Said moved his capital from Muscat to Zanzibar.</w:t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Give one advantage of a dual citizenship to a Kenyan.</w:t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DC0CFD" w:rsidRPr="00557A72" w:rsidRDefault="00DC0C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State the maim duty of the Governor during the British colonial rule in Kenya.</w:t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State two ways in which the bill of rights promotes the interests of the youth in Kenya.</w:t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Name the treaty that marked the colonial spheres of influence in East Africa in 1886.</w:t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C0CFD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A72" w:rsidRDefault="00557A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A72" w:rsidRPr="00557A72" w:rsidRDefault="00557A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Identify the main reason why the local government was established in Kenya during the colonial period.</w:t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C0CFD" w:rsidRDefault="00DC0C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7A72" w:rsidRPr="00557A72" w:rsidRDefault="00557A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Identify two groups which were involved in the provision of education service in Kenya during the colonial period.</w:t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C0CFD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A72" w:rsidRDefault="00557A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A72" w:rsidRPr="00557A72" w:rsidRDefault="00557A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Give one member of AEMO at its inception in 1957.</w:t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C0CFD" w:rsidRPr="00557A72" w:rsidRDefault="00DC0C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State two functions of the supreme court in Kenya.</w:t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C0CFD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A72" w:rsidRDefault="00557A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A72" w:rsidRPr="00557A72" w:rsidRDefault="00557A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Identify two types of land ownership in Kenya.</w:t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C0CFD" w:rsidRPr="00557A72" w:rsidRDefault="00DC0C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Give two ways in which savings and credit cooperatives societies in Kenya benefit their members.</w:t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C0CFD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A72" w:rsidRDefault="00557A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A72" w:rsidRPr="00557A72" w:rsidRDefault="00557A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State two ways in which the government of Kenya ensures effective utilization of public funds.</w:t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C0CFD" w:rsidRDefault="00DC0C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7A72" w:rsidRPr="00557A72" w:rsidRDefault="00557A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Give the main function of the commission on Revenue Allocation in Kenya.(1mk)</w:t>
      </w:r>
    </w:p>
    <w:p w:rsidR="00DC0CFD" w:rsidRDefault="00DC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A72" w:rsidRDefault="00557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A72" w:rsidRDefault="00557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A72" w:rsidRPr="00557A72" w:rsidRDefault="00557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72">
        <w:rPr>
          <w:rFonts w:ascii="Times New Roman" w:hAnsi="Times New Roman" w:cs="Times New Roman"/>
          <w:b/>
          <w:sz w:val="24"/>
          <w:szCs w:val="24"/>
          <w:u w:val="single"/>
        </w:rPr>
        <w:t>SECTION B:45 MARKS</w:t>
      </w:r>
    </w:p>
    <w:p w:rsidR="00DC0CFD" w:rsidRPr="00557A72" w:rsidRDefault="00557A7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72">
        <w:rPr>
          <w:rFonts w:ascii="Times New Roman" w:hAnsi="Times New Roman" w:cs="Times New Roman"/>
          <w:b/>
          <w:sz w:val="24"/>
          <w:szCs w:val="24"/>
          <w:u w:val="single"/>
        </w:rPr>
        <w:t>ANSWER THREE QUESTIONS IN THIS SECTION.</w:t>
      </w:r>
    </w:p>
    <w:p w:rsidR="00DC0CFD" w:rsidRPr="00557A72" w:rsidRDefault="00557A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(a) Give five reasons that made the highlands Nilots migrate from their original homeland during the precolonial period.</w:t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(b)Describe the political organization of the Luo during the precolonial period.</w:t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(a) Give three reasons why the Kenya Uganda railway was constructed during the colonial period.</w:t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(b) Explain six problems encountered during the construction of Kenya  Uganda railway.  (12 mks)</w:t>
      </w: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(a) Give five reasons why the government of Kenya adopted the sessional paper no.10 of 1965.</w:t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(b)Explain five ways in which the Harambee philosophy promoted social development in Kenya since independence.</w:t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(a)Identify three factors that led to the development of multiparty democracy in Kenya in the early 1990s.</w:t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(b)Explain six contribution of multipartism in promotion of democracy in  Kenya.</w:t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A72" w:rsidRDefault="00557A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A72" w:rsidRDefault="00557A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A72" w:rsidRDefault="00557A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A72" w:rsidRDefault="00557A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A72" w:rsidRDefault="00557A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A72" w:rsidRPr="00557A72" w:rsidRDefault="00557A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72">
        <w:rPr>
          <w:rFonts w:ascii="Times New Roman" w:hAnsi="Times New Roman" w:cs="Times New Roman"/>
          <w:b/>
          <w:sz w:val="24"/>
          <w:szCs w:val="24"/>
          <w:u w:val="single"/>
        </w:rPr>
        <w:t>SECTION C: 30 MARKS</w:t>
      </w:r>
    </w:p>
    <w:p w:rsidR="00DC0CFD" w:rsidRPr="00557A72" w:rsidRDefault="00557A7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72">
        <w:rPr>
          <w:rFonts w:ascii="Times New Roman" w:hAnsi="Times New Roman" w:cs="Times New Roman"/>
          <w:b/>
          <w:sz w:val="24"/>
          <w:szCs w:val="24"/>
          <w:u w:val="single"/>
        </w:rPr>
        <w:t>ANSWE ANY TWO QUESTIONS FROM THIS SECTION.</w:t>
      </w: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(a) Give five situations that can make a registered voter in Kenya be denied the right to vote.</w:t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(b)Explain five functions of the independence electoral and Boundaries commission of Kenya.</w:t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  <w:t>(10mk)</w:t>
      </w: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(a) Identify five requirements in the constitution making process.(5mks)</w:t>
      </w: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Default="00DC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A72" w:rsidRPr="00557A72" w:rsidRDefault="00557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>(b)Describe five features of the independence constitution of Kenya.</w:t>
      </w:r>
      <w:r w:rsidRPr="00557A72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A72" w:rsidRDefault="00557A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A72" w:rsidRDefault="00557A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A72" w:rsidRPr="00557A72" w:rsidRDefault="00557A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CFD" w:rsidRPr="00557A72" w:rsidRDefault="00557A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A72">
        <w:rPr>
          <w:rFonts w:ascii="Times New Roman" w:hAnsi="Times New Roman" w:cs="Times New Roman"/>
          <w:b/>
          <w:sz w:val="24"/>
          <w:szCs w:val="24"/>
        </w:rPr>
        <w:t>(a) Identify five stages in the preparation of national budget.</w:t>
      </w:r>
      <w:r w:rsidRPr="00557A72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CFD" w:rsidRPr="00557A72" w:rsidRDefault="00DC0C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CFD" w:rsidRPr="00557A72" w:rsidRDefault="00DC0CFD">
      <w:pPr>
        <w:pStyle w:val="ListParagraph"/>
        <w:spacing w:line="240" w:lineRule="auto"/>
        <w:ind w:left="1710"/>
        <w:rPr>
          <w:rFonts w:ascii="Times New Roman" w:hAnsi="Times New Roman" w:cs="Times New Roman"/>
          <w:b/>
          <w:sz w:val="24"/>
          <w:szCs w:val="24"/>
        </w:rPr>
      </w:pPr>
    </w:p>
    <w:p w:rsidR="00DC0CFD" w:rsidRPr="00557A72" w:rsidRDefault="00557A72">
      <w:pPr>
        <w:spacing w:before="24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 xml:space="preserve">(b) </w:t>
      </w:r>
      <w:r w:rsidRPr="00557A72">
        <w:rPr>
          <w:rFonts w:ascii="Times New Roman" w:hAnsi="Times New Roman" w:cs="Times New Roman"/>
          <w:b/>
          <w:sz w:val="24"/>
          <w:szCs w:val="24"/>
        </w:rPr>
        <w:t>Explain five reasons on why the government of Kenya prepares the National budget.</w:t>
      </w:r>
      <w:r w:rsidRPr="00557A72">
        <w:rPr>
          <w:rFonts w:ascii="Times New Roman" w:hAnsi="Times New Roman" w:cs="Times New Roman"/>
          <w:b/>
          <w:sz w:val="24"/>
          <w:szCs w:val="24"/>
        </w:rPr>
        <w:tab/>
      </w:r>
      <w:r w:rsidRPr="00557A72">
        <w:rPr>
          <w:rFonts w:ascii="Times New Roman" w:hAnsi="Times New Roman" w:cs="Times New Roman"/>
          <w:b/>
          <w:sz w:val="24"/>
          <w:szCs w:val="24"/>
        </w:rPr>
        <w:tab/>
      </w:r>
      <w:r w:rsidRPr="00557A72">
        <w:rPr>
          <w:rFonts w:ascii="Times New Roman" w:hAnsi="Times New Roman" w:cs="Times New Roman"/>
          <w:b/>
          <w:sz w:val="24"/>
          <w:szCs w:val="24"/>
        </w:rPr>
        <w:tab/>
      </w:r>
      <w:r w:rsidRPr="00557A72">
        <w:rPr>
          <w:rFonts w:ascii="Times New Roman" w:hAnsi="Times New Roman" w:cs="Times New Roman"/>
          <w:b/>
          <w:sz w:val="24"/>
          <w:szCs w:val="24"/>
        </w:rPr>
        <w:tab/>
      </w:r>
      <w:r w:rsidRPr="00557A72">
        <w:rPr>
          <w:rFonts w:ascii="Times New Roman" w:hAnsi="Times New Roman" w:cs="Times New Roman"/>
          <w:b/>
          <w:sz w:val="24"/>
          <w:szCs w:val="24"/>
        </w:rPr>
        <w:tab/>
      </w:r>
      <w:r w:rsidRPr="00557A72">
        <w:rPr>
          <w:rFonts w:ascii="Times New Roman" w:hAnsi="Times New Roman" w:cs="Times New Roman"/>
          <w:b/>
          <w:sz w:val="24"/>
          <w:szCs w:val="24"/>
        </w:rPr>
        <w:tab/>
      </w:r>
      <w:r w:rsidRPr="00557A72">
        <w:rPr>
          <w:rFonts w:ascii="Times New Roman" w:hAnsi="Times New Roman" w:cs="Times New Roman"/>
          <w:b/>
          <w:sz w:val="24"/>
          <w:szCs w:val="24"/>
        </w:rPr>
        <w:tab/>
      </w:r>
      <w:r w:rsidRPr="00557A72">
        <w:rPr>
          <w:rFonts w:ascii="Times New Roman" w:hAnsi="Times New Roman" w:cs="Times New Roman"/>
          <w:b/>
          <w:sz w:val="24"/>
          <w:szCs w:val="24"/>
        </w:rPr>
        <w:tab/>
        <w:t>(10mks)</w:t>
      </w:r>
    </w:p>
    <w:p w:rsidR="00DC0CFD" w:rsidRPr="00557A72" w:rsidRDefault="00557A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  <w:r w:rsidRPr="00557A72">
        <w:rPr>
          <w:rFonts w:ascii="Times New Roman" w:hAnsi="Times New Roman" w:cs="Times New Roman"/>
          <w:sz w:val="24"/>
          <w:szCs w:val="24"/>
        </w:rPr>
        <w:tab/>
      </w:r>
    </w:p>
    <w:sectPr w:rsidR="00DC0CFD" w:rsidRPr="00557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A00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04E9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F6B"/>
    <w:multiLevelType w:val="hybridMultilevel"/>
    <w:tmpl w:val="804E9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0CFD"/>
    <w:rsid w:val="00182198"/>
    <w:rsid w:val="00557A72"/>
    <w:rsid w:val="00D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532</Words>
  <Characters>3034</Characters>
  <Application>Microsoft Office Word</Application>
  <DocSecurity>0</DocSecurity>
  <Lines>25</Lines>
  <Paragraphs>7</Paragraphs>
  <ScaleCrop>false</ScaleCrop>
  <Company>Hewlett-Packard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2022-08-27T04:43:00Z</dcterms:created>
  <dcterms:modified xsi:type="dcterms:W3CDTF">2022-09-24T21:12:00Z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ac98f079ba174d789f56d4a49d0de8b6</vt:lpwstr>
  </property>
</Properties>
</file>