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4C8" w:rsidRDefault="00420D28" w:rsidP="00420D28">
      <w:pPr>
        <w:jc w:val="center"/>
        <w:rPr>
          <w:rFonts w:ascii="Book Antiqua" w:hAnsi="Book Antiqua"/>
        </w:rPr>
      </w:pPr>
      <w:r>
        <w:rPr>
          <w:rFonts w:ascii="Book Antiqua" w:hAnsi="Book Antiqua"/>
        </w:rPr>
        <w:t>JOINT PRE - MOCK</w:t>
      </w:r>
    </w:p>
    <w:p w:rsidR="00420D28" w:rsidRDefault="00420D28" w:rsidP="003818FF">
      <w:pPr>
        <w:rPr>
          <w:rFonts w:ascii="Book Antiqua" w:hAnsi="Book Antiqua"/>
        </w:rPr>
      </w:pPr>
    </w:p>
    <w:p w:rsidR="004964C8" w:rsidRPr="00ED7E05" w:rsidRDefault="00F70CFB" w:rsidP="003818FF">
      <w:pPr>
        <w:rPr>
          <w:rFonts w:ascii="Book Antiqua" w:hAnsi="Book Antiqua"/>
          <w:b/>
        </w:rPr>
      </w:pPr>
      <w:r>
        <w:rPr>
          <w:rFonts w:ascii="Book Antiqua" w:hAnsi="Book Antiqua"/>
        </w:rPr>
        <w:t xml:space="preserve">                                                               </w:t>
      </w:r>
      <w:r w:rsidRPr="00ED7E05">
        <w:rPr>
          <w:rFonts w:ascii="Book Antiqua" w:hAnsi="Book Antiqua"/>
          <w:b/>
        </w:rPr>
        <w:t>MARKING SCHEME</w:t>
      </w:r>
    </w:p>
    <w:p w:rsidR="00F70CFB" w:rsidRDefault="00F70CFB" w:rsidP="003818FF">
      <w:pPr>
        <w:rPr>
          <w:rFonts w:ascii="Book Antiqua" w:hAnsi="Book Antiqua"/>
        </w:rPr>
      </w:pPr>
      <w:r>
        <w:rPr>
          <w:rFonts w:ascii="Book Antiqua" w:hAnsi="Book Antiqua"/>
        </w:rPr>
        <w:t>English 101/3</w:t>
      </w:r>
    </w:p>
    <w:p w:rsidR="00F70CFB" w:rsidRDefault="00F70CFB" w:rsidP="003818FF">
      <w:pPr>
        <w:rPr>
          <w:rFonts w:ascii="Book Antiqua" w:hAnsi="Book Antiqua"/>
        </w:rPr>
      </w:pPr>
    </w:p>
    <w:p w:rsidR="00F70CFB" w:rsidRDefault="00F70CFB" w:rsidP="003818FF">
      <w:pPr>
        <w:rPr>
          <w:rFonts w:ascii="Book Antiqua" w:hAnsi="Book Antiqua"/>
        </w:rPr>
      </w:pPr>
      <w:r w:rsidRPr="00345E4A">
        <w:rPr>
          <w:rFonts w:ascii="Book Antiqua" w:hAnsi="Book Antiqua"/>
          <w:b/>
        </w:rPr>
        <w:t xml:space="preserve">Imaginative composition                                                                  </w:t>
      </w:r>
      <w:r>
        <w:rPr>
          <w:rFonts w:ascii="Book Antiqua" w:hAnsi="Book Antiqua"/>
        </w:rPr>
        <w:t>(20 Marks)</w:t>
      </w:r>
    </w:p>
    <w:p w:rsidR="00F70CFB" w:rsidRDefault="00F70CFB" w:rsidP="003818FF">
      <w:pPr>
        <w:rPr>
          <w:rFonts w:ascii="Book Antiqua" w:hAnsi="Book Antiqua"/>
        </w:rPr>
      </w:pPr>
    </w:p>
    <w:p w:rsidR="00F70CFB" w:rsidRDefault="00F70CFB" w:rsidP="003818FF">
      <w:pPr>
        <w:rPr>
          <w:rFonts w:ascii="Book Antiqua" w:hAnsi="Book Antiqua"/>
        </w:rPr>
      </w:pPr>
      <w:r>
        <w:rPr>
          <w:rFonts w:ascii="Book Antiqua" w:hAnsi="Book Antiqua"/>
        </w:rPr>
        <w:t>Question one is intended to test the candidate’s ability to communicate in writing. Communication is established at different levels of intelligibility, correctness</w:t>
      </w:r>
      <w:r w:rsidR="004F257F">
        <w:rPr>
          <w:rFonts w:ascii="Book Antiqua" w:hAnsi="Book Antiqua"/>
        </w:rPr>
        <w:t>, accuracy, fluency, pleasantness and originality. Within the constraints set by each question, it is the linguistic competence shown by the candidate that should carry most of the marks.</w:t>
      </w:r>
    </w:p>
    <w:p w:rsidR="004F257F" w:rsidRDefault="004F257F" w:rsidP="003818FF">
      <w:pPr>
        <w:rPr>
          <w:rFonts w:ascii="Book Antiqua" w:hAnsi="Book Antiqua"/>
        </w:rPr>
      </w:pPr>
    </w:p>
    <w:p w:rsidR="004F257F" w:rsidRDefault="004F257F" w:rsidP="003818FF">
      <w:pPr>
        <w:rPr>
          <w:rFonts w:ascii="Book Antiqua" w:hAnsi="Book Antiqua"/>
        </w:rPr>
      </w:pPr>
      <w:r>
        <w:rPr>
          <w:rFonts w:ascii="Book Antiqua" w:hAnsi="Book Antiqua"/>
        </w:rPr>
        <w:t>Examiners should not hesitate to use the full range of the marks. It is important to determine FIRST how each essay communicates and in which category A</w:t>
      </w:r>
      <w:proofErr w:type="gramStart"/>
      <w:r>
        <w:rPr>
          <w:rFonts w:ascii="Book Antiqua" w:hAnsi="Book Antiqua"/>
        </w:rPr>
        <w:t>,B,C</w:t>
      </w:r>
      <w:proofErr w:type="gramEnd"/>
      <w:r>
        <w:rPr>
          <w:rFonts w:ascii="Book Antiqua" w:hAnsi="Book Antiqua"/>
        </w:rPr>
        <w:t xml:space="preserve"> or D it fits.</w:t>
      </w:r>
    </w:p>
    <w:p w:rsidR="004964C8" w:rsidRDefault="004964C8" w:rsidP="003818FF">
      <w:pPr>
        <w:rPr>
          <w:rFonts w:ascii="Book Antiqua" w:hAnsi="Book Antiqua"/>
        </w:rPr>
      </w:pPr>
    </w:p>
    <w:p w:rsidR="005A2C37" w:rsidRPr="00E238E4" w:rsidRDefault="005A2C37" w:rsidP="003818FF">
      <w:pPr>
        <w:rPr>
          <w:rFonts w:ascii="Book Antiqua" w:hAnsi="Book Antiqua"/>
          <w:b/>
        </w:rPr>
      </w:pPr>
      <w:r w:rsidRPr="00E238E4">
        <w:rPr>
          <w:rFonts w:ascii="Book Antiqua" w:hAnsi="Book Antiqua"/>
          <w:b/>
        </w:rPr>
        <w:t>Question 1</w:t>
      </w:r>
    </w:p>
    <w:p w:rsidR="005A2C37" w:rsidRPr="00E238E4" w:rsidRDefault="005A2C37" w:rsidP="003818FF">
      <w:pPr>
        <w:rPr>
          <w:rFonts w:ascii="Book Antiqua" w:hAnsi="Book Antiqua"/>
          <w:b/>
        </w:rPr>
      </w:pPr>
      <w:r w:rsidRPr="00E238E4">
        <w:rPr>
          <w:rFonts w:ascii="Book Antiqua" w:hAnsi="Book Antiqua"/>
          <w:b/>
        </w:rPr>
        <w:t>A.</w:t>
      </w:r>
    </w:p>
    <w:p w:rsidR="005A2C37" w:rsidRDefault="005A2C37" w:rsidP="003818FF">
      <w:pPr>
        <w:rPr>
          <w:rFonts w:ascii="Book Antiqua" w:hAnsi="Book Antiqua"/>
        </w:rPr>
      </w:pPr>
      <w:r>
        <w:rPr>
          <w:rFonts w:ascii="Book Antiqua" w:hAnsi="Book Antiqua"/>
        </w:rPr>
        <w:t>1. It must be a story. If not, deduct 4 marks.</w:t>
      </w:r>
    </w:p>
    <w:p w:rsidR="005A2C37" w:rsidRDefault="005A2C37" w:rsidP="003818FF">
      <w:pPr>
        <w:rPr>
          <w:rFonts w:ascii="Book Antiqua" w:hAnsi="Book Antiqua"/>
        </w:rPr>
      </w:pPr>
      <w:r>
        <w:rPr>
          <w:rFonts w:ascii="Book Antiqua" w:hAnsi="Book Antiqua"/>
        </w:rPr>
        <w:t>2. It must start with the rubric given. If not, deduct 2 marks.</w:t>
      </w:r>
    </w:p>
    <w:p w:rsidR="00FA163E" w:rsidRDefault="00FA163E" w:rsidP="003818FF">
      <w:pPr>
        <w:rPr>
          <w:rFonts w:ascii="Book Antiqua" w:hAnsi="Book Antiqua"/>
        </w:rPr>
      </w:pPr>
      <w:r>
        <w:rPr>
          <w:rFonts w:ascii="Book Antiqua" w:hAnsi="Book Antiqua"/>
        </w:rPr>
        <w:t xml:space="preserve">3. The candidate must come up with a credible </w:t>
      </w:r>
      <w:r w:rsidR="00A94926">
        <w:rPr>
          <w:rFonts w:ascii="Book Antiqua" w:hAnsi="Book Antiqua"/>
        </w:rPr>
        <w:t>story in which something eventful</w:t>
      </w:r>
      <w:r w:rsidR="00B94226">
        <w:rPr>
          <w:rFonts w:ascii="Book Antiqua" w:hAnsi="Book Antiqua"/>
        </w:rPr>
        <w:t xml:space="preserve"> happened (Something exciting/something dangerous/</w:t>
      </w:r>
      <w:r w:rsidR="00A94926">
        <w:rPr>
          <w:rFonts w:ascii="Book Antiqua" w:hAnsi="Book Antiqua"/>
        </w:rPr>
        <w:t>something important).</w:t>
      </w:r>
    </w:p>
    <w:p w:rsidR="00A94926" w:rsidRDefault="00A94926" w:rsidP="003818FF">
      <w:pPr>
        <w:rPr>
          <w:rFonts w:ascii="Book Antiqua" w:hAnsi="Book Antiqua"/>
        </w:rPr>
      </w:pPr>
    </w:p>
    <w:p w:rsidR="00A94926" w:rsidRPr="00E238E4" w:rsidRDefault="00A94926" w:rsidP="003818FF">
      <w:pPr>
        <w:rPr>
          <w:rFonts w:ascii="Book Antiqua" w:hAnsi="Book Antiqua"/>
          <w:b/>
        </w:rPr>
      </w:pPr>
      <w:r w:rsidRPr="00E238E4">
        <w:rPr>
          <w:rFonts w:ascii="Book Antiqua" w:hAnsi="Book Antiqua"/>
          <w:b/>
        </w:rPr>
        <w:t>B.</w:t>
      </w:r>
    </w:p>
    <w:p w:rsidR="00A94926" w:rsidRDefault="00740B3B" w:rsidP="003818FF">
      <w:pPr>
        <w:rPr>
          <w:rFonts w:ascii="Book Antiqua" w:hAnsi="Book Antiqua"/>
        </w:rPr>
      </w:pPr>
      <w:r>
        <w:rPr>
          <w:rFonts w:ascii="Book Antiqua" w:hAnsi="Book Antiqua"/>
        </w:rPr>
        <w:t>1. It must be a story illustrating the</w:t>
      </w:r>
      <w:r w:rsidR="001F78A2">
        <w:rPr>
          <w:rFonts w:ascii="Book Antiqua" w:hAnsi="Book Antiqua"/>
        </w:rPr>
        <w:t xml:space="preserve"> proverb. If not, </w:t>
      </w:r>
      <w:r w:rsidR="005D6D05">
        <w:rPr>
          <w:rFonts w:ascii="Book Antiqua" w:hAnsi="Book Antiqua"/>
        </w:rPr>
        <w:t>treat</w:t>
      </w:r>
      <w:r w:rsidR="001F78A2">
        <w:rPr>
          <w:rFonts w:ascii="Book Antiqua" w:hAnsi="Book Antiqua"/>
        </w:rPr>
        <w:t xml:space="preserve"> as irrelevant and deduct 4 marks.</w:t>
      </w:r>
    </w:p>
    <w:p w:rsidR="001F78A2" w:rsidRDefault="001F78A2" w:rsidP="003818FF">
      <w:pPr>
        <w:rPr>
          <w:rFonts w:ascii="Book Antiqua" w:hAnsi="Book Antiqua"/>
        </w:rPr>
      </w:pPr>
      <w:r>
        <w:rPr>
          <w:rFonts w:ascii="Book Antiqua" w:hAnsi="Book Antiqua"/>
        </w:rPr>
        <w:t>2. Must be a story and not a philosophical statement. If a philosophical statement deduct 4 marks.</w:t>
      </w:r>
    </w:p>
    <w:p w:rsidR="001F78A2" w:rsidRDefault="001F78A2" w:rsidP="003818FF">
      <w:pPr>
        <w:rPr>
          <w:rFonts w:ascii="Book Antiqua" w:hAnsi="Book Antiqua"/>
        </w:rPr>
      </w:pPr>
      <w:r>
        <w:rPr>
          <w:rFonts w:ascii="Book Antiqua" w:hAnsi="Book Antiqua"/>
        </w:rPr>
        <w:t>3. Candidates should not begin the story by attempting a definition of</w:t>
      </w:r>
      <w:r w:rsidR="00F26084">
        <w:rPr>
          <w:rFonts w:ascii="Book Antiqua" w:hAnsi="Book Antiqua"/>
        </w:rPr>
        <w:t xml:space="preserve"> the proverb. If so, deduct 2 </w:t>
      </w:r>
      <w:r>
        <w:rPr>
          <w:rFonts w:ascii="Book Antiqua" w:hAnsi="Book Antiqua"/>
        </w:rPr>
        <w:t>marks.</w:t>
      </w:r>
    </w:p>
    <w:p w:rsidR="001F78A2" w:rsidRDefault="001F78A2" w:rsidP="003818FF">
      <w:pPr>
        <w:rPr>
          <w:rFonts w:ascii="Book Antiqua" w:hAnsi="Book Antiqua"/>
        </w:rPr>
      </w:pPr>
      <w:r>
        <w:rPr>
          <w:rFonts w:ascii="Book Antiqua" w:hAnsi="Book Antiqua"/>
        </w:rPr>
        <w:t xml:space="preserve">4. </w:t>
      </w:r>
      <w:r w:rsidR="001531F8">
        <w:rPr>
          <w:rFonts w:ascii="Book Antiqua" w:hAnsi="Book Antiqua"/>
        </w:rPr>
        <w:t>Expect a story in which a character sees the positive side of a seemingly bad situation/is optimistic.</w:t>
      </w:r>
    </w:p>
    <w:p w:rsidR="0067666B" w:rsidRPr="0067666B" w:rsidRDefault="0067666B" w:rsidP="003818FF">
      <w:pPr>
        <w:rPr>
          <w:rFonts w:ascii="Book Antiqua" w:hAnsi="Book Antiqua"/>
          <w:b/>
        </w:rPr>
      </w:pPr>
      <w:proofErr w:type="gramStart"/>
      <w:r>
        <w:rPr>
          <w:rFonts w:ascii="Book Antiqua" w:hAnsi="Book Antiqua"/>
        </w:rPr>
        <w:t>2.</w:t>
      </w:r>
      <w:r w:rsidRPr="0067666B">
        <w:rPr>
          <w:rFonts w:ascii="Book Antiqua" w:hAnsi="Book Antiqua"/>
          <w:b/>
        </w:rPr>
        <w:t>Blossoms</w:t>
      </w:r>
      <w:proofErr w:type="gramEnd"/>
      <w:r w:rsidRPr="0067666B">
        <w:rPr>
          <w:rFonts w:ascii="Book Antiqua" w:hAnsi="Book Antiqua"/>
          <w:b/>
        </w:rPr>
        <w:t xml:space="preserve"> of the Savannah</w:t>
      </w:r>
      <w:r>
        <w:rPr>
          <w:rFonts w:ascii="Book Antiqua" w:hAnsi="Book Antiqua"/>
          <w:b/>
        </w:rPr>
        <w:t xml:space="preserve">                                                                             (20 marks)</w:t>
      </w:r>
    </w:p>
    <w:p w:rsidR="00B612CD" w:rsidRDefault="00B612CD" w:rsidP="003818FF">
      <w:pPr>
        <w:rPr>
          <w:rFonts w:ascii="Book Antiqua" w:hAnsi="Book Antiqua"/>
        </w:rPr>
      </w:pPr>
    </w:p>
    <w:p w:rsidR="00B612CD" w:rsidRPr="00C81E1E" w:rsidRDefault="00B612CD" w:rsidP="003818FF">
      <w:pPr>
        <w:rPr>
          <w:rFonts w:ascii="Book Antiqua" w:hAnsi="Book Antiqua"/>
          <w:b/>
        </w:rPr>
      </w:pPr>
      <w:r w:rsidRPr="00C81E1E">
        <w:rPr>
          <w:rFonts w:ascii="Book Antiqua" w:hAnsi="Book Antiqua"/>
          <w:b/>
        </w:rPr>
        <w:t>Introduction</w:t>
      </w:r>
      <w:r w:rsidR="00C81E1E" w:rsidRPr="00C81E1E">
        <w:rPr>
          <w:rFonts w:ascii="Book Antiqua" w:hAnsi="Book Antiqua"/>
          <w:b/>
        </w:rPr>
        <w:t xml:space="preserve"> (2 marks)</w:t>
      </w:r>
    </w:p>
    <w:p w:rsidR="0067666B" w:rsidRDefault="00B612CD" w:rsidP="003818FF">
      <w:pPr>
        <w:rPr>
          <w:rFonts w:ascii="Book Antiqua" w:hAnsi="Book Antiqua"/>
        </w:rPr>
      </w:pPr>
      <w:r>
        <w:rPr>
          <w:rFonts w:ascii="Book Antiqua" w:hAnsi="Book Antiqua"/>
        </w:rPr>
        <w:t>Traditions form part of the culture of a peop</w:t>
      </w:r>
      <w:r w:rsidR="0067666B">
        <w:rPr>
          <w:rFonts w:ascii="Book Antiqua" w:hAnsi="Book Antiqua"/>
        </w:rPr>
        <w:t>le and are handed down from</w:t>
      </w:r>
      <w:r>
        <w:rPr>
          <w:rFonts w:ascii="Book Antiqua" w:hAnsi="Book Antiqua"/>
        </w:rPr>
        <w:t xml:space="preserve"> one generation to the next. Positive aspects of culture in </w:t>
      </w:r>
      <w:proofErr w:type="spellStart"/>
      <w:r>
        <w:rPr>
          <w:rFonts w:ascii="Book Antiqua" w:hAnsi="Book Antiqua"/>
        </w:rPr>
        <w:t>Nasila</w:t>
      </w:r>
      <w:proofErr w:type="spellEnd"/>
      <w:r>
        <w:rPr>
          <w:rFonts w:ascii="Book Antiqua" w:hAnsi="Book Antiqua"/>
        </w:rPr>
        <w:t xml:space="preserve"> are important in holding people together. There are many aspects of </w:t>
      </w:r>
      <w:proofErr w:type="spellStart"/>
      <w:r>
        <w:rPr>
          <w:rFonts w:ascii="Book Antiqua" w:hAnsi="Book Antiqua"/>
        </w:rPr>
        <w:t>Nasilian</w:t>
      </w:r>
      <w:proofErr w:type="spellEnd"/>
      <w:r>
        <w:rPr>
          <w:rFonts w:ascii="Book Antiqua" w:hAnsi="Book Antiqua"/>
        </w:rPr>
        <w:t xml:space="preserve"> culture which are positive. </w:t>
      </w:r>
    </w:p>
    <w:p w:rsidR="00B612CD" w:rsidRDefault="00B612CD" w:rsidP="003818FF">
      <w:pPr>
        <w:rPr>
          <w:rFonts w:ascii="Book Antiqua" w:hAnsi="Book Antiqua"/>
        </w:rPr>
      </w:pPr>
      <w:r>
        <w:rPr>
          <w:rFonts w:ascii="Book Antiqua" w:hAnsi="Book Antiqua"/>
        </w:rPr>
        <w:t>(Any other valid introduction)</w:t>
      </w:r>
    </w:p>
    <w:p w:rsidR="00B612CD" w:rsidRPr="00C81E1E" w:rsidRDefault="00B612CD" w:rsidP="003818FF">
      <w:pPr>
        <w:rPr>
          <w:rFonts w:ascii="Book Antiqua" w:hAnsi="Book Antiqua"/>
          <w:b/>
        </w:rPr>
      </w:pPr>
      <w:r w:rsidRPr="00C81E1E">
        <w:rPr>
          <w:rFonts w:ascii="Book Antiqua" w:hAnsi="Book Antiqua"/>
          <w:b/>
        </w:rPr>
        <w:t>Points of Interpretation (12 marks)</w:t>
      </w:r>
    </w:p>
    <w:p w:rsidR="00277870" w:rsidRPr="00277870" w:rsidRDefault="00277870" w:rsidP="00277870">
      <w:pPr>
        <w:pStyle w:val="ListParagraph"/>
        <w:numPr>
          <w:ilvl w:val="0"/>
          <w:numId w:val="2"/>
        </w:numPr>
        <w:rPr>
          <w:rFonts w:ascii="Book Antiqua" w:hAnsi="Book Antiqua"/>
        </w:rPr>
      </w:pPr>
      <w:r w:rsidRPr="00C81E1E">
        <w:rPr>
          <w:rFonts w:ascii="Book Antiqua" w:hAnsi="Book Antiqua"/>
          <w:b/>
        </w:rPr>
        <w:t>Generosity</w:t>
      </w:r>
      <w:r w:rsidR="00642564" w:rsidRPr="00C81E1E">
        <w:rPr>
          <w:rFonts w:ascii="Book Antiqua" w:hAnsi="Book Antiqua"/>
          <w:b/>
        </w:rPr>
        <w:t xml:space="preserve"> </w:t>
      </w:r>
      <w:r w:rsidR="00642564">
        <w:rPr>
          <w:rFonts w:ascii="Book Antiqua" w:hAnsi="Book Antiqua"/>
        </w:rPr>
        <w:t xml:space="preserve">as a </w:t>
      </w:r>
      <w:r w:rsidR="00C81E1E">
        <w:rPr>
          <w:rFonts w:ascii="Book Antiqua" w:hAnsi="Book Antiqua"/>
        </w:rPr>
        <w:t>virtue</w:t>
      </w:r>
      <w:r w:rsidR="00642564">
        <w:rPr>
          <w:rFonts w:ascii="Book Antiqua" w:hAnsi="Book Antiqua"/>
        </w:rPr>
        <w:t xml:space="preserve"> is seen in </w:t>
      </w:r>
      <w:proofErr w:type="spellStart"/>
      <w:r w:rsidR="00642564">
        <w:rPr>
          <w:rFonts w:ascii="Book Antiqua" w:hAnsi="Book Antiqua"/>
        </w:rPr>
        <w:t>Simeren</w:t>
      </w:r>
      <w:proofErr w:type="spellEnd"/>
      <w:r w:rsidR="00642564">
        <w:rPr>
          <w:rFonts w:ascii="Book Antiqua" w:hAnsi="Book Antiqua"/>
        </w:rPr>
        <w:t xml:space="preserve"> who invites</w:t>
      </w:r>
      <w:r w:rsidR="002B24C0">
        <w:rPr>
          <w:rFonts w:ascii="Book Antiqua" w:hAnsi="Book Antiqua"/>
        </w:rPr>
        <w:t xml:space="preserve"> all those present in the party to savor his brother’s lavish hospitality. Food and drinks are served in generous measures to all those present (.47).Ole </w:t>
      </w:r>
      <w:proofErr w:type="spellStart"/>
      <w:r w:rsidR="002B24C0">
        <w:rPr>
          <w:rFonts w:ascii="Book Antiqua" w:hAnsi="Book Antiqua"/>
        </w:rPr>
        <w:t>Musanka</w:t>
      </w:r>
      <w:proofErr w:type="spellEnd"/>
      <w:r w:rsidR="002B24C0">
        <w:rPr>
          <w:rFonts w:ascii="Book Antiqua" w:hAnsi="Book Antiqua"/>
        </w:rPr>
        <w:t xml:space="preserve">, an elder who blesses </w:t>
      </w:r>
      <w:r w:rsidR="002B24C0">
        <w:rPr>
          <w:rFonts w:ascii="Book Antiqua" w:hAnsi="Book Antiqua"/>
        </w:rPr>
        <w:lastRenderedPageBreak/>
        <w:t xml:space="preserve">Ole </w:t>
      </w:r>
      <w:proofErr w:type="spellStart"/>
      <w:r w:rsidR="002B24C0">
        <w:rPr>
          <w:rFonts w:ascii="Book Antiqua" w:hAnsi="Book Antiqua"/>
        </w:rPr>
        <w:t>Kaelo’s</w:t>
      </w:r>
      <w:proofErr w:type="spellEnd"/>
      <w:r w:rsidR="002B24C0">
        <w:rPr>
          <w:rFonts w:ascii="Book Antiqua" w:hAnsi="Book Antiqua"/>
        </w:rPr>
        <w:t xml:space="preserve"> home, glorifies </w:t>
      </w:r>
      <w:proofErr w:type="spellStart"/>
      <w:r w:rsidR="002B24C0">
        <w:rPr>
          <w:rFonts w:ascii="Book Antiqua" w:hAnsi="Book Antiqua"/>
        </w:rPr>
        <w:t>Maa</w:t>
      </w:r>
      <w:proofErr w:type="spellEnd"/>
      <w:r w:rsidR="002B24C0">
        <w:rPr>
          <w:rFonts w:ascii="Book Antiqua" w:hAnsi="Book Antiqua"/>
        </w:rPr>
        <w:t xml:space="preserve"> culture saying that ‘It was the blood and marrow that gave sustenance to the body</w:t>
      </w:r>
      <w:r w:rsidR="00B85B02">
        <w:rPr>
          <w:rFonts w:ascii="Book Antiqua" w:hAnsi="Book Antiqua"/>
        </w:rPr>
        <w:t>.’ (p.51)</w:t>
      </w:r>
    </w:p>
    <w:p w:rsidR="00277870" w:rsidRPr="00277870" w:rsidRDefault="002C07D3" w:rsidP="00277870">
      <w:pPr>
        <w:pStyle w:val="ListParagraph"/>
        <w:numPr>
          <w:ilvl w:val="0"/>
          <w:numId w:val="2"/>
        </w:numPr>
        <w:rPr>
          <w:rFonts w:ascii="Book Antiqua" w:hAnsi="Book Antiqua"/>
        </w:rPr>
      </w:pPr>
      <w:r w:rsidRPr="00C81E1E">
        <w:rPr>
          <w:rFonts w:ascii="Book Antiqua" w:hAnsi="Book Antiqua"/>
          <w:b/>
        </w:rPr>
        <w:t>The songs</w:t>
      </w:r>
      <w:r>
        <w:rPr>
          <w:rFonts w:ascii="Book Antiqua" w:hAnsi="Book Antiqua"/>
        </w:rPr>
        <w:t xml:space="preserve"> the young people and children sing during Ole </w:t>
      </w:r>
      <w:proofErr w:type="spellStart"/>
      <w:r>
        <w:rPr>
          <w:rFonts w:ascii="Book Antiqua" w:hAnsi="Book Antiqua"/>
        </w:rPr>
        <w:t>Kaelo’s</w:t>
      </w:r>
      <w:proofErr w:type="spellEnd"/>
      <w:r>
        <w:rPr>
          <w:rFonts w:ascii="Book Antiqua" w:hAnsi="Book Antiqua"/>
        </w:rPr>
        <w:t xml:space="preserve"> homecoming ceremony attests to the rich </w:t>
      </w:r>
      <w:proofErr w:type="spellStart"/>
      <w:r>
        <w:rPr>
          <w:rFonts w:ascii="Book Antiqua" w:hAnsi="Book Antiqua"/>
        </w:rPr>
        <w:t>Maa</w:t>
      </w:r>
      <w:proofErr w:type="spellEnd"/>
      <w:r>
        <w:rPr>
          <w:rFonts w:ascii="Book Antiqua" w:hAnsi="Book Antiqua"/>
        </w:rPr>
        <w:t xml:space="preserve"> culture. The narrator says, ‘From the children’s performance, it was evident that the cherished </w:t>
      </w:r>
      <w:proofErr w:type="spellStart"/>
      <w:r>
        <w:rPr>
          <w:rFonts w:ascii="Book Antiqua" w:hAnsi="Book Antiqua"/>
        </w:rPr>
        <w:t>Nasila</w:t>
      </w:r>
      <w:proofErr w:type="spellEnd"/>
      <w:r>
        <w:rPr>
          <w:rFonts w:ascii="Book Antiqua" w:hAnsi="Book Antiqua"/>
        </w:rPr>
        <w:t xml:space="preserve"> traditional dance would stand the test of time,’’ (p.44). The writer says that the party was full of pomp and gaiety. This is brought out by jewelry won by the guests such as ivory, beads, </w:t>
      </w:r>
      <w:proofErr w:type="spellStart"/>
      <w:r>
        <w:rPr>
          <w:rFonts w:ascii="Book Antiqua" w:hAnsi="Book Antiqua"/>
        </w:rPr>
        <w:t>coloured</w:t>
      </w:r>
      <w:proofErr w:type="spellEnd"/>
      <w:r>
        <w:rPr>
          <w:rFonts w:ascii="Book Antiqua" w:hAnsi="Book Antiqua"/>
        </w:rPr>
        <w:t xml:space="preserve"> </w:t>
      </w:r>
      <w:proofErr w:type="spellStart"/>
      <w:r>
        <w:rPr>
          <w:rFonts w:ascii="Book Antiqua" w:hAnsi="Book Antiqua"/>
        </w:rPr>
        <w:t>lesos</w:t>
      </w:r>
      <w:proofErr w:type="spellEnd"/>
      <w:r>
        <w:rPr>
          <w:rFonts w:ascii="Book Antiqua" w:hAnsi="Book Antiqua"/>
        </w:rPr>
        <w:t xml:space="preserve">, </w:t>
      </w:r>
      <w:proofErr w:type="spellStart"/>
      <w:r>
        <w:rPr>
          <w:rFonts w:ascii="Book Antiqua" w:hAnsi="Book Antiqua"/>
        </w:rPr>
        <w:t>kangas</w:t>
      </w:r>
      <w:proofErr w:type="spellEnd"/>
      <w:r>
        <w:rPr>
          <w:rFonts w:ascii="Book Antiqua" w:hAnsi="Book Antiqua"/>
        </w:rPr>
        <w:t xml:space="preserve"> and </w:t>
      </w:r>
      <w:proofErr w:type="spellStart"/>
      <w:r>
        <w:rPr>
          <w:rFonts w:ascii="Book Antiqua" w:hAnsi="Book Antiqua"/>
        </w:rPr>
        <w:t>shukas</w:t>
      </w:r>
      <w:proofErr w:type="spellEnd"/>
      <w:r>
        <w:rPr>
          <w:rFonts w:ascii="Book Antiqua" w:hAnsi="Book Antiqua"/>
        </w:rPr>
        <w:t xml:space="preserve"> (p.47), all attesting to the rich cultural heritage of the </w:t>
      </w:r>
      <w:proofErr w:type="spellStart"/>
      <w:r>
        <w:rPr>
          <w:rFonts w:ascii="Book Antiqua" w:hAnsi="Book Antiqua"/>
        </w:rPr>
        <w:t>Maa</w:t>
      </w:r>
      <w:proofErr w:type="spellEnd"/>
      <w:r>
        <w:rPr>
          <w:rFonts w:ascii="Book Antiqua" w:hAnsi="Book Antiqua"/>
        </w:rPr>
        <w:t>.</w:t>
      </w:r>
    </w:p>
    <w:p w:rsidR="00277870" w:rsidRPr="00277870" w:rsidRDefault="00277870" w:rsidP="00277870">
      <w:pPr>
        <w:pStyle w:val="ListParagraph"/>
        <w:numPr>
          <w:ilvl w:val="0"/>
          <w:numId w:val="2"/>
        </w:numPr>
        <w:rPr>
          <w:rFonts w:ascii="Book Antiqua" w:hAnsi="Book Antiqua"/>
        </w:rPr>
      </w:pPr>
      <w:r w:rsidRPr="00C81E1E">
        <w:rPr>
          <w:rFonts w:ascii="Book Antiqua" w:hAnsi="Book Antiqua"/>
          <w:b/>
        </w:rPr>
        <w:t>Communal life</w:t>
      </w:r>
      <w:r w:rsidR="009A3859">
        <w:rPr>
          <w:rFonts w:ascii="Book Antiqua" w:hAnsi="Book Antiqua"/>
        </w:rPr>
        <w:t xml:space="preserve"> of the </w:t>
      </w:r>
      <w:proofErr w:type="spellStart"/>
      <w:r w:rsidR="009A3859">
        <w:rPr>
          <w:rFonts w:ascii="Book Antiqua" w:hAnsi="Book Antiqua"/>
        </w:rPr>
        <w:t>Maa</w:t>
      </w:r>
      <w:proofErr w:type="spellEnd"/>
      <w:r w:rsidR="009A3859">
        <w:rPr>
          <w:rFonts w:ascii="Book Antiqua" w:hAnsi="Book Antiqua"/>
        </w:rPr>
        <w:t xml:space="preserve"> culture should be retained. </w:t>
      </w:r>
      <w:proofErr w:type="spellStart"/>
      <w:r w:rsidR="009A3859">
        <w:rPr>
          <w:rFonts w:ascii="Book Antiqua" w:hAnsi="Book Antiqua"/>
        </w:rPr>
        <w:t>Resian</w:t>
      </w:r>
      <w:proofErr w:type="spellEnd"/>
      <w:r w:rsidR="009A3859">
        <w:rPr>
          <w:rFonts w:ascii="Book Antiqua" w:hAnsi="Book Antiqua"/>
        </w:rPr>
        <w:t xml:space="preserve"> and Taiyo go to stay at their uncle’s place for some time. They witness some positive aspects of communal life and unity at their uncle’s home. ‘Life and work in that home was communal. Although each mother had her own house and cooked her own food, all grown up </w:t>
      </w:r>
      <w:r w:rsidR="008A5867">
        <w:rPr>
          <w:rFonts w:ascii="Book Antiqua" w:hAnsi="Book Antiqua"/>
        </w:rPr>
        <w:t>daughters</w:t>
      </w:r>
      <w:r w:rsidR="009A3859">
        <w:rPr>
          <w:rFonts w:ascii="Book Antiqua" w:hAnsi="Book Antiqua"/>
        </w:rPr>
        <w:t xml:space="preserve"> helped each one of them,’’ (p.148). There is a well laid down chain of command with the first wife being </w:t>
      </w:r>
      <w:r w:rsidR="008A5867">
        <w:rPr>
          <w:rFonts w:ascii="Book Antiqua" w:hAnsi="Book Antiqua"/>
        </w:rPr>
        <w:t>t</w:t>
      </w:r>
      <w:r w:rsidR="009A3859">
        <w:rPr>
          <w:rFonts w:ascii="Book Antiqua" w:hAnsi="Book Antiqua"/>
        </w:rPr>
        <w:t>he deputy to their uncle</w:t>
      </w:r>
      <w:r w:rsidR="00BD01B8">
        <w:rPr>
          <w:rFonts w:ascii="Book Antiqua" w:hAnsi="Book Antiqua"/>
        </w:rPr>
        <w:t>. There are hardly any disagreements and virtues of selflessness and sharing are emphasized (p.149)</w:t>
      </w:r>
    </w:p>
    <w:p w:rsidR="00277870" w:rsidRPr="00857C1B" w:rsidRDefault="00277870" w:rsidP="00857C1B">
      <w:pPr>
        <w:pStyle w:val="ListParagraph"/>
        <w:numPr>
          <w:ilvl w:val="0"/>
          <w:numId w:val="2"/>
        </w:numPr>
        <w:rPr>
          <w:rFonts w:ascii="Book Antiqua" w:hAnsi="Book Antiqua"/>
        </w:rPr>
      </w:pPr>
      <w:r w:rsidRPr="00C81E1E">
        <w:rPr>
          <w:rFonts w:ascii="Book Antiqua" w:hAnsi="Book Antiqua"/>
          <w:b/>
        </w:rPr>
        <w:t>Clanship</w:t>
      </w:r>
      <w:r w:rsidR="004A3E2B">
        <w:rPr>
          <w:rFonts w:ascii="Book Antiqua" w:hAnsi="Book Antiqua"/>
        </w:rPr>
        <w:t xml:space="preserve"> is a great part of the </w:t>
      </w:r>
      <w:proofErr w:type="spellStart"/>
      <w:r w:rsidR="004A3E2B">
        <w:rPr>
          <w:rFonts w:ascii="Book Antiqua" w:hAnsi="Book Antiqua"/>
        </w:rPr>
        <w:t>Nasilian</w:t>
      </w:r>
      <w:proofErr w:type="spellEnd"/>
      <w:r w:rsidR="004A3E2B">
        <w:rPr>
          <w:rFonts w:ascii="Book Antiqua" w:hAnsi="Book Antiqua"/>
        </w:rPr>
        <w:t xml:space="preserve"> culture. When Ole </w:t>
      </w:r>
      <w:proofErr w:type="spellStart"/>
      <w:r w:rsidR="004A3E2B">
        <w:rPr>
          <w:rFonts w:ascii="Book Antiqua" w:hAnsi="Book Antiqua"/>
        </w:rPr>
        <w:t>Kaelo’s</w:t>
      </w:r>
      <w:proofErr w:type="spellEnd"/>
      <w:r w:rsidR="004A3E2B">
        <w:rPr>
          <w:rFonts w:ascii="Book Antiqua" w:hAnsi="Book Antiqua"/>
        </w:rPr>
        <w:t xml:space="preserve"> daughters are assaulted by two men, the clanship way of life come in handy. During Ole </w:t>
      </w:r>
      <w:proofErr w:type="spellStart"/>
      <w:r w:rsidR="004A3E2B">
        <w:rPr>
          <w:rFonts w:ascii="Book Antiqua" w:hAnsi="Book Antiqua"/>
        </w:rPr>
        <w:t>Kaelo’s</w:t>
      </w:r>
      <w:proofErr w:type="spellEnd"/>
      <w:r w:rsidR="004A3E2B">
        <w:rPr>
          <w:rFonts w:ascii="Book Antiqua" w:hAnsi="Book Antiqua"/>
        </w:rPr>
        <w:t xml:space="preserve"> homecoming ceremony, young men and women from the clan work together to make the day successful. Ole </w:t>
      </w:r>
      <w:proofErr w:type="spellStart"/>
      <w:r w:rsidR="004A3E2B">
        <w:rPr>
          <w:rFonts w:ascii="Book Antiqua" w:hAnsi="Book Antiqua"/>
        </w:rPr>
        <w:t>Kaelo</w:t>
      </w:r>
      <w:proofErr w:type="spellEnd"/>
      <w:r w:rsidR="004A3E2B">
        <w:rPr>
          <w:rFonts w:ascii="Book Antiqua" w:hAnsi="Book Antiqua"/>
        </w:rPr>
        <w:t xml:space="preserve"> is touched after discovering that</w:t>
      </w:r>
      <w:r w:rsidR="008A5867">
        <w:rPr>
          <w:rFonts w:ascii="Book Antiqua" w:hAnsi="Book Antiqua"/>
        </w:rPr>
        <w:t xml:space="preserve"> kind of</w:t>
      </w:r>
      <w:r w:rsidR="004A3E2B">
        <w:rPr>
          <w:rFonts w:ascii="Book Antiqua" w:hAnsi="Book Antiqua"/>
        </w:rPr>
        <w:t xml:space="preserve"> brotherhood (p.40).</w:t>
      </w:r>
    </w:p>
    <w:p w:rsidR="00277870" w:rsidRPr="00277870" w:rsidRDefault="00277870" w:rsidP="00277870">
      <w:pPr>
        <w:pStyle w:val="ListParagraph"/>
        <w:numPr>
          <w:ilvl w:val="0"/>
          <w:numId w:val="2"/>
        </w:numPr>
        <w:rPr>
          <w:rFonts w:ascii="Book Antiqua" w:hAnsi="Book Antiqua"/>
        </w:rPr>
      </w:pPr>
      <w:r w:rsidRPr="00857C1B">
        <w:rPr>
          <w:rFonts w:ascii="Book Antiqua" w:hAnsi="Book Antiqua"/>
          <w:b/>
        </w:rPr>
        <w:t>Meting justice</w:t>
      </w:r>
      <w:r w:rsidR="00FE2E5A">
        <w:rPr>
          <w:rFonts w:ascii="Book Antiqua" w:hAnsi="Book Antiqua"/>
        </w:rPr>
        <w:t xml:space="preserve"> in </w:t>
      </w:r>
      <w:proofErr w:type="spellStart"/>
      <w:r w:rsidR="00FE2E5A">
        <w:rPr>
          <w:rFonts w:ascii="Book Antiqua" w:hAnsi="Book Antiqua"/>
        </w:rPr>
        <w:t>Nasila</w:t>
      </w:r>
      <w:proofErr w:type="spellEnd"/>
      <w:r w:rsidR="00FE2E5A">
        <w:rPr>
          <w:rFonts w:ascii="Book Antiqua" w:hAnsi="Book Antiqua"/>
        </w:rPr>
        <w:t xml:space="preserve"> was seen as fair. Mama </w:t>
      </w:r>
      <w:proofErr w:type="spellStart"/>
      <w:r w:rsidR="00FE2E5A">
        <w:rPr>
          <w:rFonts w:ascii="Book Antiqua" w:hAnsi="Book Antiqua"/>
        </w:rPr>
        <w:t>Milanoi</w:t>
      </w:r>
      <w:proofErr w:type="spellEnd"/>
      <w:r w:rsidR="00FE2E5A">
        <w:rPr>
          <w:rFonts w:ascii="Book Antiqua" w:hAnsi="Book Antiqua"/>
        </w:rPr>
        <w:t xml:space="preserve"> appreciates</w:t>
      </w:r>
      <w:r w:rsidR="00F25614">
        <w:rPr>
          <w:rFonts w:ascii="Book Antiqua" w:hAnsi="Book Antiqua"/>
        </w:rPr>
        <w:t xml:space="preserve"> </w:t>
      </w:r>
      <w:proofErr w:type="spellStart"/>
      <w:r w:rsidR="00F25614">
        <w:rPr>
          <w:rFonts w:ascii="Book Antiqua" w:hAnsi="Book Antiqua"/>
        </w:rPr>
        <w:t>Nasila</w:t>
      </w:r>
      <w:proofErr w:type="spellEnd"/>
      <w:r w:rsidR="00F25614">
        <w:rPr>
          <w:rFonts w:ascii="Book Antiqua" w:hAnsi="Book Antiqua"/>
        </w:rPr>
        <w:t xml:space="preserve"> culture which spares her nephew from death. (p.163). Anybody who violates c</w:t>
      </w:r>
      <w:r w:rsidR="008A5867">
        <w:rPr>
          <w:rFonts w:ascii="Book Antiqua" w:hAnsi="Book Antiqua"/>
        </w:rPr>
        <w:t xml:space="preserve">ultural values of </w:t>
      </w:r>
      <w:proofErr w:type="spellStart"/>
      <w:r w:rsidR="008A5867">
        <w:rPr>
          <w:rFonts w:ascii="Book Antiqua" w:hAnsi="Book Antiqua"/>
        </w:rPr>
        <w:t>Nasila</w:t>
      </w:r>
      <w:proofErr w:type="spellEnd"/>
      <w:r w:rsidR="008A5867">
        <w:rPr>
          <w:rFonts w:ascii="Book Antiqua" w:hAnsi="Book Antiqua"/>
        </w:rPr>
        <w:t xml:space="preserve"> is faced</w:t>
      </w:r>
      <w:r w:rsidR="00F25614">
        <w:rPr>
          <w:rFonts w:ascii="Book Antiqua" w:hAnsi="Book Antiqua"/>
        </w:rPr>
        <w:t xml:space="preserve"> laid down punishment (p.164). Mama </w:t>
      </w:r>
      <w:proofErr w:type="spellStart"/>
      <w:r w:rsidR="00F25614">
        <w:rPr>
          <w:rFonts w:ascii="Book Antiqua" w:hAnsi="Book Antiqua"/>
        </w:rPr>
        <w:t>Milanoi</w:t>
      </w:r>
      <w:proofErr w:type="spellEnd"/>
      <w:r w:rsidR="00F25614">
        <w:rPr>
          <w:rFonts w:ascii="Book Antiqua" w:hAnsi="Book Antiqua"/>
        </w:rPr>
        <w:t xml:space="preserve"> also reminisces the old aspect of her culture which gave room for mass action in case somebody misbehaved and went against the expected conduct (p.115-117)</w:t>
      </w:r>
    </w:p>
    <w:p w:rsidR="00277870" w:rsidRPr="00277870" w:rsidRDefault="00DE0FC0" w:rsidP="00277870">
      <w:pPr>
        <w:pStyle w:val="ListParagraph"/>
        <w:numPr>
          <w:ilvl w:val="0"/>
          <w:numId w:val="2"/>
        </w:numPr>
        <w:rPr>
          <w:rFonts w:ascii="Book Antiqua" w:hAnsi="Book Antiqua"/>
        </w:rPr>
      </w:pPr>
      <w:r w:rsidRPr="00857C1B">
        <w:rPr>
          <w:rFonts w:ascii="Book Antiqua" w:hAnsi="Book Antiqua"/>
          <w:b/>
        </w:rPr>
        <w:t xml:space="preserve">Girls are protected according to the </w:t>
      </w:r>
      <w:proofErr w:type="spellStart"/>
      <w:r w:rsidRPr="00857C1B">
        <w:rPr>
          <w:rFonts w:ascii="Book Antiqua" w:hAnsi="Book Antiqua"/>
          <w:b/>
        </w:rPr>
        <w:t>Nasila</w:t>
      </w:r>
      <w:proofErr w:type="spellEnd"/>
      <w:r w:rsidRPr="00857C1B">
        <w:rPr>
          <w:rFonts w:ascii="Book Antiqua" w:hAnsi="Book Antiqua"/>
          <w:b/>
        </w:rPr>
        <w:t xml:space="preserve"> culture.</w:t>
      </w:r>
      <w:r>
        <w:rPr>
          <w:rFonts w:ascii="Book Antiqua" w:hAnsi="Book Antiqua"/>
        </w:rPr>
        <w:t xml:space="preserve"> A girl was always protected from men with evil intentions. Girls were kept away from male visitors in their homes and </w:t>
      </w:r>
      <w:r w:rsidR="008A5867">
        <w:rPr>
          <w:rFonts w:ascii="Book Antiqua" w:hAnsi="Book Antiqua"/>
        </w:rPr>
        <w:t>there</w:t>
      </w:r>
      <w:r>
        <w:rPr>
          <w:rFonts w:ascii="Book Antiqua" w:hAnsi="Book Antiqua"/>
        </w:rPr>
        <w:t xml:space="preserve"> was hardly any interaction between fathers and daughters (p.175)</w:t>
      </w:r>
    </w:p>
    <w:p w:rsidR="00277870" w:rsidRDefault="00277870" w:rsidP="00277870">
      <w:pPr>
        <w:pStyle w:val="ListParagraph"/>
        <w:numPr>
          <w:ilvl w:val="0"/>
          <w:numId w:val="2"/>
        </w:numPr>
        <w:rPr>
          <w:rFonts w:ascii="Book Antiqua" w:hAnsi="Book Antiqua"/>
        </w:rPr>
      </w:pPr>
      <w:proofErr w:type="spellStart"/>
      <w:r w:rsidRPr="00857C1B">
        <w:rPr>
          <w:rFonts w:ascii="Book Antiqua" w:hAnsi="Book Antiqua"/>
          <w:b/>
        </w:rPr>
        <w:t>Maa</w:t>
      </w:r>
      <w:proofErr w:type="spellEnd"/>
      <w:r w:rsidRPr="00857C1B">
        <w:rPr>
          <w:rFonts w:ascii="Book Antiqua" w:hAnsi="Book Antiqua"/>
          <w:b/>
        </w:rPr>
        <w:t xml:space="preserve"> culture defined love</w:t>
      </w:r>
      <w:r w:rsidR="005C2C30">
        <w:rPr>
          <w:rFonts w:ascii="Book Antiqua" w:hAnsi="Book Antiqua"/>
        </w:rPr>
        <w:t xml:space="preserve">, </w:t>
      </w:r>
      <w:r w:rsidR="00417F57">
        <w:rPr>
          <w:rFonts w:ascii="Book Antiqua" w:hAnsi="Book Antiqua"/>
        </w:rPr>
        <w:t>the</w:t>
      </w:r>
      <w:r w:rsidR="005C2C30">
        <w:rPr>
          <w:rFonts w:ascii="Book Antiqua" w:hAnsi="Book Antiqua"/>
        </w:rPr>
        <w:t xml:space="preserve"> rich </w:t>
      </w:r>
      <w:proofErr w:type="spellStart"/>
      <w:r w:rsidR="005C2C30">
        <w:rPr>
          <w:rFonts w:ascii="Book Antiqua" w:hAnsi="Book Antiqua"/>
        </w:rPr>
        <w:t>Maa</w:t>
      </w:r>
      <w:proofErr w:type="spellEnd"/>
      <w:r w:rsidR="005C2C30">
        <w:rPr>
          <w:rFonts w:ascii="Book Antiqua" w:hAnsi="Book Antiqua"/>
        </w:rPr>
        <w:t xml:space="preserve"> culture has different types of love. There is </w:t>
      </w:r>
      <w:proofErr w:type="spellStart"/>
      <w:r w:rsidR="005C2C30">
        <w:rPr>
          <w:rFonts w:ascii="Book Antiqua" w:hAnsi="Book Antiqua"/>
        </w:rPr>
        <w:t>elangatare</w:t>
      </w:r>
      <w:proofErr w:type="spellEnd"/>
      <w:r w:rsidR="005C2C30">
        <w:rPr>
          <w:rFonts w:ascii="Book Antiqua" w:hAnsi="Book Antiqua"/>
        </w:rPr>
        <w:t xml:space="preserve"> where boys did anything possible to</w:t>
      </w:r>
      <w:r w:rsidR="00DE0FC0">
        <w:rPr>
          <w:rFonts w:ascii="Book Antiqua" w:hAnsi="Book Antiqua"/>
        </w:rPr>
        <w:t xml:space="preserve"> win girls’ admiration (p.124). There is also </w:t>
      </w:r>
      <w:proofErr w:type="spellStart"/>
      <w:r w:rsidR="00DE0FC0">
        <w:rPr>
          <w:rFonts w:ascii="Book Antiqua" w:hAnsi="Book Antiqua"/>
        </w:rPr>
        <w:t>patureishi</w:t>
      </w:r>
      <w:proofErr w:type="spellEnd"/>
      <w:r w:rsidR="00DE0FC0">
        <w:rPr>
          <w:rFonts w:ascii="Book Antiqua" w:hAnsi="Book Antiqua"/>
        </w:rPr>
        <w:t xml:space="preserve"> type of love where a girl and a boy were allowed to have a love affair alongside the conventional love (p.124-125).</w:t>
      </w:r>
    </w:p>
    <w:p w:rsidR="00FF1F00" w:rsidRDefault="00FF1F00" w:rsidP="00FF1F00">
      <w:pPr>
        <w:rPr>
          <w:rFonts w:ascii="Book Antiqua" w:hAnsi="Book Antiqua"/>
        </w:rPr>
      </w:pPr>
    </w:p>
    <w:p w:rsidR="00FF1F00" w:rsidRPr="00E238E4" w:rsidRDefault="00FF1F00" w:rsidP="00FF1F00">
      <w:pPr>
        <w:rPr>
          <w:rFonts w:ascii="Book Antiqua" w:hAnsi="Book Antiqua"/>
          <w:b/>
        </w:rPr>
      </w:pPr>
      <w:r w:rsidRPr="00E238E4">
        <w:rPr>
          <w:rFonts w:ascii="Book Antiqua" w:hAnsi="Book Antiqua"/>
          <w:b/>
        </w:rPr>
        <w:t>Conclusion (2 marks)</w:t>
      </w:r>
    </w:p>
    <w:p w:rsidR="00FF1F00" w:rsidRDefault="00FF1F00" w:rsidP="00FF1F00">
      <w:pPr>
        <w:rPr>
          <w:rFonts w:ascii="Book Antiqua" w:hAnsi="Book Antiqua"/>
        </w:rPr>
      </w:pPr>
      <w:proofErr w:type="spellStart"/>
      <w:r>
        <w:rPr>
          <w:rFonts w:ascii="Book Antiqua" w:hAnsi="Book Antiqua"/>
        </w:rPr>
        <w:t>Maa</w:t>
      </w:r>
      <w:proofErr w:type="spellEnd"/>
      <w:r>
        <w:rPr>
          <w:rFonts w:ascii="Book Antiqua" w:hAnsi="Book Antiqua"/>
        </w:rPr>
        <w:t xml:space="preserve"> culture to a great extent has cards that binds its members together. When abandoning archaic cultures, it should be noted that not everything in a culture should be done away with.</w:t>
      </w:r>
    </w:p>
    <w:p w:rsidR="00FF1F00" w:rsidRDefault="00FF1F00" w:rsidP="00FF1F00">
      <w:pPr>
        <w:rPr>
          <w:rFonts w:ascii="Book Antiqua" w:hAnsi="Book Antiqua"/>
        </w:rPr>
      </w:pPr>
      <w:r>
        <w:rPr>
          <w:rFonts w:ascii="Book Antiqua" w:hAnsi="Book Antiqua"/>
        </w:rPr>
        <w:t>(Any other valid conclusion)</w:t>
      </w:r>
    </w:p>
    <w:p w:rsidR="00420D28" w:rsidRDefault="00420D28" w:rsidP="00FF1F00">
      <w:pPr>
        <w:rPr>
          <w:rFonts w:ascii="Book Antiqua" w:hAnsi="Book Antiqua"/>
        </w:rPr>
      </w:pPr>
      <w:bookmarkStart w:id="0" w:name="_GoBack"/>
      <w:bookmarkEnd w:id="0"/>
    </w:p>
    <w:p w:rsidR="00DB533D" w:rsidRDefault="00DB533D" w:rsidP="00FF1F00">
      <w:pPr>
        <w:rPr>
          <w:rFonts w:ascii="Book Antiqua" w:hAnsi="Book Antiqua"/>
        </w:rPr>
      </w:pPr>
    </w:p>
    <w:p w:rsidR="00DB533D" w:rsidRPr="00FF1F00" w:rsidRDefault="00DB533D" w:rsidP="00FF1F00">
      <w:pPr>
        <w:rPr>
          <w:rFonts w:ascii="Book Antiqua" w:hAnsi="Book Antiqua"/>
        </w:rPr>
      </w:pPr>
      <w:r>
        <w:rPr>
          <w:rFonts w:ascii="Book Antiqua" w:hAnsi="Book Antiqua"/>
        </w:rPr>
        <w:lastRenderedPageBreak/>
        <w:t>3. INHERITANCE</w:t>
      </w:r>
    </w:p>
    <w:p w:rsidR="005A2C37" w:rsidRDefault="005A2C37" w:rsidP="003818FF">
      <w:pPr>
        <w:rPr>
          <w:rFonts w:ascii="Book Antiqua" w:hAnsi="Book Antiqua"/>
        </w:rPr>
      </w:pPr>
    </w:p>
    <w:p w:rsidR="005A2C37" w:rsidRDefault="005A2C37" w:rsidP="003818FF">
      <w:pPr>
        <w:rPr>
          <w:rFonts w:ascii="Book Antiqua" w:hAnsi="Book Antiqua"/>
        </w:rPr>
      </w:pPr>
    </w:p>
    <w:p w:rsidR="005A2C37" w:rsidRDefault="005A2C37" w:rsidP="003818FF">
      <w:pPr>
        <w:rPr>
          <w:rFonts w:ascii="Book Antiqua" w:hAnsi="Book Antiqua"/>
        </w:rPr>
      </w:pPr>
    </w:p>
    <w:p w:rsidR="005A2C37" w:rsidRDefault="005A2C37" w:rsidP="003818FF">
      <w:pPr>
        <w:rPr>
          <w:rFonts w:ascii="Book Antiqua" w:hAnsi="Book Antiqua"/>
        </w:rPr>
      </w:pPr>
    </w:p>
    <w:p w:rsidR="005A2C37" w:rsidRDefault="005A2C37" w:rsidP="003818FF">
      <w:pPr>
        <w:rPr>
          <w:rFonts w:ascii="Book Antiqua" w:hAnsi="Book Antiqua"/>
        </w:rPr>
      </w:pPr>
    </w:p>
    <w:p w:rsidR="00327990" w:rsidRDefault="00327990" w:rsidP="00327990">
      <w:pPr>
        <w:rPr>
          <w:rFonts w:ascii="Book Antiqua" w:hAnsi="Book Antiqua"/>
          <w:b/>
        </w:rPr>
      </w:pPr>
      <w:r w:rsidRPr="00327990">
        <w:rPr>
          <w:rFonts w:ascii="Book Antiqua" w:hAnsi="Book Antiqua"/>
          <w:b/>
        </w:rPr>
        <w:t>Pretenders are worse than murderers. Write an essay in support of this statement drawing your illustrations from Inheritance.</w:t>
      </w:r>
    </w:p>
    <w:p w:rsidR="00CE2A1D" w:rsidRPr="00327990" w:rsidRDefault="00CE2A1D" w:rsidP="00327990">
      <w:pPr>
        <w:rPr>
          <w:rFonts w:ascii="Book Antiqua" w:hAnsi="Book Antiqua"/>
          <w:b/>
        </w:rPr>
      </w:pPr>
    </w:p>
    <w:p w:rsidR="00327990" w:rsidRPr="00327990" w:rsidRDefault="00327990" w:rsidP="00327990">
      <w:pPr>
        <w:rPr>
          <w:rFonts w:ascii="Book Antiqua" w:hAnsi="Book Antiqua"/>
          <w:b/>
        </w:rPr>
      </w:pPr>
    </w:p>
    <w:p w:rsidR="00327990" w:rsidRPr="00327990" w:rsidRDefault="00CE2A1D" w:rsidP="00327990">
      <w:pPr>
        <w:rPr>
          <w:rFonts w:ascii="Book Antiqua" w:hAnsi="Book Antiqua"/>
          <w:b/>
        </w:rPr>
      </w:pPr>
      <w:r>
        <w:rPr>
          <w:rFonts w:ascii="Book Antiqua" w:hAnsi="Book Antiqua"/>
          <w:b/>
        </w:rPr>
        <w:t>Introduction</w:t>
      </w:r>
    </w:p>
    <w:p w:rsidR="007D344A" w:rsidRPr="006A5BAE" w:rsidRDefault="007D344A" w:rsidP="003818FF">
      <w:pPr>
        <w:rPr>
          <w:rFonts w:ascii="Book Antiqua" w:hAnsi="Book Antiqua"/>
          <w:b/>
        </w:rPr>
      </w:pPr>
    </w:p>
    <w:p w:rsidR="00580542" w:rsidRDefault="00580542" w:rsidP="003818FF">
      <w:pPr>
        <w:rPr>
          <w:rFonts w:ascii="Book Antiqua" w:hAnsi="Book Antiqua"/>
        </w:rPr>
      </w:pPr>
      <w:r>
        <w:rPr>
          <w:rFonts w:ascii="Book Antiqua" w:hAnsi="Book Antiqua"/>
        </w:rPr>
        <w:t>Most people in the society may pret</w:t>
      </w:r>
      <w:r w:rsidR="00C40ABE">
        <w:rPr>
          <w:rFonts w:ascii="Book Antiqua" w:hAnsi="Book Antiqua"/>
        </w:rPr>
        <w:t>end everything is alright even if they know something is wrong. A similar situation attains in the play Inheritance.</w:t>
      </w:r>
    </w:p>
    <w:p w:rsidR="0096387B" w:rsidRDefault="0096387B" w:rsidP="003818FF">
      <w:pPr>
        <w:rPr>
          <w:rFonts w:ascii="Book Antiqua" w:hAnsi="Book Antiqua"/>
        </w:rPr>
      </w:pPr>
    </w:p>
    <w:p w:rsidR="0096387B" w:rsidRPr="0096387B" w:rsidRDefault="0096387B" w:rsidP="0096387B">
      <w:pPr>
        <w:pStyle w:val="ListParagraph"/>
        <w:numPr>
          <w:ilvl w:val="0"/>
          <w:numId w:val="1"/>
        </w:numPr>
        <w:rPr>
          <w:rFonts w:ascii="Book Antiqua" w:hAnsi="Book Antiqua"/>
        </w:rPr>
      </w:pPr>
      <w:r w:rsidRPr="0096387B">
        <w:rPr>
          <w:rFonts w:ascii="Book Antiqua" w:hAnsi="Book Antiqua"/>
        </w:rPr>
        <w:t xml:space="preserve">Bishop Menninger calls himself a man of </w:t>
      </w:r>
      <w:r w:rsidR="006A5BAE" w:rsidRPr="0096387B">
        <w:rPr>
          <w:rFonts w:ascii="Book Antiqua" w:hAnsi="Book Antiqua"/>
        </w:rPr>
        <w:t>God</w:t>
      </w:r>
      <w:r w:rsidR="006A5BAE">
        <w:rPr>
          <w:rFonts w:ascii="Book Antiqua" w:hAnsi="Book Antiqua"/>
        </w:rPr>
        <w:t>. He</w:t>
      </w:r>
      <w:r w:rsidR="00D826F8">
        <w:rPr>
          <w:rFonts w:ascii="Book Antiqua" w:hAnsi="Book Antiqua"/>
        </w:rPr>
        <w:t xml:space="preserve"> teaches adherence to </w:t>
      </w:r>
      <w:r w:rsidR="006A5BAE">
        <w:rPr>
          <w:rFonts w:ascii="Book Antiqua" w:hAnsi="Book Antiqua"/>
        </w:rPr>
        <w:t>the teachings</w:t>
      </w:r>
      <w:r w:rsidR="00D826F8">
        <w:rPr>
          <w:rFonts w:ascii="Book Antiqua" w:hAnsi="Book Antiqua"/>
        </w:rPr>
        <w:t xml:space="preserve"> of Christianity, however he advices Lacuna on how to kill his father, King </w:t>
      </w:r>
      <w:proofErr w:type="spellStart"/>
      <w:r w:rsidR="00D826F8">
        <w:rPr>
          <w:rFonts w:ascii="Book Antiqua" w:hAnsi="Book Antiqua"/>
        </w:rPr>
        <w:t>Katula</w:t>
      </w:r>
      <w:proofErr w:type="spellEnd"/>
      <w:r w:rsidR="00D826F8">
        <w:rPr>
          <w:rFonts w:ascii="Book Antiqua" w:hAnsi="Book Antiqua"/>
        </w:rPr>
        <w:t xml:space="preserve"> xv, in the name of bringing </w:t>
      </w:r>
      <w:proofErr w:type="spellStart"/>
      <w:r w:rsidR="00D826F8">
        <w:rPr>
          <w:rFonts w:ascii="Book Antiqua" w:hAnsi="Book Antiqua"/>
        </w:rPr>
        <w:t>Katula</w:t>
      </w:r>
      <w:proofErr w:type="spellEnd"/>
      <w:r w:rsidR="00D826F8">
        <w:rPr>
          <w:rFonts w:ascii="Book Antiqua" w:hAnsi="Book Antiqua"/>
        </w:rPr>
        <w:t xml:space="preserve"> back to dignity.</w:t>
      </w:r>
    </w:p>
    <w:p w:rsidR="0096387B" w:rsidRPr="0096387B" w:rsidRDefault="0096387B" w:rsidP="0096387B">
      <w:pPr>
        <w:pStyle w:val="ListParagraph"/>
        <w:numPr>
          <w:ilvl w:val="0"/>
          <w:numId w:val="1"/>
        </w:numPr>
        <w:rPr>
          <w:rFonts w:ascii="Book Antiqua" w:hAnsi="Book Antiqua"/>
        </w:rPr>
      </w:pPr>
      <w:r w:rsidRPr="0096387B">
        <w:rPr>
          <w:rFonts w:ascii="Book Antiqua" w:hAnsi="Book Antiqua"/>
        </w:rPr>
        <w:t xml:space="preserve">Thorne </w:t>
      </w:r>
      <w:proofErr w:type="spellStart"/>
      <w:r w:rsidRPr="0096387B">
        <w:rPr>
          <w:rFonts w:ascii="Book Antiqua" w:hAnsi="Book Antiqua"/>
        </w:rPr>
        <w:t>Macay</w:t>
      </w:r>
      <w:proofErr w:type="spellEnd"/>
      <w:r w:rsidR="00DD2F8C">
        <w:rPr>
          <w:rFonts w:ascii="Book Antiqua" w:hAnsi="Book Antiqua"/>
        </w:rPr>
        <w:t xml:space="preserve"> and bishop Menninger tell King </w:t>
      </w:r>
      <w:proofErr w:type="spellStart"/>
      <w:r w:rsidR="00DD2F8C">
        <w:rPr>
          <w:rFonts w:ascii="Book Antiqua" w:hAnsi="Book Antiqua"/>
        </w:rPr>
        <w:t>Katula</w:t>
      </w:r>
      <w:proofErr w:type="spellEnd"/>
      <w:r w:rsidR="00DD2F8C">
        <w:rPr>
          <w:rFonts w:ascii="Book Antiqua" w:hAnsi="Book Antiqua"/>
        </w:rPr>
        <w:t xml:space="preserve"> XV that they have the interest of his people at heart but behind</w:t>
      </w:r>
      <w:r w:rsidR="006A5BAE">
        <w:rPr>
          <w:rFonts w:ascii="Book Antiqua" w:hAnsi="Book Antiqua"/>
        </w:rPr>
        <w:t xml:space="preserve"> his back they plot his killing</w:t>
      </w:r>
      <w:r w:rsidR="00DD2F8C">
        <w:rPr>
          <w:rFonts w:ascii="Book Antiqua" w:hAnsi="Book Antiqua"/>
        </w:rPr>
        <w:t xml:space="preserve"> leading to the citizens of </w:t>
      </w:r>
      <w:proofErr w:type="spellStart"/>
      <w:r w:rsidR="00DD2F8C">
        <w:rPr>
          <w:rFonts w:ascii="Book Antiqua" w:hAnsi="Book Antiqua"/>
        </w:rPr>
        <w:t>Katula</w:t>
      </w:r>
      <w:proofErr w:type="spellEnd"/>
      <w:r w:rsidR="00DD2F8C">
        <w:rPr>
          <w:rFonts w:ascii="Book Antiqua" w:hAnsi="Book Antiqua"/>
        </w:rPr>
        <w:t xml:space="preserve"> being left in the hands of a bad leader as Lacuna. They realize that XV does not serve their intere</w:t>
      </w:r>
      <w:r w:rsidR="006A5BAE">
        <w:rPr>
          <w:rFonts w:ascii="Book Antiqua" w:hAnsi="Book Antiqua"/>
        </w:rPr>
        <w:t>st and hope that Lacuna would</w:t>
      </w:r>
      <w:r w:rsidR="00DD2F8C">
        <w:rPr>
          <w:rFonts w:ascii="Book Antiqua" w:hAnsi="Book Antiqua"/>
        </w:rPr>
        <w:t xml:space="preserve"> serve their interests better.</w:t>
      </w:r>
    </w:p>
    <w:p w:rsidR="0096387B" w:rsidRPr="0096387B" w:rsidRDefault="0096387B" w:rsidP="0096387B">
      <w:pPr>
        <w:pStyle w:val="ListParagraph"/>
        <w:numPr>
          <w:ilvl w:val="0"/>
          <w:numId w:val="1"/>
        </w:numPr>
        <w:rPr>
          <w:rFonts w:ascii="Book Antiqua" w:hAnsi="Book Antiqua"/>
        </w:rPr>
      </w:pPr>
      <w:r w:rsidRPr="0096387B">
        <w:rPr>
          <w:rFonts w:ascii="Book Antiqua" w:hAnsi="Book Antiqua"/>
        </w:rPr>
        <w:t>Lacuna poisons his own father</w:t>
      </w:r>
      <w:r w:rsidR="00AE1F0C">
        <w:rPr>
          <w:rFonts w:ascii="Book Antiqua" w:hAnsi="Book Antiqua"/>
        </w:rPr>
        <w:t xml:space="preserve"> so that he becomes the ruler of </w:t>
      </w:r>
      <w:proofErr w:type="spellStart"/>
      <w:r w:rsidR="00AE1F0C">
        <w:rPr>
          <w:rFonts w:ascii="Book Antiqua" w:hAnsi="Book Antiqua"/>
        </w:rPr>
        <w:t>Katula</w:t>
      </w:r>
      <w:proofErr w:type="spellEnd"/>
      <w:r w:rsidR="00AE1F0C">
        <w:rPr>
          <w:rFonts w:ascii="Book Antiqua" w:hAnsi="Book Antiqua"/>
        </w:rPr>
        <w:t xml:space="preserve">. Later, he; Lacuna pretends to </w:t>
      </w:r>
      <w:proofErr w:type="spellStart"/>
      <w:r w:rsidR="00AE1F0C">
        <w:rPr>
          <w:rFonts w:ascii="Book Antiqua" w:hAnsi="Book Antiqua"/>
        </w:rPr>
        <w:t>honour</w:t>
      </w:r>
      <w:proofErr w:type="spellEnd"/>
      <w:r w:rsidR="00AE1F0C">
        <w:rPr>
          <w:rFonts w:ascii="Book Antiqua" w:hAnsi="Book Antiqua"/>
        </w:rPr>
        <w:t xml:space="preserve"> king XV </w:t>
      </w:r>
      <w:proofErr w:type="spellStart"/>
      <w:r w:rsidR="00AE1F0C">
        <w:rPr>
          <w:rFonts w:ascii="Book Antiqua" w:hAnsi="Book Antiqua"/>
        </w:rPr>
        <w:t>Katula</w:t>
      </w:r>
      <w:proofErr w:type="spellEnd"/>
      <w:r w:rsidR="00AE1F0C">
        <w:rPr>
          <w:rFonts w:ascii="Book Antiqua" w:hAnsi="Book Antiqua"/>
        </w:rPr>
        <w:t xml:space="preserve"> during his commemoration.</w:t>
      </w:r>
    </w:p>
    <w:p w:rsidR="0096387B" w:rsidRDefault="00465DD5" w:rsidP="0096387B">
      <w:pPr>
        <w:pStyle w:val="ListParagraph"/>
        <w:numPr>
          <w:ilvl w:val="0"/>
          <w:numId w:val="1"/>
        </w:numPr>
        <w:rPr>
          <w:rFonts w:ascii="Book Antiqua" w:hAnsi="Book Antiqua"/>
        </w:rPr>
      </w:pPr>
      <w:r>
        <w:rPr>
          <w:rFonts w:ascii="Book Antiqua" w:hAnsi="Book Antiqua"/>
        </w:rPr>
        <w:t xml:space="preserve">Goldstein pretends to care about the citizens of </w:t>
      </w:r>
      <w:proofErr w:type="spellStart"/>
      <w:r>
        <w:rPr>
          <w:rFonts w:ascii="Book Antiqua" w:hAnsi="Book Antiqua"/>
        </w:rPr>
        <w:t>Katula</w:t>
      </w:r>
      <w:proofErr w:type="spellEnd"/>
      <w:r>
        <w:rPr>
          <w:rFonts w:ascii="Book Antiqua" w:hAnsi="Book Antiqua"/>
        </w:rPr>
        <w:t xml:space="preserve"> yet he advises Lacuna to reduce the work force, thus creating unemployment.</w:t>
      </w:r>
    </w:p>
    <w:p w:rsidR="00BE090C" w:rsidRDefault="00BE090C" w:rsidP="00BE090C">
      <w:pPr>
        <w:pStyle w:val="ListParagraph"/>
        <w:rPr>
          <w:rFonts w:ascii="Book Antiqua" w:hAnsi="Book Antiqua"/>
        </w:rPr>
      </w:pPr>
      <w:r>
        <w:rPr>
          <w:rFonts w:ascii="Book Antiqua" w:hAnsi="Book Antiqua"/>
        </w:rPr>
        <w:t>Accept any relevant conclusion.</w:t>
      </w:r>
    </w:p>
    <w:p w:rsidR="00BF7EC3" w:rsidRPr="00BF7EC3" w:rsidRDefault="00BF7EC3" w:rsidP="00BF7EC3">
      <w:pPr>
        <w:rPr>
          <w:rFonts w:ascii="Book Antiqua" w:hAnsi="Book Antiqua"/>
        </w:rPr>
      </w:pPr>
      <w:r>
        <w:rPr>
          <w:rFonts w:ascii="Book Antiqua" w:hAnsi="Book Antiqua"/>
        </w:rPr>
        <w:t>3. No Need to Lie</w:t>
      </w:r>
    </w:p>
    <w:p w:rsidR="00D079DF" w:rsidRDefault="00D079DF" w:rsidP="003818FF">
      <w:pPr>
        <w:rPr>
          <w:rFonts w:ascii="Book Antiqua" w:hAnsi="Book Antiqua"/>
        </w:rPr>
      </w:pPr>
    </w:p>
    <w:p w:rsidR="00D079DF" w:rsidRPr="006A5BAE" w:rsidRDefault="009C5C72" w:rsidP="003818FF">
      <w:pPr>
        <w:rPr>
          <w:rFonts w:ascii="Book Antiqua" w:hAnsi="Book Antiqua"/>
          <w:b/>
        </w:rPr>
      </w:pPr>
      <w:r w:rsidRPr="006A5BAE">
        <w:rPr>
          <w:rFonts w:ascii="Book Antiqua" w:hAnsi="Book Antiqua"/>
          <w:b/>
        </w:rPr>
        <w:t>Introduction</w:t>
      </w:r>
    </w:p>
    <w:p w:rsidR="009C5C72" w:rsidRDefault="009C5C72" w:rsidP="003818FF">
      <w:pPr>
        <w:rPr>
          <w:rFonts w:ascii="Book Antiqua" w:hAnsi="Book Antiqua"/>
        </w:rPr>
      </w:pPr>
      <w:r>
        <w:rPr>
          <w:rFonts w:ascii="Book Antiqua" w:hAnsi="Book Antiqua"/>
        </w:rPr>
        <w:t>In the story, No Need to Lie, cancer though a terminal disease can be overcome by proper maintenance of health and never say die attitude as Rolf demonstrates by taking food, engaging in sporting activities among others.</w:t>
      </w:r>
    </w:p>
    <w:p w:rsidR="009C5C72" w:rsidRPr="00C844B4" w:rsidRDefault="009C5C72" w:rsidP="00C844B4">
      <w:pPr>
        <w:pStyle w:val="ListParagraph"/>
        <w:numPr>
          <w:ilvl w:val="0"/>
          <w:numId w:val="3"/>
        </w:numPr>
        <w:rPr>
          <w:rFonts w:ascii="Book Antiqua" w:hAnsi="Book Antiqua"/>
        </w:rPr>
      </w:pPr>
      <w:r w:rsidRPr="00C844B4">
        <w:rPr>
          <w:rFonts w:ascii="Book Antiqua" w:hAnsi="Book Antiqua"/>
        </w:rPr>
        <w:t>Rolf forces himself to take food despite the intense pain</w:t>
      </w:r>
      <w:r w:rsidR="008600B6">
        <w:rPr>
          <w:rFonts w:ascii="Book Antiqua" w:hAnsi="Book Antiqua"/>
        </w:rPr>
        <w:t xml:space="preserve"> he goes through in the process (</w:t>
      </w:r>
      <w:proofErr w:type="spellStart"/>
      <w:r w:rsidR="008600B6">
        <w:rPr>
          <w:rFonts w:ascii="Book Antiqua" w:hAnsi="Book Antiqua"/>
        </w:rPr>
        <w:t>pgs</w:t>
      </w:r>
      <w:proofErr w:type="spellEnd"/>
      <w:r w:rsidR="008600B6">
        <w:rPr>
          <w:rFonts w:ascii="Book Antiqua" w:hAnsi="Book Antiqua"/>
        </w:rPr>
        <w:t xml:space="preserve"> 126-127)</w:t>
      </w:r>
    </w:p>
    <w:p w:rsidR="009C5C72" w:rsidRPr="00C844B4" w:rsidRDefault="009C5C72" w:rsidP="00C844B4">
      <w:pPr>
        <w:pStyle w:val="ListParagraph"/>
        <w:numPr>
          <w:ilvl w:val="0"/>
          <w:numId w:val="3"/>
        </w:numPr>
        <w:rPr>
          <w:rFonts w:ascii="Book Antiqua" w:hAnsi="Book Antiqua"/>
        </w:rPr>
      </w:pPr>
      <w:r w:rsidRPr="00C844B4">
        <w:rPr>
          <w:rFonts w:ascii="Book Antiqua" w:hAnsi="Book Antiqua"/>
        </w:rPr>
        <w:t>Rolf keeps his body strong with sporting activities</w:t>
      </w:r>
      <w:r w:rsidR="008600B6">
        <w:rPr>
          <w:rFonts w:ascii="Book Antiqua" w:hAnsi="Book Antiqua"/>
        </w:rPr>
        <w:t xml:space="preserve"> (pg. 130-131)</w:t>
      </w:r>
    </w:p>
    <w:p w:rsidR="009C5C72" w:rsidRPr="00C844B4" w:rsidRDefault="009C5C72" w:rsidP="00C844B4">
      <w:pPr>
        <w:pStyle w:val="ListParagraph"/>
        <w:numPr>
          <w:ilvl w:val="0"/>
          <w:numId w:val="3"/>
        </w:numPr>
        <w:rPr>
          <w:rFonts w:ascii="Book Antiqua" w:hAnsi="Book Antiqua"/>
        </w:rPr>
      </w:pPr>
      <w:r w:rsidRPr="00C844B4">
        <w:rPr>
          <w:rFonts w:ascii="Book Antiqua" w:hAnsi="Book Antiqua"/>
        </w:rPr>
        <w:t>Rolf’s strong desire to see his family and children</w:t>
      </w:r>
      <w:r w:rsidR="00BB1782">
        <w:rPr>
          <w:rFonts w:ascii="Book Antiqua" w:hAnsi="Book Antiqua"/>
        </w:rPr>
        <w:t xml:space="preserve"> (pgs. 125,126,131,132,134,135)</w:t>
      </w:r>
    </w:p>
    <w:p w:rsidR="009C5C72" w:rsidRPr="00C844B4" w:rsidRDefault="009C5C72" w:rsidP="00C844B4">
      <w:pPr>
        <w:pStyle w:val="ListParagraph"/>
        <w:numPr>
          <w:ilvl w:val="0"/>
          <w:numId w:val="3"/>
        </w:numPr>
        <w:rPr>
          <w:rFonts w:ascii="Book Antiqua" w:hAnsi="Book Antiqua"/>
        </w:rPr>
      </w:pPr>
      <w:r w:rsidRPr="00C844B4">
        <w:rPr>
          <w:rFonts w:ascii="Book Antiqua" w:hAnsi="Book Antiqua"/>
        </w:rPr>
        <w:t>He has an outstanding positive attitude</w:t>
      </w:r>
      <w:r w:rsidR="00BB1782">
        <w:rPr>
          <w:rFonts w:ascii="Book Antiqua" w:hAnsi="Book Antiqua"/>
        </w:rPr>
        <w:t xml:space="preserve"> (pgs. 125,126,127,129,134)</w:t>
      </w:r>
    </w:p>
    <w:p w:rsidR="009C5C72" w:rsidRPr="00C844B4" w:rsidRDefault="009C5C72" w:rsidP="00C844B4">
      <w:pPr>
        <w:pStyle w:val="ListParagraph"/>
        <w:numPr>
          <w:ilvl w:val="0"/>
          <w:numId w:val="3"/>
        </w:numPr>
        <w:rPr>
          <w:rFonts w:ascii="Book Antiqua" w:hAnsi="Book Antiqua"/>
        </w:rPr>
      </w:pPr>
      <w:r w:rsidRPr="00C844B4">
        <w:rPr>
          <w:rFonts w:ascii="Book Antiqua" w:hAnsi="Book Antiqua"/>
        </w:rPr>
        <w:t xml:space="preserve">Rolf </w:t>
      </w:r>
      <w:proofErr w:type="spellStart"/>
      <w:r w:rsidRPr="00C844B4">
        <w:rPr>
          <w:rFonts w:ascii="Book Antiqua" w:hAnsi="Book Antiqua"/>
        </w:rPr>
        <w:t>succeds</w:t>
      </w:r>
      <w:proofErr w:type="spellEnd"/>
      <w:r w:rsidRPr="00C844B4">
        <w:rPr>
          <w:rFonts w:ascii="Book Antiqua" w:hAnsi="Book Antiqua"/>
        </w:rPr>
        <w:t xml:space="preserve"> because of his</w:t>
      </w:r>
      <w:r w:rsidR="00C844B4" w:rsidRPr="00C844B4">
        <w:rPr>
          <w:rFonts w:ascii="Book Antiqua" w:hAnsi="Book Antiqua"/>
        </w:rPr>
        <w:t xml:space="preserve"> dedicated and genuine friends</w:t>
      </w:r>
      <w:r w:rsidR="00BB1782">
        <w:rPr>
          <w:rFonts w:ascii="Book Antiqua" w:hAnsi="Book Antiqua"/>
        </w:rPr>
        <w:t xml:space="preserve"> (pgs. 127,128,131,134)</w:t>
      </w:r>
    </w:p>
    <w:p w:rsidR="008600B6" w:rsidRDefault="00C844B4" w:rsidP="008600B6">
      <w:pPr>
        <w:pStyle w:val="ListParagraph"/>
        <w:numPr>
          <w:ilvl w:val="0"/>
          <w:numId w:val="3"/>
        </w:numPr>
        <w:rPr>
          <w:rFonts w:ascii="Book Antiqua" w:hAnsi="Book Antiqua"/>
        </w:rPr>
      </w:pPr>
      <w:r w:rsidRPr="00C844B4">
        <w:rPr>
          <w:rFonts w:ascii="Book Antiqua" w:hAnsi="Book Antiqua"/>
        </w:rPr>
        <w:t>Rolf respects and follow’s doctor’s advice</w:t>
      </w:r>
      <w:r w:rsidR="00BB1782">
        <w:rPr>
          <w:rFonts w:ascii="Book Antiqua" w:hAnsi="Book Antiqua"/>
        </w:rPr>
        <w:t xml:space="preserve"> (pgs.123,128,131,133,134-135)</w:t>
      </w:r>
    </w:p>
    <w:p w:rsidR="008600B6" w:rsidRDefault="008600B6" w:rsidP="008600B6">
      <w:pPr>
        <w:rPr>
          <w:rFonts w:ascii="Book Antiqua" w:hAnsi="Book Antiqua"/>
        </w:rPr>
      </w:pPr>
      <w:r>
        <w:rPr>
          <w:rFonts w:ascii="Book Antiqua" w:hAnsi="Book Antiqua"/>
        </w:rPr>
        <w:t>Conclusion</w:t>
      </w:r>
    </w:p>
    <w:p w:rsidR="008600B6" w:rsidRDefault="008600B6" w:rsidP="008600B6">
      <w:pPr>
        <w:rPr>
          <w:rFonts w:ascii="Book Antiqua" w:hAnsi="Book Antiqua"/>
        </w:rPr>
      </w:pPr>
      <w:r>
        <w:rPr>
          <w:rFonts w:ascii="Book Antiqua" w:hAnsi="Book Antiqua"/>
        </w:rPr>
        <w:lastRenderedPageBreak/>
        <w:t>In conclusion, Rolf’s determination to overcome cancer through involvement in sporting activities among others show that cancer is a disease that can be overcome.</w:t>
      </w:r>
    </w:p>
    <w:p w:rsidR="0014145A" w:rsidRPr="008600B6" w:rsidRDefault="0014145A" w:rsidP="008600B6">
      <w:pPr>
        <w:rPr>
          <w:rFonts w:ascii="Book Antiqua" w:hAnsi="Book Antiqua"/>
        </w:rPr>
      </w:pPr>
      <w:r>
        <w:rPr>
          <w:rFonts w:ascii="Book Antiqua" w:hAnsi="Book Antiqua"/>
        </w:rPr>
        <w:t>3. The Pearl</w:t>
      </w:r>
    </w:p>
    <w:p w:rsidR="00D079DF" w:rsidRDefault="00D079DF" w:rsidP="003818FF">
      <w:pPr>
        <w:rPr>
          <w:rFonts w:ascii="Book Antiqua" w:hAnsi="Book Antiqua"/>
        </w:rPr>
      </w:pPr>
    </w:p>
    <w:p w:rsidR="003818FF" w:rsidRDefault="003818FF" w:rsidP="003818FF">
      <w:pPr>
        <w:rPr>
          <w:rFonts w:ascii="Book Antiqua" w:hAnsi="Book Antiqua"/>
        </w:rPr>
      </w:pPr>
      <w:r>
        <w:rPr>
          <w:rFonts w:ascii="Book Antiqua" w:hAnsi="Book Antiqua"/>
        </w:rPr>
        <w:t xml:space="preserve">Society has always presented women as being guided by emotions more than reason. Using the life of Juana and Kino for illustrations, show that this presentation of women is not always correct. </w:t>
      </w:r>
    </w:p>
    <w:p w:rsidR="003818FF" w:rsidRDefault="003818FF" w:rsidP="003818FF">
      <w:pPr>
        <w:rPr>
          <w:rFonts w:ascii="Book Antiqua" w:hAnsi="Book Antiqua"/>
        </w:rPr>
      </w:pPr>
    </w:p>
    <w:p w:rsidR="003818FF" w:rsidRDefault="003818FF" w:rsidP="003818FF">
      <w:pPr>
        <w:rPr>
          <w:rFonts w:ascii="Book Antiqua" w:hAnsi="Book Antiqua"/>
        </w:rPr>
      </w:pPr>
      <w:r w:rsidRPr="0054036C">
        <w:rPr>
          <w:rFonts w:ascii="Book Antiqua" w:hAnsi="Book Antiqua"/>
          <w:b/>
        </w:rPr>
        <w:t>INTRODUCTION</w:t>
      </w:r>
      <w:r w:rsidRPr="0054036C">
        <w:rPr>
          <w:rFonts w:ascii="Book Antiqua" w:hAnsi="Book Antiqua"/>
          <w:b/>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(2 marks)</w:t>
      </w:r>
    </w:p>
    <w:p w:rsidR="003818FF" w:rsidRPr="000273D8" w:rsidRDefault="003818FF" w:rsidP="003818FF">
      <w:pPr>
        <w:rPr>
          <w:rFonts w:ascii="Book Antiqua" w:hAnsi="Book Antiqua"/>
        </w:rPr>
      </w:pPr>
      <w:r>
        <w:rPr>
          <w:rFonts w:ascii="Book Antiqua" w:hAnsi="Book Antiqua"/>
        </w:rPr>
        <w:t>Accept any introduction that disproves the common belief that men are always reasonable and women always emotional.</w:t>
      </w:r>
    </w:p>
    <w:p w:rsidR="003818FF" w:rsidRDefault="003818FF" w:rsidP="003818FF">
      <w:pPr>
        <w:jc w:val="both"/>
        <w:rPr>
          <w:rFonts w:ascii="Book Antiqua" w:hAnsi="Book Antiqua"/>
        </w:rPr>
      </w:pPr>
      <w:r>
        <w:rPr>
          <w:rFonts w:ascii="Book Antiqua" w:hAnsi="Book Antiqua"/>
        </w:rPr>
        <w:t xml:space="preserve">CONTENT </w:t>
      </w:r>
    </w:p>
    <w:p w:rsidR="003818FF" w:rsidRDefault="003818FF" w:rsidP="003818FF">
      <w:pPr>
        <w:jc w:val="both"/>
        <w:rPr>
          <w:rFonts w:ascii="Book Antiqua" w:hAnsi="Book Antiqua"/>
        </w:rPr>
      </w:pPr>
      <w:proofErr w:type="spellStart"/>
      <w:r>
        <w:rPr>
          <w:rFonts w:ascii="Book Antiqua" w:hAnsi="Book Antiqua"/>
        </w:rPr>
        <w:t>Ei</w:t>
      </w:r>
      <w:proofErr w:type="spellEnd"/>
      <w:r>
        <w:rPr>
          <w:rFonts w:ascii="Book Antiqua" w:hAnsi="Book Antiqua"/>
        </w:rPr>
        <w:t xml:space="preserve">. </w:t>
      </w:r>
      <w:r w:rsidRPr="00D40000">
        <w:rPr>
          <w:rFonts w:ascii="Book Antiqua" w:hAnsi="Book Antiqua"/>
        </w:rPr>
        <w:t xml:space="preserve">When the scorpion strikes, Kino grabs the scorpion, throws it to the ground and crushes it. Juana on the other hand tries to suck as much poison out of </w:t>
      </w:r>
      <w:proofErr w:type="spellStart"/>
      <w:r w:rsidRPr="00D40000">
        <w:rPr>
          <w:rFonts w:ascii="Book Antiqua" w:hAnsi="Book Antiqua"/>
        </w:rPr>
        <w:t>coyotito’s</w:t>
      </w:r>
      <w:proofErr w:type="spellEnd"/>
      <w:r w:rsidRPr="00D40000">
        <w:rPr>
          <w:rFonts w:ascii="Book Antiqua" w:hAnsi="Book Antiqua"/>
        </w:rPr>
        <w:t xml:space="preserve"> body as she could. She later makes a poultice that serves as an antidote for the venom. This is eventually what saves </w:t>
      </w:r>
      <w:proofErr w:type="spellStart"/>
      <w:r w:rsidRPr="00D40000">
        <w:rPr>
          <w:rFonts w:ascii="Book Antiqua" w:hAnsi="Book Antiqua"/>
        </w:rPr>
        <w:t>Coyotito</w:t>
      </w:r>
      <w:proofErr w:type="spellEnd"/>
      <w:r w:rsidRPr="00D40000">
        <w:rPr>
          <w:rFonts w:ascii="Book Antiqua" w:hAnsi="Book Antiqua"/>
        </w:rPr>
        <w:t xml:space="preserve">. With time the swelling goes down and </w:t>
      </w:r>
      <w:proofErr w:type="spellStart"/>
      <w:r w:rsidRPr="00D40000">
        <w:rPr>
          <w:rFonts w:ascii="Book Antiqua" w:hAnsi="Book Antiqua"/>
        </w:rPr>
        <w:t>Coyotito</w:t>
      </w:r>
      <w:proofErr w:type="spellEnd"/>
      <w:r w:rsidRPr="00D40000">
        <w:rPr>
          <w:rFonts w:ascii="Book Antiqua" w:hAnsi="Book Antiqua"/>
        </w:rPr>
        <w:t xml:space="preserve"> is well again.</w:t>
      </w:r>
    </w:p>
    <w:p w:rsidR="003818FF" w:rsidRDefault="003818FF" w:rsidP="003818FF">
      <w:pPr>
        <w:jc w:val="both"/>
        <w:rPr>
          <w:rFonts w:ascii="Book Antiqua" w:hAnsi="Book Antiqua"/>
        </w:rPr>
      </w:pPr>
    </w:p>
    <w:p w:rsidR="003818FF" w:rsidRPr="00931C95" w:rsidRDefault="003818FF" w:rsidP="003818FF">
      <w:pPr>
        <w:jc w:val="both"/>
        <w:rPr>
          <w:rFonts w:ascii="Book Antiqua" w:hAnsi="Book Antiqua"/>
        </w:rPr>
      </w:pPr>
      <w:proofErr w:type="spellStart"/>
      <w:r>
        <w:rPr>
          <w:rFonts w:ascii="Book Antiqua" w:hAnsi="Book Antiqua"/>
        </w:rPr>
        <w:t>Eii</w:t>
      </w:r>
      <w:proofErr w:type="spellEnd"/>
      <w:r>
        <w:rPr>
          <w:rFonts w:ascii="Book Antiqua" w:hAnsi="Book Antiqua"/>
        </w:rPr>
        <w:t xml:space="preserve">. </w:t>
      </w:r>
      <w:r w:rsidRPr="00931C95">
        <w:rPr>
          <w:rFonts w:ascii="Book Antiqua" w:hAnsi="Book Antiqua"/>
        </w:rPr>
        <w:t xml:space="preserve">While Kino is totally consumed by the charm of the pearl and only thinks of the good fortune that awaits them from its sale: they will be married in Church, </w:t>
      </w:r>
      <w:proofErr w:type="spellStart"/>
      <w:r w:rsidRPr="00931C95">
        <w:rPr>
          <w:rFonts w:ascii="Book Antiqua" w:hAnsi="Book Antiqua"/>
        </w:rPr>
        <w:t>Coyotito</w:t>
      </w:r>
      <w:proofErr w:type="spellEnd"/>
      <w:r w:rsidRPr="00931C95">
        <w:rPr>
          <w:rFonts w:ascii="Book Antiqua" w:hAnsi="Book Antiqua"/>
        </w:rPr>
        <w:t xml:space="preserve"> will be baptized, he will go to school, they will buy new clothes, buy a harpoon, and even a rifle. After the first attack, however, Juana is perceptive enough to sense the dangers that the pearl brings with it. She warns Kino that the pearl is evil. She adds that the pearl is like a sin. She warns that it will destroy them. She suggest</w:t>
      </w:r>
      <w:r>
        <w:rPr>
          <w:rFonts w:ascii="Book Antiqua" w:hAnsi="Book Antiqua"/>
        </w:rPr>
        <w:t>s</w:t>
      </w:r>
      <w:r w:rsidRPr="00931C95">
        <w:rPr>
          <w:rFonts w:ascii="Book Antiqua" w:hAnsi="Book Antiqua"/>
        </w:rPr>
        <w:t xml:space="preserve"> that they should destroy it before it destroys all of them including their son. This happens after the first and second attempt at stealing of the pearl. She even tries to throw it back into the sea but is stopped in her tracks by Kino. Her fears are later confirmed when they end up losing </w:t>
      </w:r>
      <w:proofErr w:type="spellStart"/>
      <w:r w:rsidRPr="00931C95">
        <w:rPr>
          <w:rFonts w:ascii="Book Antiqua" w:hAnsi="Book Antiqua"/>
        </w:rPr>
        <w:t>Coyotito</w:t>
      </w:r>
      <w:proofErr w:type="spellEnd"/>
      <w:r w:rsidRPr="00931C95">
        <w:rPr>
          <w:rFonts w:ascii="Book Antiqua" w:hAnsi="Book Antiqua"/>
        </w:rPr>
        <w:t xml:space="preserve"> as they are being pursued on account of the pearl.</w:t>
      </w:r>
    </w:p>
    <w:p w:rsidR="003818FF" w:rsidRDefault="003818FF" w:rsidP="003818FF">
      <w:pPr>
        <w:pStyle w:val="ListParagraph"/>
        <w:jc w:val="both"/>
        <w:rPr>
          <w:rFonts w:ascii="Book Antiqua" w:hAnsi="Book Antiqua"/>
        </w:rPr>
      </w:pPr>
    </w:p>
    <w:p w:rsidR="003818FF" w:rsidRPr="00931C95" w:rsidRDefault="003818FF" w:rsidP="003818FF">
      <w:pPr>
        <w:jc w:val="both"/>
        <w:rPr>
          <w:rFonts w:ascii="Book Antiqua" w:hAnsi="Book Antiqua"/>
        </w:rPr>
      </w:pPr>
      <w:proofErr w:type="spellStart"/>
      <w:r>
        <w:rPr>
          <w:rFonts w:ascii="Book Antiqua" w:hAnsi="Book Antiqua"/>
        </w:rPr>
        <w:t>Eiii</w:t>
      </w:r>
      <w:proofErr w:type="spellEnd"/>
      <w:r>
        <w:rPr>
          <w:rFonts w:ascii="Book Antiqua" w:hAnsi="Book Antiqua"/>
        </w:rPr>
        <w:t xml:space="preserve">. After the second attack in which Kino sustains a big cut from ear to chin, Juana repeats her fears, “Kino this pearl is evil. Let us destroy it before it destroys us. Let us crush it between two stones, let us throw it back to the sea where it belongs. Kino it is evil, it is evil!” p80. “As she spoke, light came back in Kino’s </w:t>
      </w:r>
      <w:r w:rsidRPr="00931C95">
        <w:rPr>
          <w:rFonts w:ascii="Book Antiqua" w:hAnsi="Book Antiqua"/>
          <w:b/>
        </w:rPr>
        <w:t>eyes so that they glowed fiercely</w:t>
      </w:r>
      <w:r>
        <w:rPr>
          <w:rFonts w:ascii="Book Antiqua" w:hAnsi="Book Antiqua"/>
        </w:rPr>
        <w:t xml:space="preserve"> and his </w:t>
      </w:r>
      <w:r w:rsidRPr="00931C95">
        <w:rPr>
          <w:rFonts w:ascii="Book Antiqua" w:hAnsi="Book Antiqua"/>
          <w:b/>
        </w:rPr>
        <w:t>muscles hardened and his will hardened</w:t>
      </w:r>
      <w:r>
        <w:rPr>
          <w:rFonts w:ascii="Book Antiqua" w:hAnsi="Book Antiqua"/>
          <w:b/>
        </w:rPr>
        <w:t xml:space="preserve">” </w:t>
      </w:r>
      <w:r>
        <w:rPr>
          <w:rFonts w:ascii="Book Antiqua" w:hAnsi="Book Antiqua"/>
        </w:rPr>
        <w:t xml:space="preserve">This is an indication of an emotional reaction. He emotionally insists that he will fight this thing and he will win over it. His fist pounded the sleeping-mat (another emotional reaction) and declares “No one will take the good fortune from us” p80. </w:t>
      </w:r>
      <w:r w:rsidRPr="00931C95">
        <w:rPr>
          <w:rFonts w:ascii="Book Antiqua" w:hAnsi="Book Antiqua"/>
        </w:rPr>
        <w:t>Kino insists that he is a man and that he will therefore fight the evil associated with the pearl and win</w:t>
      </w:r>
      <w:r>
        <w:rPr>
          <w:rFonts w:ascii="Book Antiqua" w:hAnsi="Book Antiqua"/>
        </w:rPr>
        <w:t xml:space="preserve">. </w:t>
      </w:r>
      <w:r w:rsidRPr="00931C95">
        <w:rPr>
          <w:rFonts w:ascii="Book Antiqua" w:hAnsi="Book Antiqua"/>
        </w:rPr>
        <w:t xml:space="preserve"> Juana reminds him that </w:t>
      </w:r>
      <w:r w:rsidRPr="00D40000">
        <w:rPr>
          <w:rFonts w:ascii="Book Antiqua" w:hAnsi="Book Antiqua"/>
          <w:b/>
        </w:rPr>
        <w:t>a man can be killed</w:t>
      </w:r>
      <w:r w:rsidRPr="00931C95">
        <w:rPr>
          <w:rFonts w:ascii="Book Antiqua" w:hAnsi="Book Antiqua"/>
        </w:rPr>
        <w:t xml:space="preserve">. She observes that being a man meant that Kino would drive his strength against a mountain and plunge his strength against the sea. The mountain would stand while the man broke himself. The sea would surge while the man drowned in it. This also comes to pass.   </w:t>
      </w:r>
    </w:p>
    <w:p w:rsidR="003818FF" w:rsidRDefault="003818FF" w:rsidP="003818FF">
      <w:pPr>
        <w:pStyle w:val="ListParagraph"/>
        <w:jc w:val="both"/>
        <w:rPr>
          <w:rFonts w:ascii="Book Antiqua" w:hAnsi="Book Antiqua"/>
        </w:rPr>
      </w:pPr>
      <w:r w:rsidRPr="00416245">
        <w:rPr>
          <w:rFonts w:ascii="Book Antiqua" w:hAnsi="Book Antiqua"/>
        </w:rPr>
        <w:lastRenderedPageBreak/>
        <w:t xml:space="preserve"> </w:t>
      </w:r>
    </w:p>
    <w:p w:rsidR="003818FF" w:rsidRDefault="003818FF" w:rsidP="003818FF">
      <w:pPr>
        <w:jc w:val="both"/>
        <w:rPr>
          <w:rFonts w:ascii="Book Antiqua" w:hAnsi="Book Antiqua"/>
        </w:rPr>
      </w:pPr>
      <w:proofErr w:type="spellStart"/>
      <w:r>
        <w:rPr>
          <w:rFonts w:ascii="Book Antiqua" w:hAnsi="Book Antiqua"/>
        </w:rPr>
        <w:t>Eiv</w:t>
      </w:r>
      <w:proofErr w:type="spellEnd"/>
      <w:r>
        <w:rPr>
          <w:rFonts w:ascii="Book Antiqua" w:hAnsi="Book Antiqua"/>
        </w:rPr>
        <w:t xml:space="preserve">. </w:t>
      </w:r>
      <w:r w:rsidRPr="00D40000">
        <w:rPr>
          <w:rFonts w:ascii="Book Antiqua" w:hAnsi="Book Antiqua"/>
        </w:rPr>
        <w:t>After Kino kills a man trying to protect his pearl, Juana re</w:t>
      </w:r>
      <w:r>
        <w:rPr>
          <w:rFonts w:ascii="Book Antiqua" w:hAnsi="Book Antiqua"/>
        </w:rPr>
        <w:t>asons</w:t>
      </w:r>
      <w:r w:rsidRPr="00D40000">
        <w:rPr>
          <w:rFonts w:ascii="Book Antiqua" w:hAnsi="Book Antiqua"/>
        </w:rPr>
        <w:t xml:space="preserve"> that their old life is gone and it would</w:t>
      </w:r>
      <w:r>
        <w:rPr>
          <w:rFonts w:ascii="Book Antiqua" w:hAnsi="Book Antiqua"/>
        </w:rPr>
        <w:t xml:space="preserve"> not be possible to retrieve it. “You have killed a man. We must go away. They will come for us; can you understand?”p86.  Kino tries to justify his action by saying that </w:t>
      </w:r>
      <w:r w:rsidRPr="00DA1C6F">
        <w:rPr>
          <w:rFonts w:ascii="Book Antiqua" w:hAnsi="Book Antiqua"/>
          <w:b/>
        </w:rPr>
        <w:t>he was attacked</w:t>
      </w:r>
      <w:r>
        <w:rPr>
          <w:rFonts w:ascii="Book Antiqua" w:hAnsi="Book Antiqua"/>
        </w:rPr>
        <w:t xml:space="preserve"> and that he </w:t>
      </w:r>
      <w:r w:rsidRPr="00D40000">
        <w:rPr>
          <w:rFonts w:ascii="Book Antiqua" w:hAnsi="Book Antiqua"/>
          <w:b/>
        </w:rPr>
        <w:t>struck to save his life</w:t>
      </w:r>
      <w:r>
        <w:rPr>
          <w:rFonts w:ascii="Book Antiqua" w:hAnsi="Book Antiqua"/>
        </w:rPr>
        <w:t>. She asks him whether he remembered the previous day when they had gone to sell the pearl and the subsequent attacks and wondered whether his explanations would help. Here we see Juana’s sense of reason. While it is true that Kino acted in self-defense, the people in the city will not take that into consideration. They are so blinded by the greed for the pearl that they would be eager to condemn Kino.  Kino agrees with him. Juana</w:t>
      </w:r>
      <w:r w:rsidRPr="00D40000">
        <w:rPr>
          <w:rFonts w:ascii="Book Antiqua" w:hAnsi="Book Antiqua"/>
        </w:rPr>
        <w:t xml:space="preserve"> is practical enough to abandon the past and reckons that there was nothing to do but save themselves. She therefore </w:t>
      </w:r>
      <w:r>
        <w:rPr>
          <w:rFonts w:ascii="Book Antiqua" w:hAnsi="Book Antiqua"/>
        </w:rPr>
        <w:t>suggests that they flee</w:t>
      </w:r>
      <w:r w:rsidRPr="00D40000">
        <w:rPr>
          <w:rFonts w:ascii="Book Antiqua" w:hAnsi="Book Antiqua"/>
        </w:rPr>
        <w:t xml:space="preserve"> in order to save their lives. This comes to pass when their house is torched and their canoe destroyed it seems their pursuers will leave no chance to harm them.   </w:t>
      </w:r>
    </w:p>
    <w:p w:rsidR="003818FF" w:rsidRDefault="003818FF" w:rsidP="003818FF">
      <w:pPr>
        <w:jc w:val="both"/>
        <w:rPr>
          <w:rFonts w:ascii="Book Antiqua" w:hAnsi="Book Antiqua"/>
        </w:rPr>
      </w:pPr>
    </w:p>
    <w:p w:rsidR="003818FF" w:rsidRPr="006F7807" w:rsidRDefault="003818FF" w:rsidP="003818FF">
      <w:pPr>
        <w:jc w:val="both"/>
        <w:rPr>
          <w:rFonts w:ascii="Book Antiqua" w:hAnsi="Book Antiqua"/>
        </w:rPr>
      </w:pPr>
      <w:proofErr w:type="spellStart"/>
      <w:r>
        <w:rPr>
          <w:rFonts w:ascii="Book Antiqua" w:hAnsi="Book Antiqua"/>
        </w:rPr>
        <w:t>Ev</w:t>
      </w:r>
      <w:proofErr w:type="spellEnd"/>
      <w:r>
        <w:rPr>
          <w:rFonts w:ascii="Book Antiqua" w:hAnsi="Book Antiqua"/>
        </w:rPr>
        <w:t xml:space="preserve">. In the course of their flight with the pearl, Helplessness and hopelessness sweeps over Kino. He is on the verge of giving up: “Perhaps I should let them take me.” Juana is more reasonable that Kino. She wonders, “You have the pearl…. Do you think they would let me live? Do you think they would let the little one here live?” The author says that her goading/persistence got into his </w:t>
      </w:r>
      <w:r w:rsidRPr="006F7807">
        <w:rPr>
          <w:rFonts w:ascii="Book Antiqua" w:hAnsi="Book Antiqua"/>
          <w:b/>
          <w:u w:val="single"/>
        </w:rPr>
        <w:t>brain</w:t>
      </w:r>
      <w:r>
        <w:rPr>
          <w:rFonts w:ascii="Book Antiqua" w:hAnsi="Book Antiqua"/>
        </w:rPr>
        <w:t xml:space="preserve">. </w:t>
      </w:r>
      <w:r>
        <w:rPr>
          <w:rFonts w:ascii="Book Antiqua" w:hAnsi="Book Antiqua"/>
          <w:b/>
        </w:rPr>
        <w:t xml:space="preserve"> </w:t>
      </w:r>
      <w:r>
        <w:rPr>
          <w:rFonts w:ascii="Book Antiqua" w:hAnsi="Book Antiqua"/>
        </w:rPr>
        <w:t>He resolves that they should flee to the mountains.</w:t>
      </w:r>
    </w:p>
    <w:p w:rsidR="003818FF" w:rsidRDefault="003818FF" w:rsidP="003818FF">
      <w:pPr>
        <w:jc w:val="both"/>
        <w:rPr>
          <w:rFonts w:ascii="Book Antiqua" w:hAnsi="Book Antiqua"/>
        </w:rPr>
      </w:pPr>
    </w:p>
    <w:p w:rsidR="003818FF" w:rsidRPr="00416245" w:rsidRDefault="003818FF" w:rsidP="003818FF">
      <w:pPr>
        <w:pStyle w:val="ListParagraph"/>
        <w:rPr>
          <w:rFonts w:ascii="Book Antiqua" w:hAnsi="Book Antiqua"/>
        </w:rPr>
      </w:pPr>
    </w:p>
    <w:p w:rsidR="003818FF" w:rsidRPr="005765FD" w:rsidRDefault="003818FF" w:rsidP="005765FD">
      <w:pPr>
        <w:pStyle w:val="ListParagraph"/>
        <w:numPr>
          <w:ilvl w:val="0"/>
          <w:numId w:val="3"/>
        </w:numPr>
        <w:jc w:val="both"/>
        <w:rPr>
          <w:rFonts w:ascii="Book Antiqua" w:hAnsi="Book Antiqua"/>
        </w:rPr>
      </w:pPr>
      <w:r w:rsidRPr="005765FD">
        <w:rPr>
          <w:rFonts w:ascii="Book Antiqua" w:hAnsi="Book Antiqua"/>
        </w:rPr>
        <w:t xml:space="preserve">When </w:t>
      </w:r>
      <w:proofErr w:type="spellStart"/>
      <w:r w:rsidRPr="005765FD">
        <w:rPr>
          <w:rFonts w:ascii="Book Antiqua" w:hAnsi="Book Antiqua"/>
        </w:rPr>
        <w:t>Coyotito</w:t>
      </w:r>
      <w:proofErr w:type="spellEnd"/>
      <w:r w:rsidRPr="005765FD">
        <w:rPr>
          <w:rFonts w:ascii="Book Antiqua" w:hAnsi="Book Antiqua"/>
        </w:rPr>
        <w:t xml:space="preserve"> is stung by the scorpion, Juana demands that they should call for the doctor. Kino says that the doctor would not come; he did not come to the brush houses. Even the </w:t>
      </w:r>
      <w:proofErr w:type="spellStart"/>
      <w:r w:rsidRPr="005765FD">
        <w:rPr>
          <w:rFonts w:ascii="Book Antiqua" w:hAnsi="Book Antiqua"/>
        </w:rPr>
        <w:t>neighbours</w:t>
      </w:r>
      <w:proofErr w:type="spellEnd"/>
      <w:r w:rsidRPr="005765FD">
        <w:rPr>
          <w:rFonts w:ascii="Book Antiqua" w:hAnsi="Book Antiqua"/>
        </w:rPr>
        <w:t xml:space="preserve"> concurred with Kino’s observations; the doctor would not come. Juana then says that they should go to the doctor. This is a more reasonable decision. The fact that the doctor would not come does not mean that they give up. There is always merit in one trying an alternative route if the one tried and tested does not work.</w:t>
      </w:r>
    </w:p>
    <w:p w:rsidR="005765FD" w:rsidRPr="005765FD" w:rsidRDefault="005765FD" w:rsidP="005765FD">
      <w:pPr>
        <w:pStyle w:val="ListParagraph"/>
        <w:jc w:val="both"/>
        <w:rPr>
          <w:rFonts w:ascii="Book Antiqua" w:hAnsi="Book Antiqua"/>
          <w:b/>
        </w:rPr>
      </w:pPr>
      <w:r w:rsidRPr="005765FD">
        <w:rPr>
          <w:rFonts w:ascii="Book Antiqua" w:hAnsi="Book Antiqua"/>
          <w:b/>
        </w:rPr>
        <w:t>Accept any relevant conclusion</w:t>
      </w:r>
    </w:p>
    <w:p w:rsidR="003818FF" w:rsidRPr="00AD0904" w:rsidRDefault="003818FF" w:rsidP="003818FF">
      <w:pPr>
        <w:pStyle w:val="ListParagraph"/>
        <w:rPr>
          <w:rFonts w:ascii="Book Antiqua" w:hAnsi="Book Antiqua"/>
        </w:rPr>
      </w:pPr>
    </w:p>
    <w:p w:rsidR="00A42FB4" w:rsidRDefault="00A42FB4"/>
    <w:sectPr w:rsidR="00A42FB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A3B" w:rsidRDefault="000D4A3B" w:rsidP="00420D28">
      <w:r>
        <w:separator/>
      </w:r>
    </w:p>
  </w:endnote>
  <w:endnote w:type="continuationSeparator" w:id="0">
    <w:p w:rsidR="000D4A3B" w:rsidRDefault="000D4A3B" w:rsidP="0042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A3B" w:rsidRDefault="000D4A3B" w:rsidP="00420D28">
      <w:r>
        <w:separator/>
      </w:r>
    </w:p>
  </w:footnote>
  <w:footnote w:type="continuationSeparator" w:id="0">
    <w:p w:rsidR="000D4A3B" w:rsidRDefault="000D4A3B" w:rsidP="00420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013C5"/>
    <w:multiLevelType w:val="hybridMultilevel"/>
    <w:tmpl w:val="1D6076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C968FF"/>
    <w:multiLevelType w:val="hybridMultilevel"/>
    <w:tmpl w:val="A2B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3C7D21"/>
    <w:multiLevelType w:val="hybridMultilevel"/>
    <w:tmpl w:val="732E3A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8FF"/>
    <w:rsid w:val="000D4A3B"/>
    <w:rsid w:val="0014145A"/>
    <w:rsid w:val="001531F8"/>
    <w:rsid w:val="001A033C"/>
    <w:rsid w:val="001F78A2"/>
    <w:rsid w:val="00252817"/>
    <w:rsid w:val="00277870"/>
    <w:rsid w:val="002B24C0"/>
    <w:rsid w:val="002C07D3"/>
    <w:rsid w:val="00327990"/>
    <w:rsid w:val="00345E4A"/>
    <w:rsid w:val="003818FF"/>
    <w:rsid w:val="00417F57"/>
    <w:rsid w:val="00420D28"/>
    <w:rsid w:val="00465DD5"/>
    <w:rsid w:val="004964C8"/>
    <w:rsid w:val="004A3E2B"/>
    <w:rsid w:val="004F257F"/>
    <w:rsid w:val="0054036C"/>
    <w:rsid w:val="005765FD"/>
    <w:rsid w:val="00580542"/>
    <w:rsid w:val="005A2C37"/>
    <w:rsid w:val="005C2C30"/>
    <w:rsid w:val="005D47C5"/>
    <w:rsid w:val="005D6D05"/>
    <w:rsid w:val="00621377"/>
    <w:rsid w:val="00642564"/>
    <w:rsid w:val="0067666B"/>
    <w:rsid w:val="006A5BAE"/>
    <w:rsid w:val="00740B3B"/>
    <w:rsid w:val="0075073C"/>
    <w:rsid w:val="007D344A"/>
    <w:rsid w:val="00857C1B"/>
    <w:rsid w:val="008600B6"/>
    <w:rsid w:val="008A5867"/>
    <w:rsid w:val="00912F15"/>
    <w:rsid w:val="0096387B"/>
    <w:rsid w:val="009A3859"/>
    <w:rsid w:val="009C5C72"/>
    <w:rsid w:val="00A42FB4"/>
    <w:rsid w:val="00A94926"/>
    <w:rsid w:val="00AE1F0C"/>
    <w:rsid w:val="00B02332"/>
    <w:rsid w:val="00B612CD"/>
    <w:rsid w:val="00B85B02"/>
    <w:rsid w:val="00B94226"/>
    <w:rsid w:val="00BA020C"/>
    <w:rsid w:val="00BB1782"/>
    <w:rsid w:val="00BC5ACA"/>
    <w:rsid w:val="00BD01B8"/>
    <w:rsid w:val="00BE090C"/>
    <w:rsid w:val="00BF7EC3"/>
    <w:rsid w:val="00C40ABE"/>
    <w:rsid w:val="00C81E1E"/>
    <w:rsid w:val="00C844B4"/>
    <w:rsid w:val="00CE2A1D"/>
    <w:rsid w:val="00D079DF"/>
    <w:rsid w:val="00D826F8"/>
    <w:rsid w:val="00DB533D"/>
    <w:rsid w:val="00DC0096"/>
    <w:rsid w:val="00DD2F8C"/>
    <w:rsid w:val="00DE0FC0"/>
    <w:rsid w:val="00E238E4"/>
    <w:rsid w:val="00E46CFC"/>
    <w:rsid w:val="00E95A50"/>
    <w:rsid w:val="00ED7E05"/>
    <w:rsid w:val="00F25614"/>
    <w:rsid w:val="00F26084"/>
    <w:rsid w:val="00F70CFB"/>
    <w:rsid w:val="00FA163E"/>
    <w:rsid w:val="00FE2E5A"/>
    <w:rsid w:val="00FF1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633FA-E101-4B53-BBC9-A51B55B6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8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8FF"/>
    <w:pPr>
      <w:ind w:left="720"/>
      <w:contextualSpacing/>
    </w:pPr>
  </w:style>
  <w:style w:type="paragraph" w:styleId="Header">
    <w:name w:val="header"/>
    <w:basedOn w:val="Normal"/>
    <w:link w:val="HeaderChar"/>
    <w:uiPriority w:val="99"/>
    <w:unhideWhenUsed/>
    <w:rsid w:val="00420D28"/>
    <w:pPr>
      <w:tabs>
        <w:tab w:val="center" w:pos="4680"/>
        <w:tab w:val="right" w:pos="9360"/>
      </w:tabs>
    </w:pPr>
  </w:style>
  <w:style w:type="character" w:customStyle="1" w:styleId="HeaderChar">
    <w:name w:val="Header Char"/>
    <w:basedOn w:val="DefaultParagraphFont"/>
    <w:link w:val="Header"/>
    <w:uiPriority w:val="99"/>
    <w:rsid w:val="00420D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0D28"/>
    <w:pPr>
      <w:tabs>
        <w:tab w:val="center" w:pos="4680"/>
        <w:tab w:val="right" w:pos="9360"/>
      </w:tabs>
    </w:pPr>
  </w:style>
  <w:style w:type="character" w:customStyle="1" w:styleId="FooterChar">
    <w:name w:val="Footer Char"/>
    <w:basedOn w:val="DefaultParagraphFont"/>
    <w:link w:val="Footer"/>
    <w:uiPriority w:val="99"/>
    <w:rsid w:val="00420D2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DEAN</cp:lastModifiedBy>
  <cp:revision>2</cp:revision>
  <dcterms:created xsi:type="dcterms:W3CDTF">2021-09-07T06:27:00Z</dcterms:created>
  <dcterms:modified xsi:type="dcterms:W3CDTF">2021-09-07T06:27:00Z</dcterms:modified>
</cp:coreProperties>
</file>