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1D2" w:rsidRDefault="00BB4C26" w:rsidP="00AB41D2">
      <w:pPr>
        <w:pStyle w:val="NoSpacing"/>
        <w:tabs>
          <w:tab w:val="left" w:pos="540"/>
          <w:tab w:val="left" w:pos="630"/>
          <w:tab w:val="left" w:pos="10440"/>
        </w:tabs>
        <w:spacing w:line="276" w:lineRule="auto"/>
        <w:rPr>
          <w:b/>
          <w:sz w:val="36"/>
          <w:szCs w:val="36"/>
          <w:u w:val="single"/>
        </w:rPr>
      </w:pPr>
      <w:r>
        <w:rPr>
          <w:rFonts w:eastAsia="MS Mincho"/>
          <w:b/>
          <w:sz w:val="36"/>
          <w:szCs w:val="36"/>
          <w:u w:val="single"/>
        </w:rPr>
        <w:t>PAVEMENT FORM</w:t>
      </w:r>
      <w:r w:rsidR="00AB41D2">
        <w:rPr>
          <w:rFonts w:eastAsia="MS Mincho"/>
          <w:b/>
          <w:sz w:val="36"/>
          <w:szCs w:val="36"/>
          <w:u w:val="single"/>
        </w:rPr>
        <w:t xml:space="preserve"> 4 TRIAL </w:t>
      </w:r>
      <w:bookmarkStart w:id="0" w:name="_GoBack"/>
      <w:bookmarkEnd w:id="0"/>
      <w:r>
        <w:rPr>
          <w:rFonts w:eastAsia="MS Mincho"/>
          <w:b/>
          <w:sz w:val="36"/>
          <w:szCs w:val="36"/>
          <w:u w:val="single"/>
        </w:rPr>
        <w:t>2 EXAMINATION</w:t>
      </w:r>
      <w:r w:rsidR="00AB41D2">
        <w:rPr>
          <w:rFonts w:eastAsia="MS Mincho"/>
          <w:b/>
          <w:sz w:val="36"/>
          <w:szCs w:val="36"/>
          <w:u w:val="single"/>
        </w:rPr>
        <w:t xml:space="preserve"> </w:t>
      </w:r>
      <w:r w:rsidR="00AB41D2">
        <w:rPr>
          <w:b/>
          <w:sz w:val="36"/>
          <w:szCs w:val="36"/>
          <w:u w:val="single"/>
        </w:rPr>
        <w:t>2021/2022</w:t>
      </w:r>
    </w:p>
    <w:p w:rsidR="00AB41D2" w:rsidRDefault="00AB41D2" w:rsidP="00AB41D2">
      <w:pPr>
        <w:pStyle w:val="NoSpacing"/>
        <w:tabs>
          <w:tab w:val="left" w:pos="540"/>
          <w:tab w:val="left" w:pos="630"/>
          <w:tab w:val="left" w:pos="10440"/>
        </w:tabs>
        <w:jc w:val="center"/>
        <w:rPr>
          <w:b/>
          <w:sz w:val="36"/>
          <w:szCs w:val="36"/>
          <w:u w:val="single"/>
        </w:rPr>
      </w:pPr>
      <w:r>
        <w:rPr>
          <w:b/>
          <w:sz w:val="36"/>
          <w:szCs w:val="36"/>
          <w:u w:val="single"/>
        </w:rPr>
        <w:t xml:space="preserve">Kenya </w:t>
      </w:r>
      <w:r>
        <w:rPr>
          <w:b/>
          <w:caps/>
          <w:sz w:val="36"/>
          <w:szCs w:val="36"/>
          <w:u w:val="single"/>
        </w:rPr>
        <w:t>c</w:t>
      </w:r>
      <w:r>
        <w:rPr>
          <w:b/>
          <w:sz w:val="36"/>
          <w:szCs w:val="36"/>
          <w:u w:val="single"/>
        </w:rPr>
        <w:t xml:space="preserve">ertificate of </w:t>
      </w:r>
      <w:r>
        <w:rPr>
          <w:b/>
          <w:caps/>
          <w:sz w:val="36"/>
          <w:szCs w:val="36"/>
          <w:u w:val="single"/>
        </w:rPr>
        <w:t>s</w:t>
      </w:r>
      <w:r>
        <w:rPr>
          <w:b/>
          <w:sz w:val="36"/>
          <w:szCs w:val="36"/>
          <w:u w:val="single"/>
        </w:rPr>
        <w:t xml:space="preserve">econdary </w:t>
      </w:r>
      <w:r>
        <w:rPr>
          <w:b/>
          <w:caps/>
          <w:sz w:val="36"/>
          <w:szCs w:val="36"/>
          <w:u w:val="single"/>
        </w:rPr>
        <w:t>e</w:t>
      </w:r>
      <w:r>
        <w:rPr>
          <w:b/>
          <w:sz w:val="36"/>
          <w:szCs w:val="36"/>
          <w:u w:val="single"/>
        </w:rPr>
        <w:t>ducation (K.C.S.E)</w:t>
      </w:r>
    </w:p>
    <w:p w:rsidR="00AB41D2" w:rsidRDefault="00AB41D2" w:rsidP="00AB41D2">
      <w:pPr>
        <w:pStyle w:val="NoSpacing"/>
        <w:tabs>
          <w:tab w:val="left" w:pos="540"/>
          <w:tab w:val="left" w:pos="630"/>
          <w:tab w:val="left" w:pos="10440"/>
        </w:tabs>
        <w:jc w:val="center"/>
        <w:rPr>
          <w:b/>
          <w:sz w:val="36"/>
          <w:szCs w:val="36"/>
          <w:u w:val="single"/>
        </w:rPr>
      </w:pPr>
    </w:p>
    <w:p w:rsidR="00AB41D2" w:rsidRDefault="00AB41D2" w:rsidP="00AB41D2">
      <w:pPr>
        <w:spacing w:line="360" w:lineRule="auto"/>
        <w:jc w:val="center"/>
        <w:rPr>
          <w:b/>
          <w:u w:val="single"/>
        </w:rPr>
      </w:pPr>
      <w:r>
        <w:rPr>
          <w:b/>
          <w:u w:val="single"/>
        </w:rPr>
        <w:t>CHEMISTRY</w:t>
      </w:r>
      <w:r w:rsidRPr="006A2648">
        <w:rPr>
          <w:b/>
          <w:u w:val="single"/>
        </w:rPr>
        <w:t xml:space="preserve"> PAPER ONE MARKING SCHEME</w:t>
      </w:r>
    </w:p>
    <w:p w:rsidR="00F70C94" w:rsidRPr="00AB41D2" w:rsidRDefault="00EF1ED1" w:rsidP="00AB41D2">
      <w:pPr>
        <w:spacing w:line="360" w:lineRule="auto"/>
        <w:rPr>
          <w:b/>
          <w:u w:val="single"/>
        </w:rPr>
      </w:pPr>
      <w:r>
        <w:t>1 (a) Increase in mass. Copper metal combines with oxygen in air to form copper (II) oxide</w:t>
      </w:r>
    </w:p>
    <w:p w:rsidR="00EF1ED1" w:rsidRDefault="00EF1ED1" w:rsidP="00EF1ED1">
      <w:pPr>
        <w:ind w:left="360" w:hanging="360"/>
      </w:pPr>
      <w:r>
        <w:t>(</w:t>
      </w:r>
      <w:proofErr w:type="gramStart"/>
      <w:r>
        <w:t>b</w:t>
      </w:r>
      <w:proofErr w:type="gramEnd"/>
      <w:r>
        <w:t>) Decrease in mass. Copper (II) nitrate decomposes to form copper (II) oxide, nitrogen (IV) oxide and oxygen gas. The gaseous products escape to the atmosphere.</w:t>
      </w:r>
    </w:p>
    <w:p w:rsidR="00EF1ED1" w:rsidRDefault="00EF1ED1" w:rsidP="00EF1ED1">
      <w:pPr>
        <w:ind w:left="360" w:hanging="360"/>
      </w:pPr>
      <w:r>
        <w:t>2 (a) Graham’s law states that the rate of diffusion of a gas is inversely proportional to the square root of its density given that the temperature and pressure are kept constant.</w:t>
      </w:r>
    </w:p>
    <w:p w:rsidR="00EF1ED1" w:rsidRDefault="00EF1ED1" w:rsidP="00EF1ED1">
      <w:pPr>
        <w:ind w:left="360" w:hanging="360"/>
      </w:pPr>
      <w:r>
        <w:t xml:space="preserve">(b) </w:t>
      </w:r>
    </w:p>
    <w:p w:rsidR="00D5284E" w:rsidRDefault="00C0608A" w:rsidP="00EF1ED1">
      <w:pPr>
        <w:ind w:left="360" w:hanging="360"/>
      </w:pPr>
      <w:r>
        <w:rPr>
          <w:noProof/>
        </w:rPr>
        <w:drawing>
          <wp:inline distT="0" distB="0" distL="0" distR="0" wp14:anchorId="44158FA2" wp14:editId="3631071D">
            <wp:extent cx="2838203" cy="4111682"/>
            <wp:effectExtent l="0" t="0" r="63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962" cy="4117127"/>
                    </a:xfrm>
                    <a:prstGeom prst="rect">
                      <a:avLst/>
                    </a:prstGeom>
                  </pic:spPr>
                </pic:pic>
              </a:graphicData>
            </a:graphic>
          </wp:inline>
        </w:drawing>
      </w:r>
    </w:p>
    <w:p w:rsidR="00D5284E" w:rsidRDefault="00D5284E" w:rsidP="00EF1ED1">
      <w:pPr>
        <w:ind w:left="360" w:hanging="360"/>
      </w:pPr>
      <w:r>
        <w:t>3 (a) UV light or sunlight</w:t>
      </w:r>
    </w:p>
    <w:p w:rsidR="00D5284E" w:rsidRDefault="00D5284E" w:rsidP="00EF1ED1">
      <w:pPr>
        <w:ind w:left="360" w:hanging="360"/>
      </w:pPr>
      <w:r>
        <w:t xml:space="preserve">(b) </w:t>
      </w:r>
    </w:p>
    <w:p w:rsidR="00C0608A" w:rsidRDefault="00C0608A" w:rsidP="00EF1ED1">
      <w:pPr>
        <w:ind w:left="360" w:hanging="360"/>
      </w:pPr>
      <w:r>
        <w:rPr>
          <w:noProof/>
        </w:rPr>
        <w:drawing>
          <wp:anchor distT="0" distB="0" distL="114300" distR="114300" simplePos="0" relativeHeight="251658240" behindDoc="0" locked="0" layoutInCell="1" allowOverlap="1">
            <wp:simplePos x="457200" y="8077200"/>
            <wp:positionH relativeFrom="column">
              <wp:align>left</wp:align>
            </wp:positionH>
            <wp:positionV relativeFrom="paragraph">
              <wp:align>top</wp:align>
            </wp:positionV>
            <wp:extent cx="2416629" cy="1065537"/>
            <wp:effectExtent l="0" t="0" r="317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629" cy="1065537"/>
                    </a:xfrm>
                    <a:prstGeom prst="rect">
                      <a:avLst/>
                    </a:prstGeom>
                  </pic:spPr>
                </pic:pic>
              </a:graphicData>
            </a:graphic>
          </wp:anchor>
        </w:drawing>
      </w:r>
      <w:r w:rsidR="008D28DE">
        <w:br w:type="textWrapping" w:clear="all"/>
      </w:r>
    </w:p>
    <w:p w:rsidR="00D5284E" w:rsidRDefault="00D5284E" w:rsidP="00EF1ED1">
      <w:pPr>
        <w:ind w:left="360" w:hanging="360"/>
      </w:pPr>
      <w:r>
        <w:lastRenderedPageBreak/>
        <w:t xml:space="preserve">4. Acetylene or </w:t>
      </w:r>
      <w:proofErr w:type="spellStart"/>
      <w:r>
        <w:t>ethyne</w:t>
      </w:r>
      <w:proofErr w:type="spellEnd"/>
    </w:p>
    <w:p w:rsidR="00D5284E" w:rsidRDefault="00D5284E" w:rsidP="00EF1ED1">
      <w:pPr>
        <w:ind w:left="360" w:hanging="360"/>
      </w:pPr>
      <w:r>
        <w:t>5. (</w:t>
      </w:r>
      <w:proofErr w:type="gramStart"/>
      <w:r>
        <w:t>i</w:t>
      </w:r>
      <w:proofErr w:type="gramEnd"/>
      <w:r>
        <w:t>) C and E. They have the same atomic number.</w:t>
      </w:r>
    </w:p>
    <w:p w:rsidR="00D5284E" w:rsidRDefault="00D5284E" w:rsidP="00EF1ED1">
      <w:pPr>
        <w:ind w:left="360" w:hanging="360"/>
      </w:pPr>
      <w:r>
        <w:t>(ii) 7 – 4 = 3 neutrons</w:t>
      </w:r>
    </w:p>
    <w:p w:rsidR="00D5284E" w:rsidRDefault="00D5284E" w:rsidP="00EF1ED1">
      <w:pPr>
        <w:ind w:left="360" w:hanging="360"/>
      </w:pPr>
      <w:r>
        <w:t xml:space="preserve">6. </w:t>
      </w:r>
    </w:p>
    <w:p w:rsidR="00C0608A" w:rsidRDefault="00C0608A" w:rsidP="00EF1ED1">
      <w:pPr>
        <w:ind w:left="360" w:hanging="360"/>
      </w:pPr>
      <w:r>
        <w:rPr>
          <w:noProof/>
        </w:rPr>
        <w:drawing>
          <wp:inline distT="0" distB="0" distL="0" distR="0" wp14:anchorId="13251F99" wp14:editId="093A7E9B">
            <wp:extent cx="2802577" cy="2322606"/>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08143" cy="2327219"/>
                    </a:xfrm>
                    <a:prstGeom prst="rect">
                      <a:avLst/>
                    </a:prstGeom>
                  </pic:spPr>
                </pic:pic>
              </a:graphicData>
            </a:graphic>
          </wp:inline>
        </w:drawing>
      </w:r>
    </w:p>
    <w:p w:rsidR="00D5284E" w:rsidRDefault="00D5284E" w:rsidP="00EF1ED1">
      <w:pPr>
        <w:ind w:left="360" w:hanging="360"/>
      </w:pPr>
      <w:r>
        <w:t>7. (</w:t>
      </w:r>
      <w:proofErr w:type="gramStart"/>
      <w:r>
        <w:t>a</w:t>
      </w:r>
      <w:proofErr w:type="gramEnd"/>
      <w:r>
        <w:t>) III</w:t>
      </w:r>
    </w:p>
    <w:p w:rsidR="00D5284E" w:rsidRDefault="00D5284E" w:rsidP="00EF1ED1">
      <w:pPr>
        <w:ind w:left="360" w:hanging="360"/>
      </w:pPr>
      <w:r>
        <w:t>(b) I and IV. Aluminium oxide is amphoteric.</w:t>
      </w:r>
    </w:p>
    <w:p w:rsidR="00D5284E" w:rsidRDefault="00D5284E" w:rsidP="00EF1ED1">
      <w:pPr>
        <w:ind w:left="360" w:hanging="360"/>
      </w:pPr>
      <w:r>
        <w:t>(c) I and IV</w:t>
      </w:r>
    </w:p>
    <w:p w:rsidR="00D5284E" w:rsidRDefault="00D5284E" w:rsidP="00EF1ED1">
      <w:pPr>
        <w:ind w:left="360" w:hanging="360"/>
      </w:pPr>
      <w:r>
        <w:t>8. Sodium chloride has strong ionic bonds in a giant ionic structure that require more energy to break compared to the weak Van der Waals forces of attraction between hydrogen chloride molecules.</w:t>
      </w:r>
    </w:p>
    <w:p w:rsidR="00D5284E" w:rsidRDefault="00D5284E" w:rsidP="00EF1ED1">
      <w:pPr>
        <w:ind w:left="360" w:hanging="360"/>
      </w:pPr>
      <w:r>
        <w:t>9. (</w:t>
      </w:r>
      <w:proofErr w:type="gramStart"/>
      <w:r>
        <w:t>i</w:t>
      </w:r>
      <w:proofErr w:type="gramEnd"/>
      <w:r>
        <w:t>) K</w:t>
      </w:r>
    </w:p>
    <w:p w:rsidR="00D5284E" w:rsidRDefault="00D5284E" w:rsidP="00EF1ED1">
      <w:pPr>
        <w:ind w:left="360" w:hanging="360"/>
      </w:pPr>
      <w:r>
        <w:t>(ii) M</w:t>
      </w:r>
    </w:p>
    <w:p w:rsidR="00D5284E" w:rsidRDefault="00D5284E" w:rsidP="00EF1ED1">
      <w:pPr>
        <w:ind w:left="360" w:hanging="360"/>
      </w:pPr>
      <w:r>
        <w:t>(iii) L</w:t>
      </w:r>
    </w:p>
    <w:p w:rsidR="00D5284E" w:rsidRDefault="00D5284E" w:rsidP="00EF1ED1">
      <w:pPr>
        <w:ind w:left="360" w:hanging="360"/>
      </w:pPr>
      <w:r>
        <w:t>(iv) J</w:t>
      </w:r>
    </w:p>
    <w:p w:rsidR="00D5284E" w:rsidRDefault="00D5284E" w:rsidP="00EF1ED1">
      <w:pPr>
        <w:ind w:left="360" w:hanging="360"/>
      </w:pPr>
      <w:r>
        <w:t>10. (</w:t>
      </w:r>
      <w:proofErr w:type="gramStart"/>
      <w:r>
        <w:t>a</w:t>
      </w:r>
      <w:proofErr w:type="gramEnd"/>
      <w:r>
        <w:t xml:space="preserve">) (i) Downward delivery or upward displacement method </w:t>
      </w:r>
    </w:p>
    <w:p w:rsidR="00D5284E" w:rsidRDefault="00D5284E" w:rsidP="00EF1ED1">
      <w:pPr>
        <w:ind w:left="360" w:hanging="360"/>
      </w:pPr>
      <w:r>
        <w:t xml:space="preserve">          (ii) Upward delivery or downward displacement method</w:t>
      </w:r>
    </w:p>
    <w:p w:rsidR="00D5284E" w:rsidRDefault="00D5284E" w:rsidP="00D5284E">
      <w:pPr>
        <w:ind w:left="360" w:hanging="360"/>
      </w:pPr>
      <w:r>
        <w:t>(b) (</w:t>
      </w:r>
      <w:proofErr w:type="gramStart"/>
      <w:r>
        <w:t>i</w:t>
      </w:r>
      <w:proofErr w:type="gramEnd"/>
      <w:r>
        <w:t>) the gas is denser/heavier than air (ii) the gas is less dense/lighter than air.</w:t>
      </w:r>
    </w:p>
    <w:p w:rsidR="00C760D2" w:rsidRDefault="00C760D2" w:rsidP="00D5284E">
      <w:pPr>
        <w:ind w:left="360" w:hanging="360"/>
      </w:pPr>
    </w:p>
    <w:p w:rsidR="00C760D2" w:rsidRDefault="00C760D2" w:rsidP="00D5284E">
      <w:pPr>
        <w:ind w:left="360" w:hanging="360"/>
      </w:pPr>
    </w:p>
    <w:p w:rsidR="00C760D2" w:rsidRDefault="00C760D2" w:rsidP="00D5284E">
      <w:pPr>
        <w:ind w:left="360" w:hanging="360"/>
      </w:pPr>
    </w:p>
    <w:p w:rsidR="00C760D2" w:rsidRDefault="00C760D2" w:rsidP="00D5284E">
      <w:pPr>
        <w:ind w:left="360" w:hanging="360"/>
      </w:pPr>
    </w:p>
    <w:p w:rsidR="00C760D2" w:rsidRDefault="00C760D2" w:rsidP="00D5284E">
      <w:pPr>
        <w:ind w:left="360" w:hanging="360"/>
      </w:pPr>
    </w:p>
    <w:p w:rsidR="00D5284E" w:rsidRDefault="00D5284E" w:rsidP="00D5284E">
      <w:pPr>
        <w:ind w:left="360" w:hanging="360"/>
      </w:pPr>
    </w:p>
    <w:p w:rsidR="008D28DE" w:rsidRDefault="008D28DE" w:rsidP="00D5284E">
      <w:pPr>
        <w:ind w:left="360" w:hanging="360"/>
      </w:pPr>
    </w:p>
    <w:p w:rsidR="00D5284E" w:rsidRDefault="00D5284E" w:rsidP="00D5284E">
      <w:pPr>
        <w:ind w:left="360" w:hanging="360"/>
      </w:pPr>
      <w:r>
        <w:lastRenderedPageBreak/>
        <w:t xml:space="preserve">11. </w:t>
      </w:r>
    </w:p>
    <w:p w:rsidR="00C0608A" w:rsidRDefault="00C0608A" w:rsidP="00D5284E">
      <w:pPr>
        <w:ind w:left="360" w:hanging="360"/>
      </w:pPr>
      <w:r>
        <w:rPr>
          <w:noProof/>
        </w:rPr>
        <w:drawing>
          <wp:inline distT="0" distB="0" distL="0" distR="0" wp14:anchorId="7B6C2B05" wp14:editId="123DE2A0">
            <wp:extent cx="2624226" cy="1700981"/>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34224" cy="1707462"/>
                    </a:xfrm>
                    <a:prstGeom prst="rect">
                      <a:avLst/>
                    </a:prstGeom>
                  </pic:spPr>
                </pic:pic>
              </a:graphicData>
            </a:graphic>
          </wp:inline>
        </w:drawing>
      </w:r>
    </w:p>
    <w:p w:rsidR="00EA0DA3" w:rsidRDefault="00EA0DA3" w:rsidP="00D5284E">
      <w:pPr>
        <w:ind w:left="360" w:hanging="360"/>
      </w:pPr>
      <w:r>
        <w:t>12. (</w:t>
      </w:r>
      <w:proofErr w:type="gramStart"/>
      <w:r>
        <w:t>a</w:t>
      </w:r>
      <w:proofErr w:type="gramEnd"/>
      <w:r>
        <w:t>) There is no heating in the set up.</w:t>
      </w:r>
    </w:p>
    <w:p w:rsidR="00EA0DA3" w:rsidRDefault="00EA0DA3" w:rsidP="00D5284E">
      <w:pPr>
        <w:ind w:left="360" w:hanging="360"/>
      </w:pPr>
      <w:r>
        <w:t>(b) The formation of aluminium oxide coating that prevents further reaction.</w:t>
      </w:r>
    </w:p>
    <w:p w:rsidR="00EA0DA3" w:rsidRDefault="00EA0DA3" w:rsidP="00D5284E">
      <w:pPr>
        <w:ind w:left="360" w:hanging="360"/>
      </w:pPr>
      <w:r>
        <w:t xml:space="preserve">13. </w:t>
      </w:r>
    </w:p>
    <w:p w:rsidR="00C0608A" w:rsidRDefault="00C0608A" w:rsidP="00D5284E">
      <w:pPr>
        <w:ind w:left="360" w:hanging="360"/>
      </w:pPr>
      <w:r>
        <w:rPr>
          <w:noProof/>
        </w:rPr>
        <w:drawing>
          <wp:inline distT="0" distB="0" distL="0" distR="0" wp14:anchorId="77806287" wp14:editId="0522B6B4">
            <wp:extent cx="2854561" cy="244406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7150" cy="2446282"/>
                    </a:xfrm>
                    <a:prstGeom prst="rect">
                      <a:avLst/>
                    </a:prstGeom>
                  </pic:spPr>
                </pic:pic>
              </a:graphicData>
            </a:graphic>
          </wp:inline>
        </w:drawing>
      </w:r>
    </w:p>
    <w:p w:rsidR="00EA0DA3" w:rsidRDefault="00EA0DA3" w:rsidP="00D5284E">
      <w:pPr>
        <w:ind w:left="360" w:hanging="360"/>
      </w:pPr>
      <w:r>
        <w:t>14. (</w:t>
      </w:r>
      <w:proofErr w:type="gramStart"/>
      <w:r>
        <w:t>a</w:t>
      </w:r>
      <w:proofErr w:type="gramEnd"/>
      <w:r>
        <w:t>) carbon (IV) oxide / CO</w:t>
      </w:r>
      <w:r w:rsidRPr="00EA0DA3">
        <w:rPr>
          <w:vertAlign w:val="subscript"/>
        </w:rPr>
        <w:t>2</w:t>
      </w:r>
    </w:p>
    <w:p w:rsidR="00D5284E" w:rsidRDefault="00EA0DA3" w:rsidP="00EF1ED1">
      <w:pPr>
        <w:ind w:left="360" w:hanging="360"/>
      </w:pPr>
      <w:r>
        <w:t>(b) C (s) + O</w:t>
      </w:r>
      <w:r w:rsidRPr="00EA0DA3">
        <w:rPr>
          <w:vertAlign w:val="subscript"/>
        </w:rPr>
        <w:t>2</w:t>
      </w:r>
      <w:r>
        <w:rPr>
          <w:vertAlign w:val="subscript"/>
        </w:rPr>
        <w:t xml:space="preserve"> </w:t>
      </w:r>
      <w:r>
        <w:t xml:space="preserve">(g) </w:t>
      </w:r>
      <w:r>
        <w:sym w:font="Wingdings" w:char="F0E0"/>
      </w:r>
      <w:r>
        <w:t xml:space="preserve"> CO</w:t>
      </w:r>
      <w:r w:rsidRPr="00EA0DA3">
        <w:rPr>
          <w:vertAlign w:val="subscript"/>
        </w:rPr>
        <w:t>2</w:t>
      </w:r>
      <w:r>
        <w:t xml:space="preserve"> (g) Carbon (charcoal) reacts with sufficient air to form carbon (IV) oxide.</w:t>
      </w:r>
    </w:p>
    <w:p w:rsidR="00EA0DA3" w:rsidRDefault="00EA0DA3" w:rsidP="00EF1ED1">
      <w:pPr>
        <w:ind w:left="360" w:hanging="360"/>
      </w:pPr>
      <w:r>
        <w:t>15. Add water to the mixture and stir. Sodium chloride dissolves but not copper (II) oxide. Filter the mixture to obtain sodium chloride solution as the filtrate. Heat the filtrate to evaporate the water and remain with sodium chloride.</w:t>
      </w:r>
    </w:p>
    <w:p w:rsidR="00C0608A" w:rsidRDefault="00C0608A" w:rsidP="00EF1ED1">
      <w:pPr>
        <w:ind w:left="360" w:hanging="360"/>
      </w:pPr>
      <w:r>
        <w:rPr>
          <w:noProof/>
        </w:rPr>
        <w:lastRenderedPageBreak/>
        <w:drawing>
          <wp:inline distT="0" distB="0" distL="0" distR="0" wp14:anchorId="4FF42BB5" wp14:editId="008B79C8">
            <wp:extent cx="3132386" cy="2396476"/>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36306" cy="2399475"/>
                    </a:xfrm>
                    <a:prstGeom prst="rect">
                      <a:avLst/>
                    </a:prstGeom>
                  </pic:spPr>
                </pic:pic>
              </a:graphicData>
            </a:graphic>
          </wp:inline>
        </w:drawing>
      </w:r>
    </w:p>
    <w:p w:rsidR="00A7327E" w:rsidRDefault="00A7327E" w:rsidP="00EF1ED1">
      <w:pPr>
        <w:ind w:left="360" w:hanging="360"/>
      </w:pPr>
      <w:r>
        <w:t>17. (</w:t>
      </w:r>
      <w:proofErr w:type="gramStart"/>
      <w:r>
        <w:t>i</w:t>
      </w:r>
      <w:proofErr w:type="gramEnd"/>
      <w:r>
        <w:t>) Gas N – sulphur (IV) oxide ; gas M – oxygen OR gas N – oxygen ; gas M – sulphur (IV) oxide.</w:t>
      </w:r>
    </w:p>
    <w:p w:rsidR="00A7327E" w:rsidRDefault="00A7327E" w:rsidP="00EF1ED1">
      <w:pPr>
        <w:ind w:left="360" w:hanging="360"/>
      </w:pPr>
      <w:r>
        <w:t xml:space="preserve">(ii) Platinum </w:t>
      </w:r>
    </w:p>
    <w:p w:rsidR="00A7327E" w:rsidRDefault="00A7327E" w:rsidP="00EF1ED1">
      <w:pPr>
        <w:ind w:left="360" w:hanging="360"/>
      </w:pPr>
      <w:r>
        <w:t>(iii) Sulphur (VI) oxide crystals are readily hydrolyzed by water.</w:t>
      </w:r>
    </w:p>
    <w:p w:rsidR="00A7327E" w:rsidRDefault="00A7327E" w:rsidP="00EF1ED1">
      <w:pPr>
        <w:ind w:left="360" w:hanging="360"/>
      </w:pPr>
    </w:p>
    <w:p w:rsidR="00A7327E" w:rsidRDefault="00A7327E" w:rsidP="00EF1ED1">
      <w:pPr>
        <w:ind w:left="360" w:hanging="360"/>
      </w:pPr>
      <w:r>
        <w:t>18. A brown solution is formed. Chlorine displaces iodide ions from the solution to form iodine.</w:t>
      </w:r>
    </w:p>
    <w:p w:rsidR="00A7327E" w:rsidRDefault="00A7327E" w:rsidP="00EF1ED1">
      <w:pPr>
        <w:ind w:left="360" w:hanging="360"/>
      </w:pPr>
      <w:r>
        <w:t>19. (</w:t>
      </w:r>
      <w:proofErr w:type="gramStart"/>
      <w:r>
        <w:t>i</w:t>
      </w:r>
      <w:proofErr w:type="gramEnd"/>
      <w:r>
        <w:t>) Al</w:t>
      </w:r>
      <w:r w:rsidRPr="00A7327E">
        <w:rPr>
          <w:vertAlign w:val="subscript"/>
        </w:rPr>
        <w:t>2</w:t>
      </w:r>
      <w:r>
        <w:t>Cl</w:t>
      </w:r>
      <w:r w:rsidRPr="00A7327E">
        <w:rPr>
          <w:vertAlign w:val="subscript"/>
        </w:rPr>
        <w:t>3</w:t>
      </w:r>
    </w:p>
    <w:p w:rsidR="00D5284E" w:rsidRDefault="00A7327E" w:rsidP="00EF1ED1">
      <w:pPr>
        <w:ind w:left="360" w:hanging="360"/>
      </w:pPr>
      <w:r>
        <w:t xml:space="preserve">(ii) </w:t>
      </w:r>
    </w:p>
    <w:p w:rsidR="003307C5" w:rsidRDefault="003307C5" w:rsidP="00EF1ED1">
      <w:pPr>
        <w:ind w:left="360" w:hanging="360"/>
      </w:pPr>
      <w:r>
        <w:rPr>
          <w:noProof/>
        </w:rPr>
        <w:drawing>
          <wp:inline distT="0" distB="0" distL="0" distR="0" wp14:anchorId="617E9580">
            <wp:extent cx="1894114" cy="144615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886" cy="1455147"/>
                    </a:xfrm>
                    <a:prstGeom prst="rect">
                      <a:avLst/>
                    </a:prstGeom>
                    <a:noFill/>
                  </pic:spPr>
                </pic:pic>
              </a:graphicData>
            </a:graphic>
          </wp:inline>
        </w:drawing>
      </w:r>
    </w:p>
    <w:p w:rsidR="00E30126" w:rsidRDefault="00E30126" w:rsidP="00EF1ED1">
      <w:pPr>
        <w:ind w:left="360" w:hanging="360"/>
      </w:pPr>
      <w:r>
        <w:t>20. 2Mg (s) + O</w:t>
      </w:r>
      <w:r w:rsidRPr="00E30126">
        <w:rPr>
          <w:vertAlign w:val="subscript"/>
        </w:rPr>
        <w:t>2</w:t>
      </w:r>
      <w:r>
        <w:t xml:space="preserve"> (g) </w:t>
      </w:r>
      <w:r>
        <w:sym w:font="Wingdings" w:char="F0E0"/>
      </w:r>
      <w:r>
        <w:t xml:space="preserve"> 2MgO (s) and   3Mg (s) + N</w:t>
      </w:r>
      <w:r w:rsidRPr="00E30126">
        <w:rPr>
          <w:vertAlign w:val="subscript"/>
        </w:rPr>
        <w:t>2</w:t>
      </w:r>
      <w:r>
        <w:t xml:space="preserve"> (g) </w:t>
      </w:r>
      <w:r>
        <w:sym w:font="Wingdings" w:char="F0E0"/>
      </w:r>
      <w:r>
        <w:t xml:space="preserve"> Mg</w:t>
      </w:r>
      <w:r w:rsidRPr="00E30126">
        <w:rPr>
          <w:vertAlign w:val="subscript"/>
        </w:rPr>
        <w:t>3</w:t>
      </w:r>
      <w:r>
        <w:t>N</w:t>
      </w:r>
      <w:r w:rsidRPr="00E30126">
        <w:rPr>
          <w:vertAlign w:val="subscript"/>
        </w:rPr>
        <w:t>2</w:t>
      </w:r>
      <w:r>
        <w:t xml:space="preserve"> (s) </w:t>
      </w:r>
    </w:p>
    <w:p w:rsidR="00E30126" w:rsidRDefault="00E30126" w:rsidP="00EF1ED1">
      <w:pPr>
        <w:ind w:left="360" w:hanging="360"/>
      </w:pPr>
      <w:r>
        <w:t>21.</w:t>
      </w:r>
    </w:p>
    <w:p w:rsidR="00C0608A" w:rsidRDefault="00C0608A" w:rsidP="00EF1ED1">
      <w:pPr>
        <w:ind w:left="360" w:hanging="360"/>
      </w:pPr>
      <w:r>
        <w:rPr>
          <w:noProof/>
        </w:rPr>
        <w:drawing>
          <wp:inline distT="0" distB="0" distL="0" distR="0" wp14:anchorId="33B47462" wp14:editId="1B40679D">
            <wp:extent cx="2236711" cy="1248113"/>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53708" cy="1257598"/>
                    </a:xfrm>
                    <a:prstGeom prst="rect">
                      <a:avLst/>
                    </a:prstGeom>
                  </pic:spPr>
                </pic:pic>
              </a:graphicData>
            </a:graphic>
          </wp:inline>
        </w:drawing>
      </w:r>
    </w:p>
    <w:p w:rsidR="00E30126" w:rsidRDefault="00E30126" w:rsidP="00E30126">
      <w:pPr>
        <w:ind w:left="360" w:hanging="360"/>
      </w:pPr>
      <w:r>
        <w:t xml:space="preserve">22. </w:t>
      </w:r>
      <w:r w:rsidR="00EC0BCD">
        <w:t>(</w:t>
      </w:r>
      <w:proofErr w:type="gramStart"/>
      <w:r w:rsidR="00EC0BCD">
        <w:t>i</w:t>
      </w:r>
      <w:proofErr w:type="gramEnd"/>
      <w:r w:rsidR="00EC0BCD">
        <w:t xml:space="preserve">) </w:t>
      </w:r>
      <w:r>
        <w:t>6HNO</w:t>
      </w:r>
      <w:r w:rsidRPr="00E30126">
        <w:rPr>
          <w:vertAlign w:val="subscript"/>
        </w:rPr>
        <w:t>3</w:t>
      </w:r>
      <w:r>
        <w:t xml:space="preserve"> (</w:t>
      </w:r>
      <w:proofErr w:type="spellStart"/>
      <w:r>
        <w:t>aq</w:t>
      </w:r>
      <w:proofErr w:type="spellEnd"/>
      <w:r>
        <w:t xml:space="preserve">) + S (s) </w:t>
      </w:r>
      <w:r>
        <w:sym w:font="Wingdings" w:char="F0E0"/>
      </w:r>
      <w:r>
        <w:t xml:space="preserve"> H</w:t>
      </w:r>
      <w:r w:rsidRPr="00E30126">
        <w:rPr>
          <w:vertAlign w:val="subscript"/>
        </w:rPr>
        <w:t>2</w:t>
      </w:r>
      <w:r>
        <w:t>SO</w:t>
      </w:r>
      <w:r w:rsidRPr="00E30126">
        <w:rPr>
          <w:vertAlign w:val="subscript"/>
        </w:rPr>
        <w:t>4</w:t>
      </w:r>
      <w:r>
        <w:t xml:space="preserve"> (</w:t>
      </w:r>
      <w:proofErr w:type="spellStart"/>
      <w:r>
        <w:t>aq</w:t>
      </w:r>
      <w:proofErr w:type="spellEnd"/>
      <w:r>
        <w:t>) + 6NO</w:t>
      </w:r>
      <w:r w:rsidRPr="00E30126">
        <w:rPr>
          <w:vertAlign w:val="subscript"/>
        </w:rPr>
        <w:t>2</w:t>
      </w:r>
      <w:r>
        <w:t xml:space="preserve"> (g) + 2H</w:t>
      </w:r>
      <w:r w:rsidRPr="00E30126">
        <w:rPr>
          <w:vertAlign w:val="subscript"/>
        </w:rPr>
        <w:t>2</w:t>
      </w:r>
      <w:r>
        <w:t xml:space="preserve">O (l) </w:t>
      </w:r>
    </w:p>
    <w:p w:rsidR="00EC0BCD" w:rsidRDefault="00EC0BCD" w:rsidP="00E30126">
      <w:pPr>
        <w:ind w:left="360" w:hanging="360"/>
      </w:pPr>
      <w:r>
        <w:t>(</w:t>
      </w:r>
      <w:proofErr w:type="gramStart"/>
      <w:r>
        <w:t>ii</w:t>
      </w:r>
      <w:proofErr w:type="gramEnd"/>
      <w:r>
        <w:t>) concentrated nitric (V) acid</w:t>
      </w:r>
    </w:p>
    <w:p w:rsidR="00EC0BCD" w:rsidRDefault="00EC0BCD" w:rsidP="00E30126">
      <w:pPr>
        <w:ind w:left="360" w:hanging="360"/>
      </w:pPr>
      <w:r>
        <w:t>(iii) - acid rain</w:t>
      </w:r>
    </w:p>
    <w:p w:rsidR="00EC0BCD" w:rsidRDefault="00EC0BCD" w:rsidP="00EC0BCD">
      <w:pPr>
        <w:pStyle w:val="ListParagraph"/>
        <w:numPr>
          <w:ilvl w:val="0"/>
          <w:numId w:val="1"/>
        </w:numPr>
      </w:pPr>
      <w:r>
        <w:t>Eutrophication</w:t>
      </w:r>
    </w:p>
    <w:p w:rsidR="00EC0BCD" w:rsidRDefault="00EC0BCD" w:rsidP="00EC0BCD">
      <w:r>
        <w:lastRenderedPageBreak/>
        <w:t xml:space="preserve">23. </w:t>
      </w:r>
    </w:p>
    <w:p w:rsidR="00C0608A" w:rsidRDefault="00C0608A" w:rsidP="00EC0BCD">
      <w:r>
        <w:t xml:space="preserve">(a) </w:t>
      </w:r>
    </w:p>
    <w:p w:rsidR="00C0608A" w:rsidRDefault="00C0608A" w:rsidP="00EC0BCD">
      <w:r>
        <w:rPr>
          <w:noProof/>
        </w:rPr>
        <w:drawing>
          <wp:inline distT="0" distB="0" distL="0" distR="0" wp14:anchorId="21087FCA" wp14:editId="52E591D8">
            <wp:extent cx="1747218" cy="1141478"/>
            <wp:effectExtent l="0" t="0" r="571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59157" cy="1149278"/>
                    </a:xfrm>
                    <a:prstGeom prst="rect">
                      <a:avLst/>
                    </a:prstGeom>
                  </pic:spPr>
                </pic:pic>
              </a:graphicData>
            </a:graphic>
          </wp:inline>
        </w:drawing>
      </w:r>
    </w:p>
    <w:p w:rsidR="00C0608A" w:rsidRDefault="00C0608A" w:rsidP="00EC0BCD">
      <w:r>
        <w:t xml:space="preserve">(b) </w:t>
      </w:r>
    </w:p>
    <w:p w:rsidR="00C0608A" w:rsidRDefault="00C0608A" w:rsidP="00EC0BCD">
      <w:r>
        <w:rPr>
          <w:noProof/>
        </w:rPr>
        <w:drawing>
          <wp:inline distT="0" distB="0" distL="0" distR="0" wp14:anchorId="32518B57" wp14:editId="2C5076E8">
            <wp:extent cx="2308462" cy="23450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30913" cy="2367862"/>
                    </a:xfrm>
                    <a:prstGeom prst="rect">
                      <a:avLst/>
                    </a:prstGeom>
                  </pic:spPr>
                </pic:pic>
              </a:graphicData>
            </a:graphic>
          </wp:inline>
        </w:drawing>
      </w:r>
    </w:p>
    <w:p w:rsidR="00EC0BCD" w:rsidRDefault="00EC0BCD" w:rsidP="00EC0BCD">
      <w:r>
        <w:t xml:space="preserve">24. </w:t>
      </w:r>
      <w:r w:rsidR="00DA7F81">
        <w:t>Add sodium hydroxide drop wise until in excess to separate test tubes with solutions containing copper (II) ions and iron (II) ions. A green precipitate is formed in the test tube with iron (II) ions while a pale blue precipitate is formed in test tube containing copper (II) ions.</w:t>
      </w:r>
    </w:p>
    <w:p w:rsidR="00DA7F81" w:rsidRDefault="00DA7F81" w:rsidP="00EC0BCD">
      <w:r>
        <w:t>25. (</w:t>
      </w:r>
      <w:proofErr w:type="gramStart"/>
      <w:r>
        <w:t>a</w:t>
      </w:r>
      <w:proofErr w:type="gramEnd"/>
      <w:r>
        <w:t xml:space="preserve">) White sugar crystals are charred into a black mass. Concentrated </w:t>
      </w:r>
      <w:proofErr w:type="spellStart"/>
      <w:r>
        <w:t>sulphuric</w:t>
      </w:r>
      <w:proofErr w:type="spellEnd"/>
      <w:r>
        <w:t xml:space="preserve"> (VI) acid is a strong dehydrating agent and removed elements of water from sugar.</w:t>
      </w:r>
    </w:p>
    <w:p w:rsidR="00DA7F81" w:rsidRDefault="00DA7F81" w:rsidP="00EC0BCD">
      <w:r>
        <w:t xml:space="preserve">(b) Blue crystals turn white.  . Concentrated </w:t>
      </w:r>
      <w:proofErr w:type="spellStart"/>
      <w:r>
        <w:t>sulphuric</w:t>
      </w:r>
      <w:proofErr w:type="spellEnd"/>
      <w:r>
        <w:t xml:space="preserve"> (VI) acid is a strong dehydrating agent and removed the water of </w:t>
      </w:r>
      <w:proofErr w:type="spellStart"/>
      <w:r>
        <w:t>crystalisation</w:t>
      </w:r>
      <w:proofErr w:type="spellEnd"/>
      <w:r>
        <w:t xml:space="preserve"> from the copper (II) sulphate crystals.</w:t>
      </w:r>
    </w:p>
    <w:p w:rsidR="003307C5" w:rsidRDefault="003307C5" w:rsidP="00EC0BCD"/>
    <w:p w:rsidR="00C0608A" w:rsidRDefault="00C0608A" w:rsidP="00EC0BCD">
      <w:r>
        <w:rPr>
          <w:noProof/>
        </w:rPr>
        <w:lastRenderedPageBreak/>
        <w:drawing>
          <wp:inline distT="0" distB="0" distL="0" distR="0" wp14:anchorId="78F9EDEF" wp14:editId="14643CEA">
            <wp:extent cx="3385454" cy="2953954"/>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10624" cy="2975916"/>
                    </a:xfrm>
                    <a:prstGeom prst="rect">
                      <a:avLst/>
                    </a:prstGeom>
                  </pic:spPr>
                </pic:pic>
              </a:graphicData>
            </a:graphic>
          </wp:inline>
        </w:drawing>
      </w:r>
    </w:p>
    <w:p w:rsidR="00C0608A" w:rsidRDefault="00C0608A" w:rsidP="00EC0BCD"/>
    <w:p w:rsidR="003307C5" w:rsidRDefault="003307C5" w:rsidP="00EC0BCD">
      <w:r>
        <w:t>27. (</w:t>
      </w:r>
      <w:proofErr w:type="gramStart"/>
      <w:r>
        <w:t>a</w:t>
      </w:r>
      <w:proofErr w:type="gramEnd"/>
      <w:r>
        <w:t>) residue</w:t>
      </w:r>
    </w:p>
    <w:p w:rsidR="003307C5" w:rsidRDefault="003307C5" w:rsidP="00EC0BCD">
      <w:r>
        <w:t>(b) Immiscibility</w:t>
      </w:r>
    </w:p>
    <w:p w:rsidR="003307C5" w:rsidRDefault="003307C5" w:rsidP="00EC0BCD"/>
    <w:p w:rsidR="003307C5" w:rsidRDefault="003307C5" w:rsidP="00EC0BCD">
      <w:r>
        <w:t>28. (</w:t>
      </w:r>
      <w:proofErr w:type="gramStart"/>
      <w:r>
        <w:t>a</w:t>
      </w:r>
      <w:proofErr w:type="gramEnd"/>
      <w:r>
        <w:t>) S + 3(-2) = -2</w:t>
      </w:r>
    </w:p>
    <w:p w:rsidR="003307C5" w:rsidRDefault="003307C5" w:rsidP="00EC0BCD">
      <w:r>
        <w:tab/>
        <w:t>S – 6 = -2</w:t>
      </w:r>
    </w:p>
    <w:p w:rsidR="003307C5" w:rsidRPr="003307C5" w:rsidRDefault="003307C5" w:rsidP="00EC0BCD">
      <w:pPr>
        <w:rPr>
          <w:b/>
        </w:rPr>
      </w:pPr>
      <w:r>
        <w:tab/>
      </w:r>
      <w:r w:rsidRPr="003307C5">
        <w:rPr>
          <w:b/>
        </w:rPr>
        <w:t>S = +4</w:t>
      </w:r>
    </w:p>
    <w:p w:rsidR="003307C5" w:rsidRDefault="003307C5" w:rsidP="00EC0BCD"/>
    <w:p w:rsidR="003307C5" w:rsidRDefault="003307C5" w:rsidP="00EC0BCD">
      <w:r>
        <w:t xml:space="preserve">(b) </w:t>
      </w:r>
      <w:r>
        <w:tab/>
        <w:t>S + 3(-2) = 0</w:t>
      </w:r>
    </w:p>
    <w:p w:rsidR="003307C5" w:rsidRDefault="003307C5" w:rsidP="00EC0BCD">
      <w:r>
        <w:tab/>
        <w:t>S – 6 = 0</w:t>
      </w:r>
    </w:p>
    <w:p w:rsidR="003307C5" w:rsidRPr="003307C5" w:rsidRDefault="003307C5" w:rsidP="00EC0BCD">
      <w:pPr>
        <w:rPr>
          <w:b/>
        </w:rPr>
      </w:pPr>
      <w:r>
        <w:tab/>
      </w:r>
      <w:r w:rsidRPr="003307C5">
        <w:rPr>
          <w:b/>
        </w:rPr>
        <w:t>S = +6</w:t>
      </w:r>
    </w:p>
    <w:p w:rsidR="003307C5" w:rsidRDefault="003307C5" w:rsidP="00EC0BCD"/>
    <w:p w:rsidR="003307C5" w:rsidRDefault="003307C5" w:rsidP="00EC0BCD">
      <w:r>
        <w:t xml:space="preserve">(c) </w:t>
      </w:r>
      <w:r>
        <w:tab/>
        <w:t>2S + 3(-2) = -2</w:t>
      </w:r>
    </w:p>
    <w:p w:rsidR="003307C5" w:rsidRDefault="003307C5" w:rsidP="00EC0BCD">
      <w:r>
        <w:tab/>
        <w:t>2S – 6 = -2</w:t>
      </w:r>
    </w:p>
    <w:p w:rsidR="003307C5" w:rsidRDefault="003307C5" w:rsidP="00EC0BCD">
      <w:r>
        <w:tab/>
        <w:t>2S = +4</w:t>
      </w:r>
    </w:p>
    <w:p w:rsidR="003307C5" w:rsidRPr="003307C5" w:rsidRDefault="003307C5" w:rsidP="00EC0BCD">
      <w:pPr>
        <w:rPr>
          <w:b/>
        </w:rPr>
      </w:pPr>
      <w:r>
        <w:tab/>
      </w:r>
      <w:r w:rsidRPr="003307C5">
        <w:rPr>
          <w:b/>
        </w:rPr>
        <w:t>S = + 2</w:t>
      </w:r>
    </w:p>
    <w:p w:rsidR="003307C5" w:rsidRDefault="003307C5" w:rsidP="00EC0BCD">
      <w:r>
        <w:tab/>
      </w:r>
    </w:p>
    <w:sectPr w:rsidR="003307C5" w:rsidSect="008D28DE">
      <w:footerReference w:type="default" r:id="rId19"/>
      <w:pgSz w:w="12240" w:h="15840"/>
      <w:pgMar w:top="720" w:right="720" w:bottom="720" w:left="720" w:header="720" w:footer="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28DE" w:rsidRDefault="008D28DE" w:rsidP="008D28DE">
      <w:pPr>
        <w:spacing w:after="0" w:line="240" w:lineRule="auto"/>
      </w:pPr>
      <w:r>
        <w:separator/>
      </w:r>
    </w:p>
  </w:endnote>
  <w:endnote w:type="continuationSeparator" w:id="0">
    <w:p w:rsidR="008D28DE" w:rsidRDefault="008D28DE" w:rsidP="008D28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8DE" w:rsidRDefault="008D28DE" w:rsidP="008D28DE">
    <w:pPr>
      <w:pStyle w:val="Footer"/>
      <w:pBdr>
        <w:top w:val="thinThickSmallGap" w:sz="24" w:space="1" w:color="823B0B" w:themeColor="accent2" w:themeShade="7F"/>
      </w:pBdr>
      <w:rPr>
        <w:rFonts w:asciiTheme="majorHAnsi" w:eastAsiaTheme="majorEastAsia" w:hAnsiTheme="majorHAnsi" w:cstheme="majorBidi"/>
      </w:rPr>
    </w:pPr>
    <w:r w:rsidRPr="00926513">
      <w:rPr>
        <w:rFonts w:ascii="Cambria" w:hAnsi="Cambria"/>
        <w:b/>
      </w:rPr>
      <w:t>PAVEMENT PUBLISHERS 20</w:t>
    </w:r>
    <w:r>
      <w:rPr>
        <w:rFonts w:ascii="Cambria" w:hAnsi="Cambria"/>
        <w:b/>
      </w:rPr>
      <w:t>21/2022</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rPr>
      <w:fldChar w:fldCharType="begin"/>
    </w:r>
    <w:r>
      <w:instrText xml:space="preserve"> PAGE   \* MERGEFORMAT </w:instrText>
    </w:r>
    <w:r>
      <w:rPr>
        <w:rFonts w:asciiTheme="minorHAnsi" w:eastAsiaTheme="minorEastAsia" w:hAnsiTheme="minorHAnsi"/>
      </w:rPr>
      <w:fldChar w:fldCharType="separate"/>
    </w:r>
    <w:r w:rsidR="00BB4C26" w:rsidRPr="00BB4C26">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8D28DE" w:rsidRDefault="008D28D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28DE" w:rsidRDefault="008D28DE" w:rsidP="008D28DE">
      <w:pPr>
        <w:spacing w:after="0" w:line="240" w:lineRule="auto"/>
      </w:pPr>
      <w:r>
        <w:separator/>
      </w:r>
    </w:p>
  </w:footnote>
  <w:footnote w:type="continuationSeparator" w:id="0">
    <w:p w:rsidR="008D28DE" w:rsidRDefault="008D28DE" w:rsidP="008D28D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307D78"/>
    <w:multiLevelType w:val="hybridMultilevel"/>
    <w:tmpl w:val="F98AABDC"/>
    <w:lvl w:ilvl="0" w:tplc="ADC84C3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ED1"/>
    <w:rsid w:val="0007596D"/>
    <w:rsid w:val="0015323E"/>
    <w:rsid w:val="003307C5"/>
    <w:rsid w:val="00331E91"/>
    <w:rsid w:val="004E6923"/>
    <w:rsid w:val="00707944"/>
    <w:rsid w:val="008D28DE"/>
    <w:rsid w:val="008D3F13"/>
    <w:rsid w:val="00A7327E"/>
    <w:rsid w:val="00A858F0"/>
    <w:rsid w:val="00AB41D2"/>
    <w:rsid w:val="00BB4C26"/>
    <w:rsid w:val="00C0608A"/>
    <w:rsid w:val="00C760D2"/>
    <w:rsid w:val="00CA5734"/>
    <w:rsid w:val="00D5284E"/>
    <w:rsid w:val="00D87BAC"/>
    <w:rsid w:val="00DA7F81"/>
    <w:rsid w:val="00E30126"/>
    <w:rsid w:val="00EA0DA3"/>
    <w:rsid w:val="00EC0BCD"/>
    <w:rsid w:val="00EF1ED1"/>
    <w:rsid w:val="00F70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ED1"/>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BCD"/>
    <w:pPr>
      <w:ind w:left="720"/>
      <w:contextualSpacing/>
    </w:pPr>
  </w:style>
  <w:style w:type="paragraph" w:styleId="BalloonText">
    <w:name w:val="Balloon Text"/>
    <w:basedOn w:val="Normal"/>
    <w:link w:val="BalloonTextChar"/>
    <w:uiPriority w:val="99"/>
    <w:semiHidden/>
    <w:unhideWhenUsed/>
    <w:rsid w:val="00331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91"/>
    <w:rPr>
      <w:rFonts w:ascii="Tahoma" w:hAnsi="Tahoma" w:cs="Tahoma"/>
      <w:sz w:val="16"/>
      <w:szCs w:val="16"/>
    </w:rPr>
  </w:style>
  <w:style w:type="paragraph" w:styleId="NoSpacing">
    <w:name w:val="No Spacing"/>
    <w:link w:val="NoSpacingChar"/>
    <w:qFormat/>
    <w:rsid w:val="00AB41D2"/>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link w:val="NoSpacing"/>
    <w:locked/>
    <w:rsid w:val="00AB41D2"/>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8D2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8DE"/>
    <w:rPr>
      <w:rFonts w:ascii="Times New Roman" w:hAnsi="Times New Roman"/>
      <w:sz w:val="24"/>
      <w:szCs w:val="24"/>
    </w:rPr>
  </w:style>
  <w:style w:type="paragraph" w:styleId="Footer">
    <w:name w:val="footer"/>
    <w:basedOn w:val="Normal"/>
    <w:link w:val="FooterChar"/>
    <w:uiPriority w:val="99"/>
    <w:unhideWhenUsed/>
    <w:rsid w:val="008D2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8DE"/>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1ED1"/>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BCD"/>
    <w:pPr>
      <w:ind w:left="720"/>
      <w:contextualSpacing/>
    </w:pPr>
  </w:style>
  <w:style w:type="paragraph" w:styleId="BalloonText">
    <w:name w:val="Balloon Text"/>
    <w:basedOn w:val="Normal"/>
    <w:link w:val="BalloonTextChar"/>
    <w:uiPriority w:val="99"/>
    <w:semiHidden/>
    <w:unhideWhenUsed/>
    <w:rsid w:val="00331E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1E91"/>
    <w:rPr>
      <w:rFonts w:ascii="Tahoma" w:hAnsi="Tahoma" w:cs="Tahoma"/>
      <w:sz w:val="16"/>
      <w:szCs w:val="16"/>
    </w:rPr>
  </w:style>
  <w:style w:type="paragraph" w:styleId="NoSpacing">
    <w:name w:val="No Spacing"/>
    <w:link w:val="NoSpacingChar"/>
    <w:qFormat/>
    <w:rsid w:val="00AB41D2"/>
    <w:pPr>
      <w:spacing w:after="0" w:line="240" w:lineRule="auto"/>
    </w:pPr>
    <w:rPr>
      <w:rFonts w:ascii="Times New Roman" w:eastAsia="Times New Roman" w:hAnsi="Times New Roman" w:cs="Times New Roman"/>
      <w:sz w:val="24"/>
      <w:szCs w:val="24"/>
      <w:lang w:val="en-GB" w:eastAsia="en-GB"/>
    </w:rPr>
  </w:style>
  <w:style w:type="character" w:customStyle="1" w:styleId="NoSpacingChar">
    <w:name w:val="No Spacing Char"/>
    <w:link w:val="NoSpacing"/>
    <w:locked/>
    <w:rsid w:val="00AB41D2"/>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8D28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28DE"/>
    <w:rPr>
      <w:rFonts w:ascii="Times New Roman" w:hAnsi="Times New Roman"/>
      <w:sz w:val="24"/>
      <w:szCs w:val="24"/>
    </w:rPr>
  </w:style>
  <w:style w:type="paragraph" w:styleId="Footer">
    <w:name w:val="footer"/>
    <w:basedOn w:val="Normal"/>
    <w:link w:val="FooterChar"/>
    <w:uiPriority w:val="99"/>
    <w:unhideWhenUsed/>
    <w:rsid w:val="008D28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28D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457</Words>
  <Characters>2606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COMP7</cp:lastModifiedBy>
  <cp:revision>11</cp:revision>
  <dcterms:created xsi:type="dcterms:W3CDTF">2021-08-27T13:51:00Z</dcterms:created>
  <dcterms:modified xsi:type="dcterms:W3CDTF">2021-08-31T14:03:00Z</dcterms:modified>
</cp:coreProperties>
</file>