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EED" w:rsidRDefault="005705A4" w:rsidP="005705A4">
      <w:pPr>
        <w:rPr>
          <w:rFonts w:ascii="Times New Roman" w:hAnsi="Times New Roman" w:cs="Times New Roman"/>
          <w:sz w:val="24"/>
          <w:szCs w:val="24"/>
        </w:rPr>
      </w:pPr>
      <w:r>
        <w:rPr>
          <w:rFonts w:ascii="Times New Roman" w:hAnsi="Times New Roman" w:cs="Times New Roman"/>
          <w:sz w:val="24"/>
          <w:szCs w:val="24"/>
        </w:rPr>
        <w:t xml:space="preserve">KIGUMO CLUSTER TERM 2 2021 </w:t>
      </w:r>
    </w:p>
    <w:p w:rsidR="005705A4" w:rsidRDefault="005F5EED" w:rsidP="005705A4">
      <w:pPr>
        <w:rPr>
          <w:rFonts w:ascii="Times New Roman" w:hAnsi="Times New Roman" w:cs="Times New Roman"/>
          <w:sz w:val="24"/>
          <w:szCs w:val="24"/>
        </w:rPr>
      </w:pPr>
      <w:r>
        <w:rPr>
          <w:rFonts w:ascii="Times New Roman" w:hAnsi="Times New Roman" w:cs="Times New Roman"/>
          <w:sz w:val="24"/>
          <w:szCs w:val="24"/>
        </w:rPr>
        <w:t xml:space="preserve">PAPER III </w:t>
      </w:r>
      <w:bookmarkStart w:id="0" w:name="_GoBack"/>
      <w:bookmarkEnd w:id="0"/>
      <w:r w:rsidR="005705A4">
        <w:rPr>
          <w:rFonts w:ascii="Times New Roman" w:hAnsi="Times New Roman" w:cs="Times New Roman"/>
          <w:sz w:val="24"/>
          <w:szCs w:val="24"/>
        </w:rPr>
        <w:t>MARKING SCHEME</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You are provided with</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  Magnesium powder</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-2M Hydrochloric acid solution R</w:t>
      </w:r>
    </w:p>
    <w:p w:rsidR="005705A4" w:rsidRDefault="00F8591D" w:rsidP="005705A4">
      <w:pPr>
        <w:rPr>
          <w:rFonts w:ascii="Times New Roman" w:hAnsi="Times New Roman" w:cs="Times New Roman"/>
          <w:sz w:val="24"/>
          <w:szCs w:val="24"/>
        </w:rPr>
      </w:pPr>
      <w:r>
        <w:rPr>
          <w:rFonts w:ascii="Times New Roman" w:hAnsi="Times New Roman" w:cs="Times New Roman"/>
          <w:sz w:val="24"/>
          <w:szCs w:val="24"/>
        </w:rPr>
        <w:t>-0.2</w:t>
      </w:r>
      <w:r w:rsidR="005705A4">
        <w:rPr>
          <w:rFonts w:ascii="Times New Roman" w:hAnsi="Times New Roman" w:cs="Times New Roman"/>
          <w:sz w:val="24"/>
          <w:szCs w:val="24"/>
        </w:rPr>
        <w:t>M sodium hydroxide solution S</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You are required to determine the</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a) Mass of Magnesium that reacted</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b) Molar enthalpy of reaction between magnesium and Hydrochloric acid</w:t>
      </w:r>
    </w:p>
    <w:p w:rsidR="005705A4" w:rsidRDefault="005705A4" w:rsidP="005705A4">
      <w:pPr>
        <w:rPr>
          <w:rFonts w:ascii="Times New Roman" w:hAnsi="Times New Roman" w:cs="Times New Roman"/>
          <w:b/>
          <w:sz w:val="24"/>
          <w:szCs w:val="24"/>
        </w:rPr>
      </w:pPr>
      <w:r>
        <w:rPr>
          <w:rFonts w:ascii="Times New Roman" w:hAnsi="Times New Roman" w:cs="Times New Roman"/>
          <w:b/>
          <w:sz w:val="24"/>
          <w:szCs w:val="24"/>
        </w:rPr>
        <w:t>Procedure I</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Using a</w:t>
      </w:r>
      <w:r w:rsidR="00A351E2">
        <w:rPr>
          <w:rFonts w:ascii="Times New Roman" w:hAnsi="Times New Roman" w:cs="Times New Roman"/>
          <w:sz w:val="24"/>
          <w:szCs w:val="24"/>
        </w:rPr>
        <w:t xml:space="preserve"> measuring cylinder, transfer 100</w:t>
      </w:r>
      <w:r>
        <w:rPr>
          <w:rFonts w:ascii="Times New Roman" w:hAnsi="Times New Roman" w:cs="Times New Roman"/>
          <w:sz w:val="24"/>
          <w:szCs w:val="24"/>
        </w:rPr>
        <w:t>.0cm</w:t>
      </w:r>
      <w:r>
        <w:rPr>
          <w:rFonts w:ascii="Times New Roman" w:hAnsi="Times New Roman" w:cs="Times New Roman"/>
          <w:sz w:val="24"/>
          <w:szCs w:val="24"/>
          <w:vertAlign w:val="superscript"/>
        </w:rPr>
        <w:t>3</w:t>
      </w:r>
      <w:r w:rsidR="00174A96">
        <w:rPr>
          <w:rFonts w:ascii="Times New Roman" w:hAnsi="Times New Roman" w:cs="Times New Roman"/>
          <w:sz w:val="24"/>
          <w:szCs w:val="24"/>
        </w:rPr>
        <w:t xml:space="preserve"> of the acid into a 2</w:t>
      </w:r>
      <w:r>
        <w:rPr>
          <w:rFonts w:ascii="Times New Roman" w:hAnsi="Times New Roman" w:cs="Times New Roman"/>
          <w:sz w:val="24"/>
          <w:szCs w:val="24"/>
        </w:rPr>
        <w:t xml:space="preserve">00ml plastic beaker. Stir the acid with the thermometer. Take its initial temperature and record it in the table below at time =0 seconds. Add all the magnesium at once and start your stop watch immediately. Stir well and take the temperature after every thirty seconds up to </w:t>
      </w:r>
      <w:r w:rsidR="00A351E2">
        <w:rPr>
          <w:rFonts w:ascii="Times New Roman" w:hAnsi="Times New Roman" w:cs="Times New Roman"/>
          <w:sz w:val="24"/>
          <w:szCs w:val="24"/>
        </w:rPr>
        <w:t>the 5th</w:t>
      </w:r>
      <w:r>
        <w:rPr>
          <w:rFonts w:ascii="Times New Roman" w:hAnsi="Times New Roman" w:cs="Times New Roman"/>
          <w:sz w:val="24"/>
          <w:szCs w:val="24"/>
        </w:rPr>
        <w:t xml:space="preserve"> minute.</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Table 1</w:t>
      </w:r>
    </w:p>
    <w:tbl>
      <w:tblPr>
        <w:tblStyle w:val="TableGrid"/>
        <w:tblW w:w="0" w:type="auto"/>
        <w:tblLook w:val="04A0" w:firstRow="1" w:lastRow="0" w:firstColumn="1" w:lastColumn="0" w:noHBand="0" w:noVBand="1"/>
      </w:tblPr>
      <w:tblGrid>
        <w:gridCol w:w="1362"/>
        <w:gridCol w:w="568"/>
        <w:gridCol w:w="568"/>
        <w:gridCol w:w="568"/>
        <w:gridCol w:w="569"/>
        <w:gridCol w:w="623"/>
        <w:gridCol w:w="623"/>
        <w:gridCol w:w="623"/>
        <w:gridCol w:w="623"/>
        <w:gridCol w:w="623"/>
        <w:gridCol w:w="623"/>
        <w:gridCol w:w="623"/>
      </w:tblGrid>
      <w:tr w:rsidR="005D3883" w:rsidTr="005D3883">
        <w:tc>
          <w:tcPr>
            <w:tcW w:w="1362"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Time (seconds)</w:t>
            </w:r>
          </w:p>
        </w:tc>
        <w:tc>
          <w:tcPr>
            <w:tcW w:w="568"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0</w:t>
            </w:r>
          </w:p>
        </w:tc>
        <w:tc>
          <w:tcPr>
            <w:tcW w:w="568"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30</w:t>
            </w:r>
          </w:p>
        </w:tc>
        <w:tc>
          <w:tcPr>
            <w:tcW w:w="568"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60</w:t>
            </w:r>
          </w:p>
        </w:tc>
        <w:tc>
          <w:tcPr>
            <w:tcW w:w="569"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90</w:t>
            </w:r>
          </w:p>
        </w:tc>
        <w:tc>
          <w:tcPr>
            <w:tcW w:w="623"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120</w:t>
            </w:r>
          </w:p>
        </w:tc>
        <w:tc>
          <w:tcPr>
            <w:tcW w:w="623"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150</w:t>
            </w:r>
          </w:p>
        </w:tc>
        <w:tc>
          <w:tcPr>
            <w:tcW w:w="623"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180</w:t>
            </w:r>
          </w:p>
        </w:tc>
        <w:tc>
          <w:tcPr>
            <w:tcW w:w="623"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210</w:t>
            </w:r>
          </w:p>
        </w:tc>
        <w:tc>
          <w:tcPr>
            <w:tcW w:w="623"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240</w:t>
            </w:r>
          </w:p>
        </w:tc>
        <w:tc>
          <w:tcPr>
            <w:tcW w:w="623"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270</w:t>
            </w:r>
          </w:p>
        </w:tc>
        <w:tc>
          <w:tcPr>
            <w:tcW w:w="623"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300</w:t>
            </w:r>
          </w:p>
        </w:tc>
      </w:tr>
      <w:tr w:rsidR="005D3883" w:rsidTr="005D3883">
        <w:tc>
          <w:tcPr>
            <w:tcW w:w="1362" w:type="dxa"/>
            <w:tcBorders>
              <w:top w:val="single" w:sz="4" w:space="0" w:color="auto"/>
              <w:left w:val="single" w:sz="4" w:space="0" w:color="auto"/>
              <w:bottom w:val="single" w:sz="4" w:space="0" w:color="auto"/>
              <w:right w:val="single" w:sz="4" w:space="0" w:color="auto"/>
            </w:tcBorders>
            <w:hideMark/>
          </w:tcPr>
          <w:p w:rsidR="005D3883" w:rsidRDefault="005D3883">
            <w:pPr>
              <w:rPr>
                <w:rFonts w:ascii="Times New Roman" w:hAnsi="Times New Roman" w:cs="Times New Roman"/>
                <w:sz w:val="24"/>
                <w:szCs w:val="24"/>
              </w:rPr>
            </w:pPr>
            <w:r>
              <w:rPr>
                <w:rFonts w:ascii="Times New Roman" w:hAnsi="Times New Roman" w:cs="Times New Roman"/>
                <w:sz w:val="24"/>
                <w:szCs w:val="24"/>
              </w:rPr>
              <w:t>temperature</w:t>
            </w:r>
          </w:p>
        </w:tc>
        <w:tc>
          <w:tcPr>
            <w:tcW w:w="568"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19</w:t>
            </w:r>
          </w:p>
        </w:tc>
        <w:tc>
          <w:tcPr>
            <w:tcW w:w="568"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30</w:t>
            </w:r>
          </w:p>
        </w:tc>
        <w:tc>
          <w:tcPr>
            <w:tcW w:w="568"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37</w:t>
            </w:r>
          </w:p>
        </w:tc>
        <w:tc>
          <w:tcPr>
            <w:tcW w:w="569"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40</w:t>
            </w:r>
          </w:p>
        </w:tc>
        <w:tc>
          <w:tcPr>
            <w:tcW w:w="623"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40</w:t>
            </w:r>
          </w:p>
        </w:tc>
        <w:tc>
          <w:tcPr>
            <w:tcW w:w="623"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39</w:t>
            </w:r>
          </w:p>
        </w:tc>
        <w:tc>
          <w:tcPr>
            <w:tcW w:w="623"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38</w:t>
            </w:r>
          </w:p>
        </w:tc>
        <w:tc>
          <w:tcPr>
            <w:tcW w:w="623"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37</w:t>
            </w:r>
          </w:p>
        </w:tc>
        <w:tc>
          <w:tcPr>
            <w:tcW w:w="623"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36</w:t>
            </w:r>
          </w:p>
        </w:tc>
        <w:tc>
          <w:tcPr>
            <w:tcW w:w="623"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34</w:t>
            </w:r>
          </w:p>
        </w:tc>
        <w:tc>
          <w:tcPr>
            <w:tcW w:w="623" w:type="dxa"/>
            <w:tcBorders>
              <w:top w:val="single" w:sz="4" w:space="0" w:color="auto"/>
              <w:left w:val="single" w:sz="4" w:space="0" w:color="auto"/>
              <w:bottom w:val="single" w:sz="4" w:space="0" w:color="auto"/>
              <w:right w:val="single" w:sz="4" w:space="0" w:color="auto"/>
            </w:tcBorders>
          </w:tcPr>
          <w:p w:rsidR="005D3883" w:rsidRDefault="005D3883">
            <w:pPr>
              <w:rPr>
                <w:rFonts w:ascii="Times New Roman" w:hAnsi="Times New Roman" w:cs="Times New Roman"/>
                <w:sz w:val="24"/>
                <w:szCs w:val="24"/>
              </w:rPr>
            </w:pPr>
            <w:r>
              <w:rPr>
                <w:rFonts w:ascii="Times New Roman" w:hAnsi="Times New Roman" w:cs="Times New Roman"/>
                <w:sz w:val="24"/>
                <w:szCs w:val="24"/>
              </w:rPr>
              <w:t>33</w:t>
            </w:r>
          </w:p>
        </w:tc>
      </w:tr>
    </w:tbl>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(4mk)</w:t>
      </w:r>
    </w:p>
    <w:p w:rsidR="00930F68" w:rsidRDefault="00930F68" w:rsidP="005705A4">
      <w:pPr>
        <w:rPr>
          <w:rFonts w:ascii="Times New Roman" w:hAnsi="Times New Roman" w:cs="Times New Roman"/>
          <w:sz w:val="24"/>
          <w:szCs w:val="24"/>
        </w:rPr>
      </w:pPr>
      <w:r>
        <w:rPr>
          <w:rFonts w:ascii="Times New Roman" w:hAnsi="Times New Roman" w:cs="Times New Roman"/>
          <w:sz w:val="24"/>
          <w:szCs w:val="24"/>
        </w:rPr>
        <w:t>Complete table- 1mk</w:t>
      </w:r>
    </w:p>
    <w:p w:rsidR="00930F68" w:rsidRDefault="00930F68" w:rsidP="005705A4">
      <w:pPr>
        <w:rPr>
          <w:rFonts w:ascii="Times New Roman" w:hAnsi="Times New Roman" w:cs="Times New Roman"/>
          <w:sz w:val="24"/>
          <w:szCs w:val="24"/>
        </w:rPr>
      </w:pPr>
      <w:r>
        <w:rPr>
          <w:rFonts w:ascii="Times New Roman" w:hAnsi="Times New Roman" w:cs="Times New Roman"/>
          <w:sz w:val="24"/>
          <w:szCs w:val="24"/>
        </w:rPr>
        <w:t>Decimal point consistency -mk1</w:t>
      </w:r>
    </w:p>
    <w:p w:rsidR="00930F68" w:rsidRDefault="00930F68" w:rsidP="005705A4">
      <w:pPr>
        <w:rPr>
          <w:rFonts w:ascii="Times New Roman" w:hAnsi="Times New Roman" w:cs="Times New Roman"/>
          <w:sz w:val="24"/>
          <w:szCs w:val="24"/>
        </w:rPr>
      </w:pPr>
      <w:r>
        <w:rPr>
          <w:rFonts w:ascii="Times New Roman" w:hAnsi="Times New Roman" w:cs="Times New Roman"/>
          <w:sz w:val="24"/>
          <w:szCs w:val="24"/>
        </w:rPr>
        <w:t>Accuracy -1mk</w:t>
      </w:r>
    </w:p>
    <w:p w:rsidR="00930F68" w:rsidRDefault="00930F68" w:rsidP="005705A4">
      <w:pPr>
        <w:rPr>
          <w:rFonts w:ascii="Times New Roman" w:hAnsi="Times New Roman" w:cs="Times New Roman"/>
          <w:sz w:val="24"/>
          <w:szCs w:val="24"/>
        </w:rPr>
      </w:pPr>
      <w:r>
        <w:rPr>
          <w:rFonts w:ascii="Times New Roman" w:hAnsi="Times New Roman" w:cs="Times New Roman"/>
          <w:sz w:val="24"/>
          <w:szCs w:val="24"/>
        </w:rPr>
        <w:t>Trend -1mk</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a) On the grid provided, plot a graph of temperature (Y-axis) against time (3mk)</w:t>
      </w:r>
    </w:p>
    <w:p w:rsidR="005705A4" w:rsidRDefault="00AA597B" w:rsidP="005705A4">
      <w:pPr>
        <w:rPr>
          <w:rFonts w:ascii="Times New Roman" w:hAnsi="Times New Roman" w:cs="Times New Roman"/>
          <w:sz w:val="24"/>
          <w:szCs w:val="24"/>
        </w:rPr>
      </w:pPr>
      <w:r w:rsidRPr="00AA597B">
        <w:rPr>
          <w:rFonts w:ascii="Times New Roman" w:hAnsi="Times New Roman" w:cs="Times New Roman"/>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67pt" o:ole="">
            <v:imagedata r:id="rId6" o:title=""/>
          </v:shape>
          <o:OLEObject Type="Embed" ProgID="AcroExch.Document.DC" ShapeID="_x0000_i1025" DrawAspect="Content" ObjectID="_1699707604" r:id="rId7"/>
        </w:objec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b)  On your graph show the highest temperature change ∆T (1mk)</w:t>
      </w:r>
    </w:p>
    <w:p w:rsidR="005705A4" w:rsidRDefault="00A351E2" w:rsidP="005705A4">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the graph)</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c) Calculate the heat change for the reaction (1mk)</w:t>
      </w:r>
    </w:p>
    <w:p w:rsidR="005705A4" w:rsidRDefault="005705A4" w:rsidP="005705A4">
      <w:pPr>
        <w:rPr>
          <w:rFonts w:ascii="Times New Roman" w:hAnsi="Times New Roman" w:cs="Times New Roman"/>
          <w:sz w:val="24"/>
          <w:szCs w:val="24"/>
        </w:rPr>
      </w:pPr>
    </w:p>
    <w:p w:rsidR="005705A4" w:rsidRDefault="00A351E2" w:rsidP="005705A4">
      <w:pPr>
        <w:rPr>
          <w:rFonts w:ascii="Times New Roman" w:hAnsi="Times New Roman" w:cs="Times New Roman"/>
          <w:sz w:val="24"/>
          <w:szCs w:val="24"/>
        </w:rPr>
      </w:pPr>
      <w:r>
        <w:rPr>
          <w:rFonts w:ascii="Times New Roman" w:hAnsi="Times New Roman" w:cs="Times New Roman"/>
          <w:sz w:val="24"/>
          <w:szCs w:val="24"/>
        </w:rPr>
        <w:t xml:space="preserve">100×4.2× </w:t>
      </w:r>
      <w:proofErr w:type="gramStart"/>
      <w:r>
        <w:rPr>
          <w:rFonts w:ascii="Times New Roman" w:hAnsi="Times New Roman" w:cs="Times New Roman"/>
          <w:sz w:val="24"/>
          <w:szCs w:val="24"/>
        </w:rPr>
        <w:t xml:space="preserve">correct  </w:t>
      </w:r>
      <w:proofErr w:type="spellStart"/>
      <w:r>
        <w:rPr>
          <w:rFonts w:ascii="Times New Roman" w:hAnsi="Times New Roman" w:cs="Times New Roman"/>
          <w:sz w:val="24"/>
          <w:szCs w:val="24"/>
        </w:rPr>
        <w:t>Ans</w:t>
      </w:r>
      <w:proofErr w:type="spellEnd"/>
      <w:proofErr w:type="gramEnd"/>
      <w:r>
        <w:rPr>
          <w:rFonts w:ascii="Times New Roman" w:hAnsi="Times New Roman" w:cs="Times New Roman"/>
          <w:sz w:val="24"/>
          <w:szCs w:val="24"/>
        </w:rPr>
        <w:t xml:space="preserve"> in (b) above</w:t>
      </w:r>
    </w:p>
    <w:p w:rsidR="005705A4" w:rsidRDefault="005705A4" w:rsidP="005705A4">
      <w:pPr>
        <w:rPr>
          <w:rFonts w:ascii="Times New Roman" w:hAnsi="Times New Roman" w:cs="Times New Roman"/>
          <w:sz w:val="24"/>
          <w:szCs w:val="24"/>
        </w:rPr>
      </w:pPr>
    </w:p>
    <w:p w:rsidR="005705A4" w:rsidRDefault="005705A4" w:rsidP="005705A4">
      <w:pPr>
        <w:rPr>
          <w:rFonts w:ascii="Times New Roman" w:hAnsi="Times New Roman" w:cs="Times New Roman"/>
          <w:b/>
          <w:sz w:val="24"/>
          <w:szCs w:val="24"/>
        </w:rPr>
      </w:pPr>
      <w:r>
        <w:rPr>
          <w:rFonts w:ascii="Times New Roman" w:hAnsi="Times New Roman" w:cs="Times New Roman"/>
          <w:b/>
          <w:sz w:val="24"/>
          <w:szCs w:val="24"/>
        </w:rPr>
        <w:t>Procedure 2</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Transfer the content of the plastic beaker into a 250 ml volumetric flask. Rinse the beaker and place the rinsing water into the volumetric flask. Top up the solution to the 250ml mark using distilled water and label it solution D.</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Fill the burette with sodium hydroxide solution S</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Using a pipette, transfer 25.0cm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solution D into a conical flask. Add 2 drops of phenolphthalein indicator and carry out titration .Record your results in the table 2 below. Repeat the procedure two more times and complete table 2 below.</w:t>
      </w:r>
    </w:p>
    <w:p w:rsidR="005705A4" w:rsidRDefault="005705A4" w:rsidP="005705A4">
      <w:pPr>
        <w:rPr>
          <w:rFonts w:ascii="Times New Roman" w:hAnsi="Times New Roman" w:cs="Times New Roman"/>
          <w:b/>
          <w:sz w:val="24"/>
          <w:szCs w:val="24"/>
        </w:rPr>
      </w:pPr>
      <w:r>
        <w:rPr>
          <w:rFonts w:ascii="Times New Roman" w:hAnsi="Times New Roman" w:cs="Times New Roman"/>
          <w:b/>
          <w:sz w:val="24"/>
          <w:szCs w:val="24"/>
        </w:rPr>
        <w:t>Table 2</w:t>
      </w:r>
    </w:p>
    <w:tbl>
      <w:tblPr>
        <w:tblStyle w:val="TableGrid"/>
        <w:tblW w:w="0" w:type="auto"/>
        <w:tblLook w:val="04A0" w:firstRow="1" w:lastRow="0" w:firstColumn="1" w:lastColumn="0" w:noHBand="0" w:noVBand="1"/>
      </w:tblPr>
      <w:tblGrid>
        <w:gridCol w:w="3652"/>
        <w:gridCol w:w="968"/>
        <w:gridCol w:w="875"/>
        <w:gridCol w:w="850"/>
      </w:tblGrid>
      <w:tr w:rsidR="005705A4" w:rsidTr="005705A4">
        <w:tc>
          <w:tcPr>
            <w:tcW w:w="3652"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titration</w:t>
            </w:r>
          </w:p>
        </w:tc>
        <w:tc>
          <w:tcPr>
            <w:tcW w:w="968"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1</w:t>
            </w:r>
          </w:p>
        </w:tc>
        <w:tc>
          <w:tcPr>
            <w:tcW w:w="875"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3</w:t>
            </w:r>
          </w:p>
        </w:tc>
      </w:tr>
      <w:tr w:rsidR="005705A4" w:rsidTr="005705A4">
        <w:tc>
          <w:tcPr>
            <w:tcW w:w="3652"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Final burette reading (cm3)</w:t>
            </w:r>
          </w:p>
        </w:tc>
        <w:tc>
          <w:tcPr>
            <w:tcW w:w="968" w:type="dxa"/>
            <w:tcBorders>
              <w:top w:val="single" w:sz="4" w:space="0" w:color="auto"/>
              <w:left w:val="single" w:sz="4" w:space="0" w:color="auto"/>
              <w:bottom w:val="single" w:sz="4" w:space="0" w:color="auto"/>
              <w:right w:val="single" w:sz="4" w:space="0" w:color="auto"/>
            </w:tcBorders>
          </w:tcPr>
          <w:p w:rsidR="005705A4" w:rsidRDefault="00A351E2">
            <w:pPr>
              <w:rPr>
                <w:rFonts w:ascii="Times New Roman" w:hAnsi="Times New Roman" w:cs="Times New Roman"/>
                <w:sz w:val="24"/>
                <w:szCs w:val="24"/>
              </w:rPr>
            </w:pPr>
            <w:r>
              <w:rPr>
                <w:rFonts w:ascii="Times New Roman" w:hAnsi="Times New Roman" w:cs="Times New Roman"/>
                <w:sz w:val="24"/>
                <w:szCs w:val="24"/>
              </w:rPr>
              <w:t>25.0</w:t>
            </w:r>
          </w:p>
        </w:tc>
        <w:tc>
          <w:tcPr>
            <w:tcW w:w="875" w:type="dxa"/>
            <w:tcBorders>
              <w:top w:val="single" w:sz="4" w:space="0" w:color="auto"/>
              <w:left w:val="single" w:sz="4" w:space="0" w:color="auto"/>
              <w:bottom w:val="single" w:sz="4" w:space="0" w:color="auto"/>
              <w:right w:val="single" w:sz="4" w:space="0" w:color="auto"/>
            </w:tcBorders>
          </w:tcPr>
          <w:p w:rsidR="005705A4" w:rsidRDefault="00A351E2">
            <w:pPr>
              <w:rPr>
                <w:rFonts w:ascii="Times New Roman" w:hAnsi="Times New Roman" w:cs="Times New Roman"/>
                <w:sz w:val="24"/>
                <w:szCs w:val="24"/>
              </w:rPr>
            </w:pPr>
            <w:r>
              <w:rPr>
                <w:rFonts w:ascii="Times New Roman" w:hAnsi="Times New Roman" w:cs="Times New Roman"/>
                <w:sz w:val="24"/>
                <w:szCs w:val="24"/>
              </w:rPr>
              <w:t>25.0</w:t>
            </w:r>
          </w:p>
        </w:tc>
        <w:tc>
          <w:tcPr>
            <w:tcW w:w="850" w:type="dxa"/>
            <w:tcBorders>
              <w:top w:val="single" w:sz="4" w:space="0" w:color="auto"/>
              <w:left w:val="single" w:sz="4" w:space="0" w:color="auto"/>
              <w:bottom w:val="single" w:sz="4" w:space="0" w:color="auto"/>
              <w:right w:val="single" w:sz="4" w:space="0" w:color="auto"/>
            </w:tcBorders>
          </w:tcPr>
          <w:p w:rsidR="005705A4" w:rsidRDefault="00A351E2">
            <w:pPr>
              <w:rPr>
                <w:rFonts w:ascii="Times New Roman" w:hAnsi="Times New Roman" w:cs="Times New Roman"/>
                <w:sz w:val="24"/>
                <w:szCs w:val="24"/>
              </w:rPr>
            </w:pPr>
            <w:r>
              <w:rPr>
                <w:rFonts w:ascii="Times New Roman" w:hAnsi="Times New Roman" w:cs="Times New Roman"/>
                <w:sz w:val="24"/>
                <w:szCs w:val="24"/>
              </w:rPr>
              <w:t>25.0</w:t>
            </w:r>
          </w:p>
        </w:tc>
      </w:tr>
      <w:tr w:rsidR="005705A4" w:rsidTr="005705A4">
        <w:tc>
          <w:tcPr>
            <w:tcW w:w="3652"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Initial burette reading (cm3)</w:t>
            </w:r>
          </w:p>
        </w:tc>
        <w:tc>
          <w:tcPr>
            <w:tcW w:w="968" w:type="dxa"/>
            <w:tcBorders>
              <w:top w:val="single" w:sz="4" w:space="0" w:color="auto"/>
              <w:left w:val="single" w:sz="4" w:space="0" w:color="auto"/>
              <w:bottom w:val="single" w:sz="4" w:space="0" w:color="auto"/>
              <w:right w:val="single" w:sz="4" w:space="0" w:color="auto"/>
            </w:tcBorders>
          </w:tcPr>
          <w:p w:rsidR="005705A4" w:rsidRDefault="00A351E2">
            <w:pPr>
              <w:rPr>
                <w:rFonts w:ascii="Times New Roman" w:hAnsi="Times New Roman" w:cs="Times New Roman"/>
                <w:sz w:val="24"/>
                <w:szCs w:val="24"/>
              </w:rPr>
            </w:pPr>
            <w:r>
              <w:rPr>
                <w:rFonts w:ascii="Times New Roman" w:hAnsi="Times New Roman" w:cs="Times New Roman"/>
                <w:sz w:val="24"/>
                <w:szCs w:val="24"/>
              </w:rPr>
              <w:t>0.0</w:t>
            </w:r>
          </w:p>
        </w:tc>
        <w:tc>
          <w:tcPr>
            <w:tcW w:w="875" w:type="dxa"/>
            <w:tcBorders>
              <w:top w:val="single" w:sz="4" w:space="0" w:color="auto"/>
              <w:left w:val="single" w:sz="4" w:space="0" w:color="auto"/>
              <w:bottom w:val="single" w:sz="4" w:space="0" w:color="auto"/>
              <w:right w:val="single" w:sz="4" w:space="0" w:color="auto"/>
            </w:tcBorders>
          </w:tcPr>
          <w:p w:rsidR="005705A4" w:rsidRDefault="00A351E2">
            <w:pPr>
              <w:rPr>
                <w:rFonts w:ascii="Times New Roman" w:hAnsi="Times New Roman" w:cs="Times New Roman"/>
                <w:sz w:val="24"/>
                <w:szCs w:val="24"/>
              </w:rPr>
            </w:pPr>
            <w:r>
              <w:rPr>
                <w:rFonts w:ascii="Times New Roman" w:hAnsi="Times New Roman" w:cs="Times New Roman"/>
                <w:sz w:val="24"/>
                <w:szCs w:val="24"/>
              </w:rPr>
              <w:t>0.0</w:t>
            </w:r>
          </w:p>
        </w:tc>
        <w:tc>
          <w:tcPr>
            <w:tcW w:w="850" w:type="dxa"/>
            <w:tcBorders>
              <w:top w:val="single" w:sz="4" w:space="0" w:color="auto"/>
              <w:left w:val="single" w:sz="4" w:space="0" w:color="auto"/>
              <w:bottom w:val="single" w:sz="4" w:space="0" w:color="auto"/>
              <w:right w:val="single" w:sz="4" w:space="0" w:color="auto"/>
            </w:tcBorders>
          </w:tcPr>
          <w:p w:rsidR="005705A4" w:rsidRDefault="00A351E2">
            <w:pPr>
              <w:rPr>
                <w:rFonts w:ascii="Times New Roman" w:hAnsi="Times New Roman" w:cs="Times New Roman"/>
                <w:sz w:val="24"/>
                <w:szCs w:val="24"/>
              </w:rPr>
            </w:pPr>
            <w:r>
              <w:rPr>
                <w:rFonts w:ascii="Times New Roman" w:hAnsi="Times New Roman" w:cs="Times New Roman"/>
                <w:sz w:val="24"/>
                <w:szCs w:val="24"/>
              </w:rPr>
              <w:t>0.0</w:t>
            </w:r>
          </w:p>
        </w:tc>
      </w:tr>
      <w:tr w:rsidR="005705A4" w:rsidTr="005705A4">
        <w:tc>
          <w:tcPr>
            <w:tcW w:w="3652"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Volume of solution S used (cm3)</w:t>
            </w:r>
          </w:p>
        </w:tc>
        <w:tc>
          <w:tcPr>
            <w:tcW w:w="968" w:type="dxa"/>
            <w:tcBorders>
              <w:top w:val="single" w:sz="4" w:space="0" w:color="auto"/>
              <w:left w:val="single" w:sz="4" w:space="0" w:color="auto"/>
              <w:bottom w:val="single" w:sz="4" w:space="0" w:color="auto"/>
              <w:right w:val="single" w:sz="4" w:space="0" w:color="auto"/>
            </w:tcBorders>
          </w:tcPr>
          <w:p w:rsidR="005705A4" w:rsidRDefault="00A351E2">
            <w:pPr>
              <w:rPr>
                <w:rFonts w:ascii="Times New Roman" w:hAnsi="Times New Roman" w:cs="Times New Roman"/>
                <w:sz w:val="24"/>
                <w:szCs w:val="24"/>
              </w:rPr>
            </w:pPr>
            <w:r>
              <w:rPr>
                <w:rFonts w:ascii="Times New Roman" w:hAnsi="Times New Roman" w:cs="Times New Roman"/>
                <w:sz w:val="24"/>
                <w:szCs w:val="24"/>
              </w:rPr>
              <w:t>25.0</w:t>
            </w:r>
          </w:p>
        </w:tc>
        <w:tc>
          <w:tcPr>
            <w:tcW w:w="875" w:type="dxa"/>
            <w:tcBorders>
              <w:top w:val="single" w:sz="4" w:space="0" w:color="auto"/>
              <w:left w:val="single" w:sz="4" w:space="0" w:color="auto"/>
              <w:bottom w:val="single" w:sz="4" w:space="0" w:color="auto"/>
              <w:right w:val="single" w:sz="4" w:space="0" w:color="auto"/>
            </w:tcBorders>
          </w:tcPr>
          <w:p w:rsidR="005705A4" w:rsidRDefault="00A351E2">
            <w:pPr>
              <w:rPr>
                <w:rFonts w:ascii="Times New Roman" w:hAnsi="Times New Roman" w:cs="Times New Roman"/>
                <w:sz w:val="24"/>
                <w:szCs w:val="24"/>
              </w:rPr>
            </w:pPr>
            <w:r>
              <w:rPr>
                <w:rFonts w:ascii="Times New Roman" w:hAnsi="Times New Roman" w:cs="Times New Roman"/>
                <w:sz w:val="24"/>
                <w:szCs w:val="24"/>
              </w:rPr>
              <w:t>25.0</w:t>
            </w:r>
          </w:p>
        </w:tc>
        <w:tc>
          <w:tcPr>
            <w:tcW w:w="850" w:type="dxa"/>
            <w:tcBorders>
              <w:top w:val="single" w:sz="4" w:space="0" w:color="auto"/>
              <w:left w:val="single" w:sz="4" w:space="0" w:color="auto"/>
              <w:bottom w:val="single" w:sz="4" w:space="0" w:color="auto"/>
              <w:right w:val="single" w:sz="4" w:space="0" w:color="auto"/>
            </w:tcBorders>
          </w:tcPr>
          <w:p w:rsidR="005705A4" w:rsidRDefault="00A351E2">
            <w:pPr>
              <w:rPr>
                <w:rFonts w:ascii="Times New Roman" w:hAnsi="Times New Roman" w:cs="Times New Roman"/>
                <w:sz w:val="24"/>
                <w:szCs w:val="24"/>
              </w:rPr>
            </w:pPr>
            <w:r>
              <w:rPr>
                <w:rFonts w:ascii="Times New Roman" w:hAnsi="Times New Roman" w:cs="Times New Roman"/>
                <w:sz w:val="24"/>
                <w:szCs w:val="24"/>
              </w:rPr>
              <w:t>25.0</w:t>
            </w:r>
          </w:p>
        </w:tc>
      </w:tr>
    </w:tbl>
    <w:p w:rsidR="005705A4" w:rsidRDefault="005705A4" w:rsidP="005705A4">
      <w:pPr>
        <w:rPr>
          <w:rFonts w:ascii="Times New Roman" w:hAnsi="Times New Roman" w:cs="Times New Roman"/>
          <w:sz w:val="24"/>
          <w:szCs w:val="24"/>
        </w:rPr>
      </w:pPr>
      <w:proofErr w:type="gramStart"/>
      <w:r>
        <w:rPr>
          <w:rFonts w:ascii="Times New Roman" w:hAnsi="Times New Roman" w:cs="Times New Roman"/>
          <w:sz w:val="24"/>
          <w:szCs w:val="24"/>
        </w:rPr>
        <w:lastRenderedPageBreak/>
        <w:t>.(</w:t>
      </w:r>
      <w:proofErr w:type="gramEnd"/>
      <w:r>
        <w:rPr>
          <w:rFonts w:ascii="Times New Roman" w:hAnsi="Times New Roman" w:cs="Times New Roman"/>
          <w:sz w:val="24"/>
          <w:szCs w:val="24"/>
        </w:rPr>
        <w:t>4mks)</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 xml:space="preserve">b) Determine </w:t>
      </w:r>
    </w:p>
    <w:p w:rsidR="005705A4" w:rsidRDefault="005705A4" w:rsidP="005705A4">
      <w:pPr>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sz w:val="24"/>
          <w:szCs w:val="24"/>
        </w:rPr>
        <w:t xml:space="preserve"> average titre volume of solution S used (1mk)</w:t>
      </w:r>
    </w:p>
    <w:p w:rsidR="005705A4" w:rsidRDefault="005F5EED" w:rsidP="005705A4">
      <w:pP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25+25+25</m:t>
            </m:r>
          </m:num>
          <m:den>
            <m:r>
              <w:rPr>
                <w:rFonts w:ascii="Cambria Math" w:hAnsi="Cambria Math" w:cs="Times New Roman"/>
                <w:sz w:val="24"/>
                <w:szCs w:val="24"/>
              </w:rPr>
              <m:t>25</m:t>
            </m:r>
          </m:den>
        </m:f>
      </m:oMath>
      <w:r w:rsidR="00A351E2">
        <w:rPr>
          <w:rFonts w:ascii="Times New Roman" w:eastAsiaTheme="minorEastAsia" w:hAnsi="Times New Roman" w:cs="Times New Roman"/>
          <w:sz w:val="24"/>
          <w:szCs w:val="24"/>
        </w:rPr>
        <w:t>= 25</w:t>
      </w:r>
    </w:p>
    <w:p w:rsidR="005705A4" w:rsidRDefault="005705A4" w:rsidP="005705A4">
      <w:pPr>
        <w:rPr>
          <w:rFonts w:ascii="Times New Roman" w:hAnsi="Times New Roman" w:cs="Times New Roman"/>
          <w:sz w:val="24"/>
          <w:szCs w:val="24"/>
        </w:rPr>
      </w:pPr>
      <w:r>
        <w:rPr>
          <w:rFonts w:ascii="Times New Roman" w:hAnsi="Times New Roman" w:cs="Times New Roman"/>
          <w:b/>
          <w:sz w:val="24"/>
          <w:szCs w:val="24"/>
        </w:rPr>
        <w:t>II</w:t>
      </w:r>
      <w:r>
        <w:rPr>
          <w:rFonts w:ascii="Times New Roman" w:hAnsi="Times New Roman" w:cs="Times New Roman"/>
          <w:sz w:val="24"/>
          <w:szCs w:val="24"/>
        </w:rPr>
        <w:t xml:space="preserve"> moles of </w:t>
      </w:r>
      <w:proofErr w:type="spellStart"/>
      <w:r>
        <w:rPr>
          <w:rFonts w:ascii="Times New Roman" w:hAnsi="Times New Roman" w:cs="Times New Roman"/>
          <w:sz w:val="24"/>
          <w:szCs w:val="24"/>
        </w:rPr>
        <w:t>NaOH</w:t>
      </w:r>
      <w:proofErr w:type="spellEnd"/>
      <w:r>
        <w:rPr>
          <w:rFonts w:ascii="Times New Roman" w:hAnsi="Times New Roman" w:cs="Times New Roman"/>
          <w:sz w:val="24"/>
          <w:szCs w:val="24"/>
        </w:rPr>
        <w:t xml:space="preserve"> in the average titre volume (1mk)</w:t>
      </w:r>
    </w:p>
    <w:p w:rsidR="005705A4" w:rsidRDefault="005F5EED" w:rsidP="005705A4">
      <w:pP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25×0.2</m:t>
            </m:r>
          </m:num>
          <m:den>
            <m:r>
              <w:rPr>
                <w:rFonts w:ascii="Cambria Math" w:hAnsi="Cambria Math" w:cs="Times New Roman"/>
                <w:sz w:val="24"/>
                <w:szCs w:val="24"/>
              </w:rPr>
              <m:t>1000</m:t>
            </m:r>
          </m:den>
        </m:f>
      </m:oMath>
      <w:r w:rsidR="009256DF">
        <w:rPr>
          <w:rFonts w:ascii="Times New Roman" w:eastAsiaTheme="minorEastAsia" w:hAnsi="Times New Roman" w:cs="Times New Roman"/>
          <w:sz w:val="24"/>
          <w:szCs w:val="24"/>
        </w:rPr>
        <w:t>=0.005</w:t>
      </w:r>
    </w:p>
    <w:p w:rsidR="005705A4" w:rsidRDefault="005705A4" w:rsidP="005705A4">
      <w:pPr>
        <w:rPr>
          <w:rFonts w:ascii="Times New Roman" w:hAnsi="Times New Roman" w:cs="Times New Roman"/>
          <w:sz w:val="24"/>
          <w:szCs w:val="24"/>
        </w:rPr>
      </w:pPr>
      <w:r>
        <w:rPr>
          <w:rFonts w:ascii="Times New Roman" w:hAnsi="Times New Roman" w:cs="Times New Roman"/>
          <w:b/>
          <w:sz w:val="24"/>
          <w:szCs w:val="24"/>
        </w:rPr>
        <w:t>III</w:t>
      </w:r>
      <w:r>
        <w:rPr>
          <w:rFonts w:ascii="Times New Roman" w:hAnsi="Times New Roman" w:cs="Times New Roman"/>
          <w:sz w:val="24"/>
          <w:szCs w:val="24"/>
        </w:rPr>
        <w:t xml:space="preserve"> moles of hydrochloric acid in solution D that reacted with </w:t>
      </w:r>
      <w:proofErr w:type="spellStart"/>
      <w:r>
        <w:rPr>
          <w:rFonts w:ascii="Times New Roman" w:hAnsi="Times New Roman" w:cs="Times New Roman"/>
          <w:sz w:val="24"/>
          <w:szCs w:val="24"/>
        </w:rPr>
        <w:t>NaOH</w:t>
      </w:r>
      <w:proofErr w:type="spellEnd"/>
      <w:r>
        <w:rPr>
          <w:rFonts w:ascii="Times New Roman" w:hAnsi="Times New Roman" w:cs="Times New Roman"/>
          <w:sz w:val="24"/>
          <w:szCs w:val="24"/>
        </w:rPr>
        <w:t xml:space="preserve"> (1mk)</w:t>
      </w:r>
    </w:p>
    <w:p w:rsidR="005705A4" w:rsidRDefault="009256DF" w:rsidP="005705A4">
      <w:pPr>
        <w:rPr>
          <w:rFonts w:ascii="Times New Roman" w:hAnsi="Times New Roman" w:cs="Times New Roman"/>
          <w:sz w:val="24"/>
          <w:szCs w:val="24"/>
        </w:rPr>
      </w:pPr>
      <w:r>
        <w:rPr>
          <w:rFonts w:ascii="Times New Roman" w:hAnsi="Times New Roman" w:cs="Times New Roman"/>
          <w:sz w:val="24"/>
          <w:szCs w:val="24"/>
        </w:rPr>
        <w:t xml:space="preserve">Mole ratio </w:t>
      </w:r>
      <w:proofErr w:type="spellStart"/>
      <w:r>
        <w:rPr>
          <w:rFonts w:ascii="Times New Roman" w:hAnsi="Times New Roman" w:cs="Times New Roman"/>
          <w:sz w:val="24"/>
          <w:szCs w:val="24"/>
        </w:rPr>
        <w:t>HCl</w:t>
      </w:r>
      <w:proofErr w:type="gramStart"/>
      <w:r>
        <w:rPr>
          <w:rFonts w:ascii="Times New Roman" w:hAnsi="Times New Roman" w:cs="Times New Roman"/>
          <w:sz w:val="24"/>
          <w:szCs w:val="24"/>
        </w:rPr>
        <w:t>:NaOH</w:t>
      </w:r>
      <w:proofErr w:type="spellEnd"/>
      <w:proofErr w:type="gramEnd"/>
    </w:p>
    <w:p w:rsidR="009256DF" w:rsidRDefault="009256DF" w:rsidP="005705A4">
      <w:pPr>
        <w:rPr>
          <w:rFonts w:ascii="Times New Roman" w:hAnsi="Times New Roman" w:cs="Times New Roman"/>
          <w:sz w:val="24"/>
          <w:szCs w:val="24"/>
        </w:rPr>
      </w:pPr>
      <w:r>
        <w:rPr>
          <w:rFonts w:ascii="Times New Roman" w:hAnsi="Times New Roman" w:cs="Times New Roman"/>
          <w:sz w:val="24"/>
          <w:szCs w:val="24"/>
        </w:rPr>
        <w:t xml:space="preserve">                    1:1</w:t>
      </w:r>
    </w:p>
    <w:p w:rsidR="009256DF" w:rsidRDefault="00930F68" w:rsidP="005705A4">
      <w:pPr>
        <w:rPr>
          <w:rFonts w:ascii="Times New Roman" w:hAnsi="Times New Roman" w:cs="Times New Roman"/>
          <w:sz w:val="24"/>
          <w:szCs w:val="24"/>
        </w:rPr>
      </w:pPr>
      <w:r>
        <w:rPr>
          <w:rFonts w:ascii="Times New Roman" w:hAnsi="Times New Roman" w:cs="Times New Roman"/>
          <w:sz w:val="24"/>
          <w:szCs w:val="24"/>
        </w:rPr>
        <w:t xml:space="preserve">                  </w:t>
      </w:r>
      <w:r w:rsidR="009256DF">
        <w:rPr>
          <w:rFonts w:ascii="Times New Roman" w:hAnsi="Times New Roman" w:cs="Times New Roman"/>
          <w:sz w:val="24"/>
          <w:szCs w:val="24"/>
        </w:rPr>
        <w:t>=0.005</w:t>
      </w:r>
    </w:p>
    <w:p w:rsidR="009256DF" w:rsidRDefault="009256DF" w:rsidP="005705A4">
      <w:pPr>
        <w:rPr>
          <w:rFonts w:ascii="Times New Roman" w:hAnsi="Times New Roman" w:cs="Times New Roman"/>
          <w:b/>
          <w:sz w:val="24"/>
          <w:szCs w:val="24"/>
        </w:rPr>
      </w:pPr>
    </w:p>
    <w:p w:rsidR="009256DF" w:rsidRDefault="005705A4" w:rsidP="005705A4">
      <w:pPr>
        <w:rPr>
          <w:rFonts w:ascii="Times New Roman" w:hAnsi="Times New Roman" w:cs="Times New Roman"/>
          <w:sz w:val="24"/>
          <w:szCs w:val="24"/>
        </w:rPr>
      </w:pPr>
      <w:r>
        <w:rPr>
          <w:rFonts w:ascii="Times New Roman" w:hAnsi="Times New Roman" w:cs="Times New Roman"/>
          <w:b/>
          <w:sz w:val="24"/>
          <w:szCs w:val="24"/>
        </w:rPr>
        <w:t>IV</w:t>
      </w:r>
      <w:r>
        <w:rPr>
          <w:rFonts w:ascii="Times New Roman" w:hAnsi="Times New Roman" w:cs="Times New Roman"/>
          <w:sz w:val="24"/>
          <w:szCs w:val="24"/>
        </w:rPr>
        <w:t xml:space="preserve"> moles of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in 250cm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solution D (1mk)</w:t>
      </w:r>
    </w:p>
    <w:p w:rsidR="005705A4" w:rsidRDefault="009256DF" w:rsidP="005705A4">
      <w:pPr>
        <w:rPr>
          <w:rFonts w:ascii="Times New Roman" w:hAnsi="Times New Roman" w:cs="Times New Roman"/>
          <w:sz w:val="24"/>
          <w:szCs w:val="24"/>
        </w:rPr>
      </w:pPr>
      <w:r>
        <w:rPr>
          <w:rFonts w:ascii="Times New Roman" w:hAnsi="Times New Roman" w:cs="Times New Roman"/>
          <w:sz w:val="24"/>
          <w:szCs w:val="24"/>
        </w:rPr>
        <w:t xml:space="preserve">Correct </w:t>
      </w:r>
      <w:proofErr w:type="spellStart"/>
      <w:r>
        <w:rPr>
          <w:rFonts w:ascii="Times New Roman" w:hAnsi="Times New Roman" w:cs="Times New Roman"/>
          <w:sz w:val="24"/>
          <w:szCs w:val="24"/>
        </w:rPr>
        <w:t>Ans</w:t>
      </w:r>
      <w:proofErr w:type="spellEnd"/>
      <w:r>
        <w:rPr>
          <w:rFonts w:ascii="Times New Roman" w:hAnsi="Times New Roman" w:cs="Times New Roman"/>
          <w:sz w:val="24"/>
          <w:szCs w:val="24"/>
        </w:rPr>
        <w:t xml:space="preserve"> in (III) above × 10</w:t>
      </w:r>
    </w:p>
    <w:p w:rsidR="005705A4" w:rsidRDefault="005705A4" w:rsidP="005705A4">
      <w:pPr>
        <w:rPr>
          <w:rFonts w:ascii="Times New Roman" w:hAnsi="Times New Roman" w:cs="Times New Roman"/>
          <w:sz w:val="24"/>
          <w:szCs w:val="24"/>
        </w:rPr>
      </w:pPr>
      <w:r>
        <w:rPr>
          <w:rFonts w:ascii="Times New Roman" w:hAnsi="Times New Roman" w:cs="Times New Roman"/>
          <w:b/>
          <w:sz w:val="24"/>
          <w:szCs w:val="24"/>
        </w:rPr>
        <w:t>V</w:t>
      </w:r>
      <w:r w:rsidR="00930F68">
        <w:rPr>
          <w:rFonts w:ascii="Times New Roman" w:hAnsi="Times New Roman" w:cs="Times New Roman"/>
          <w:sz w:val="24"/>
          <w:szCs w:val="24"/>
        </w:rPr>
        <w:t xml:space="preserve"> moles of </w:t>
      </w:r>
      <w:proofErr w:type="spellStart"/>
      <w:r w:rsidR="00930F68">
        <w:rPr>
          <w:rFonts w:ascii="Times New Roman" w:hAnsi="Times New Roman" w:cs="Times New Roman"/>
          <w:sz w:val="24"/>
          <w:szCs w:val="24"/>
        </w:rPr>
        <w:t>HCl</w:t>
      </w:r>
      <w:proofErr w:type="spellEnd"/>
      <w:r w:rsidR="00930F68">
        <w:rPr>
          <w:rFonts w:ascii="Times New Roman" w:hAnsi="Times New Roman" w:cs="Times New Roman"/>
          <w:sz w:val="24"/>
          <w:szCs w:val="24"/>
        </w:rPr>
        <w:t xml:space="preserve"> in 10</w:t>
      </w:r>
      <w:r>
        <w:rPr>
          <w:rFonts w:ascii="Times New Roman" w:hAnsi="Times New Roman" w:cs="Times New Roman"/>
          <w:sz w:val="24"/>
          <w:szCs w:val="24"/>
        </w:rPr>
        <w:t>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solution R (1mk)</w:t>
      </w:r>
    </w:p>
    <w:p w:rsidR="005705A4" w:rsidRDefault="005F5EED" w:rsidP="005705A4">
      <w:pP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100×1</m:t>
            </m:r>
          </m:num>
          <m:den>
            <m:r>
              <w:rPr>
                <w:rFonts w:ascii="Cambria Math" w:hAnsi="Cambria Math" w:cs="Times New Roman"/>
                <w:sz w:val="24"/>
                <w:szCs w:val="24"/>
              </w:rPr>
              <m:t>1000</m:t>
            </m:r>
          </m:den>
        </m:f>
      </m:oMath>
      <w:r w:rsidR="009256DF">
        <w:rPr>
          <w:rFonts w:ascii="Times New Roman" w:eastAsiaTheme="minorEastAsia" w:hAnsi="Times New Roman" w:cs="Times New Roman"/>
          <w:sz w:val="24"/>
          <w:szCs w:val="24"/>
        </w:rPr>
        <w:t xml:space="preserve"> =0.1</w:t>
      </w:r>
    </w:p>
    <w:p w:rsidR="005705A4" w:rsidRDefault="005705A4" w:rsidP="005705A4">
      <w:pPr>
        <w:rPr>
          <w:rFonts w:ascii="Times New Roman" w:hAnsi="Times New Roman" w:cs="Times New Roman"/>
          <w:sz w:val="24"/>
          <w:szCs w:val="24"/>
        </w:rPr>
      </w:pPr>
      <w:r>
        <w:rPr>
          <w:rFonts w:ascii="Times New Roman" w:hAnsi="Times New Roman" w:cs="Times New Roman"/>
          <w:b/>
          <w:sz w:val="24"/>
          <w:szCs w:val="24"/>
        </w:rPr>
        <w:t>VI</w:t>
      </w:r>
      <w:r>
        <w:rPr>
          <w:rFonts w:ascii="Times New Roman" w:hAnsi="Times New Roman" w:cs="Times New Roman"/>
          <w:sz w:val="24"/>
          <w:szCs w:val="24"/>
        </w:rPr>
        <w:t xml:space="preserve"> moles of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that reacted with Mg (1mk)</w:t>
      </w:r>
    </w:p>
    <w:p w:rsidR="005705A4" w:rsidRDefault="009256DF" w:rsidP="005705A4">
      <w:pPr>
        <w:rPr>
          <w:rFonts w:ascii="Times New Roman" w:hAnsi="Times New Roman" w:cs="Times New Roman"/>
          <w:sz w:val="24"/>
          <w:szCs w:val="24"/>
        </w:rPr>
      </w:pPr>
      <w:r>
        <w:rPr>
          <w:rFonts w:ascii="Times New Roman" w:hAnsi="Times New Roman" w:cs="Times New Roman"/>
          <w:sz w:val="24"/>
          <w:szCs w:val="24"/>
        </w:rPr>
        <w:t xml:space="preserve">Correct </w:t>
      </w:r>
      <w:proofErr w:type="spellStart"/>
      <w:r>
        <w:rPr>
          <w:rFonts w:ascii="Times New Roman" w:hAnsi="Times New Roman" w:cs="Times New Roman"/>
          <w:sz w:val="24"/>
          <w:szCs w:val="24"/>
        </w:rPr>
        <w:t>Ans</w:t>
      </w:r>
      <w:proofErr w:type="spellEnd"/>
      <w:r>
        <w:rPr>
          <w:rFonts w:ascii="Times New Roman" w:hAnsi="Times New Roman" w:cs="Times New Roman"/>
          <w:sz w:val="24"/>
          <w:szCs w:val="24"/>
        </w:rPr>
        <w:t xml:space="preserve"> in (v Above-Correct </w:t>
      </w:r>
      <w:proofErr w:type="spellStart"/>
      <w:r>
        <w:rPr>
          <w:rFonts w:ascii="Times New Roman" w:hAnsi="Times New Roman" w:cs="Times New Roman"/>
          <w:sz w:val="24"/>
          <w:szCs w:val="24"/>
        </w:rPr>
        <w:t>Ans</w:t>
      </w:r>
      <w:proofErr w:type="spellEnd"/>
      <w:r>
        <w:rPr>
          <w:rFonts w:ascii="Times New Roman" w:hAnsi="Times New Roman" w:cs="Times New Roman"/>
          <w:sz w:val="24"/>
          <w:szCs w:val="24"/>
        </w:rPr>
        <w:t xml:space="preserve"> in </w:t>
      </w:r>
      <w:proofErr w:type="gramStart"/>
      <w:r>
        <w:rPr>
          <w:rFonts w:ascii="Times New Roman" w:hAnsi="Times New Roman" w:cs="Times New Roman"/>
          <w:sz w:val="24"/>
          <w:szCs w:val="24"/>
        </w:rPr>
        <w:t>Iv</w:t>
      </w:r>
      <w:proofErr w:type="gramEnd"/>
      <w:r>
        <w:rPr>
          <w:rFonts w:ascii="Times New Roman" w:hAnsi="Times New Roman" w:cs="Times New Roman"/>
          <w:sz w:val="24"/>
          <w:szCs w:val="24"/>
        </w:rPr>
        <w:t xml:space="preserve"> above</w:t>
      </w:r>
    </w:p>
    <w:p w:rsidR="005705A4" w:rsidRDefault="005705A4" w:rsidP="005705A4">
      <w:pPr>
        <w:rPr>
          <w:rFonts w:ascii="Times New Roman" w:hAnsi="Times New Roman" w:cs="Times New Roman"/>
          <w:sz w:val="24"/>
          <w:szCs w:val="24"/>
        </w:rPr>
      </w:pPr>
      <w:r>
        <w:rPr>
          <w:rFonts w:ascii="Times New Roman" w:hAnsi="Times New Roman" w:cs="Times New Roman"/>
          <w:b/>
          <w:sz w:val="24"/>
          <w:szCs w:val="24"/>
        </w:rPr>
        <w:t>VII</w:t>
      </w:r>
      <w:r>
        <w:rPr>
          <w:rFonts w:ascii="Times New Roman" w:hAnsi="Times New Roman" w:cs="Times New Roman"/>
          <w:sz w:val="24"/>
          <w:szCs w:val="24"/>
        </w:rPr>
        <w:t xml:space="preserve"> moles of Mg that reacted   (1mk)</w:t>
      </w:r>
    </w:p>
    <w:p w:rsidR="005705A4" w:rsidRDefault="009256DF" w:rsidP="005705A4">
      <w:pPr>
        <w:rPr>
          <w:rFonts w:ascii="Times New Roman" w:hAnsi="Times New Roman" w:cs="Times New Roman"/>
          <w:sz w:val="24"/>
          <w:szCs w:val="24"/>
        </w:rPr>
      </w:pPr>
      <w:r>
        <w:rPr>
          <w:rFonts w:ascii="Times New Roman" w:hAnsi="Times New Roman" w:cs="Times New Roman"/>
          <w:sz w:val="24"/>
          <w:szCs w:val="24"/>
        </w:rPr>
        <w:t xml:space="preserve">Mole ratio </w:t>
      </w:r>
      <w:proofErr w:type="spellStart"/>
      <w:r>
        <w:rPr>
          <w:rFonts w:ascii="Times New Roman" w:hAnsi="Times New Roman" w:cs="Times New Roman"/>
          <w:sz w:val="24"/>
          <w:szCs w:val="24"/>
        </w:rPr>
        <w:t>HCl</w:t>
      </w:r>
      <w:proofErr w:type="gramStart"/>
      <w:r>
        <w:rPr>
          <w:rFonts w:ascii="Times New Roman" w:hAnsi="Times New Roman" w:cs="Times New Roman"/>
          <w:sz w:val="24"/>
          <w:szCs w:val="24"/>
        </w:rPr>
        <w:t>:Mg</w:t>
      </w:r>
      <w:proofErr w:type="spellEnd"/>
      <w:proofErr w:type="gramEnd"/>
    </w:p>
    <w:p w:rsidR="009256DF" w:rsidRDefault="009256DF" w:rsidP="005705A4">
      <w:pPr>
        <w:rPr>
          <w:rFonts w:ascii="Times New Roman" w:hAnsi="Times New Roman" w:cs="Times New Roman"/>
          <w:sz w:val="24"/>
          <w:szCs w:val="24"/>
        </w:rPr>
      </w:pPr>
      <w:r>
        <w:rPr>
          <w:rFonts w:ascii="Times New Roman" w:hAnsi="Times New Roman" w:cs="Times New Roman"/>
          <w:sz w:val="24"/>
          <w:szCs w:val="24"/>
        </w:rPr>
        <w:t xml:space="preserve">                 2:1</w:t>
      </w:r>
    </w:p>
    <w:p w:rsidR="009256DF" w:rsidRDefault="009256DF" w:rsidP="005705A4">
      <w:pPr>
        <w:rPr>
          <w:rFonts w:ascii="Times New Roman" w:hAnsi="Times New Roman" w:cs="Times New Roman"/>
          <w:sz w:val="24"/>
          <w:szCs w:val="24"/>
        </w:rPr>
      </w:pPr>
      <w:r>
        <w:rPr>
          <w:rFonts w:ascii="Times New Roman" w:hAnsi="Times New Roman" w:cs="Times New Roman"/>
          <w:sz w:val="24"/>
          <w:szCs w:val="24"/>
        </w:rPr>
        <w:t xml:space="preserve">=correct </w:t>
      </w:r>
      <w:proofErr w:type="spellStart"/>
      <w:r>
        <w:rPr>
          <w:rFonts w:ascii="Times New Roman" w:hAnsi="Times New Roman" w:cs="Times New Roman"/>
          <w:sz w:val="24"/>
          <w:szCs w:val="24"/>
        </w:rPr>
        <w:t>Ans</w:t>
      </w:r>
      <w:proofErr w:type="spellEnd"/>
      <w:r>
        <w:rPr>
          <w:rFonts w:ascii="Times New Roman" w:hAnsi="Times New Roman" w:cs="Times New Roman"/>
          <w:sz w:val="24"/>
          <w:szCs w:val="24"/>
        </w:rPr>
        <w:t xml:space="preserve"> in (VI) above×1/2</w:t>
      </w:r>
    </w:p>
    <w:p w:rsidR="005705A4" w:rsidRDefault="005705A4" w:rsidP="005705A4">
      <w:pPr>
        <w:rPr>
          <w:rFonts w:ascii="Times New Roman" w:hAnsi="Times New Roman" w:cs="Times New Roman"/>
          <w:sz w:val="24"/>
          <w:szCs w:val="24"/>
        </w:rPr>
      </w:pPr>
      <w:r>
        <w:rPr>
          <w:rFonts w:ascii="Times New Roman" w:hAnsi="Times New Roman" w:cs="Times New Roman"/>
          <w:b/>
          <w:sz w:val="24"/>
          <w:szCs w:val="24"/>
        </w:rPr>
        <w:t>VIII)</w:t>
      </w:r>
      <w:r>
        <w:rPr>
          <w:rFonts w:ascii="Times New Roman" w:hAnsi="Times New Roman" w:cs="Times New Roman"/>
          <w:sz w:val="24"/>
          <w:szCs w:val="24"/>
        </w:rPr>
        <w:t xml:space="preserve"> Molar enthalpy of react</w:t>
      </w:r>
      <w:r w:rsidR="008B5B3A">
        <w:rPr>
          <w:rFonts w:ascii="Times New Roman" w:hAnsi="Times New Roman" w:cs="Times New Roman"/>
          <w:sz w:val="24"/>
          <w:szCs w:val="24"/>
        </w:rPr>
        <w:t xml:space="preserve">ion between Magnesium and </w:t>
      </w:r>
      <w:proofErr w:type="spellStart"/>
      <w:r w:rsidR="008B5B3A">
        <w:rPr>
          <w:rFonts w:ascii="Times New Roman" w:hAnsi="Times New Roman" w:cs="Times New Roman"/>
          <w:sz w:val="24"/>
          <w:szCs w:val="24"/>
        </w:rPr>
        <w:t>HCl</w:t>
      </w:r>
      <w:proofErr w:type="spellEnd"/>
      <w:r w:rsidR="008B5B3A">
        <w:rPr>
          <w:rFonts w:ascii="Times New Roman" w:hAnsi="Times New Roman" w:cs="Times New Roman"/>
          <w:sz w:val="24"/>
          <w:szCs w:val="24"/>
        </w:rPr>
        <w:t xml:space="preserve"> (2</w:t>
      </w:r>
      <w:r>
        <w:rPr>
          <w:rFonts w:ascii="Times New Roman" w:hAnsi="Times New Roman" w:cs="Times New Roman"/>
          <w:sz w:val="24"/>
          <w:szCs w:val="24"/>
        </w:rPr>
        <w:t>mk)</w:t>
      </w:r>
    </w:p>
    <w:p w:rsidR="005705A4" w:rsidRDefault="005705A4" w:rsidP="005705A4">
      <w:pPr>
        <w:rPr>
          <w:rFonts w:ascii="Times New Roman" w:hAnsi="Times New Roman" w:cs="Times New Roman"/>
          <w:sz w:val="24"/>
          <w:szCs w:val="24"/>
        </w:rPr>
      </w:pPr>
    </w:p>
    <w:p w:rsidR="005705A4" w:rsidRDefault="009256DF" w:rsidP="005705A4">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1076325</wp:posOffset>
                </wp:positionH>
                <wp:positionV relativeFrom="paragraph">
                  <wp:posOffset>80010</wp:posOffset>
                </wp:positionV>
                <wp:extent cx="876300" cy="0"/>
                <wp:effectExtent l="0" t="76200" r="19050" b="114300"/>
                <wp:wrapNone/>
                <wp:docPr id="1" name="Straight Arrow Connector 1"/>
                <wp:cNvGraphicFramePr/>
                <a:graphic xmlns:a="http://schemas.openxmlformats.org/drawingml/2006/main">
                  <a:graphicData uri="http://schemas.microsoft.com/office/word/2010/wordprocessingShape">
                    <wps:wsp>
                      <wps:cNvCnPr/>
                      <wps:spPr>
                        <a:xfrm>
                          <a:off x="0" y="0"/>
                          <a:ext cx="876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47520C" id="_x0000_t32" coordsize="21600,21600" o:spt="32" o:oned="t" path="m,l21600,21600e" filled="f">
                <v:path arrowok="t" fillok="f" o:connecttype="none"/>
                <o:lock v:ext="edit" shapetype="t"/>
              </v:shapetype>
              <v:shape id="Straight Arrow Connector 1" o:spid="_x0000_s1026" type="#_x0000_t32" style="position:absolute;margin-left:84.75pt;margin-top:6.3pt;width:69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" strokecolor="#4579b8 [3044]">
                <v:stroke endarrow="open"/>
              </v:shape>
            </w:pict>
          </mc:Fallback>
        </mc:AlternateContent>
      </w:r>
      <w:r>
        <w:rPr>
          <w:rFonts w:ascii="Times New Roman" w:hAnsi="Times New Roman" w:cs="Times New Roman"/>
          <w:sz w:val="24"/>
          <w:szCs w:val="24"/>
        </w:rPr>
        <w:t xml:space="preserve">Correct </w:t>
      </w:r>
      <w:proofErr w:type="spellStart"/>
      <w:r>
        <w:rPr>
          <w:rFonts w:ascii="Times New Roman" w:hAnsi="Times New Roman" w:cs="Times New Roman"/>
          <w:sz w:val="24"/>
          <w:szCs w:val="24"/>
        </w:rPr>
        <w:t>Ans</w:t>
      </w:r>
      <w:proofErr w:type="spellEnd"/>
      <w:r>
        <w:rPr>
          <w:rFonts w:ascii="Times New Roman" w:hAnsi="Times New Roman" w:cs="Times New Roman"/>
          <w:sz w:val="24"/>
          <w:szCs w:val="24"/>
        </w:rPr>
        <w:t xml:space="preserve"> in C                         </w:t>
      </w:r>
      <w:proofErr w:type="spellStart"/>
      <w:r>
        <w:rPr>
          <w:rFonts w:ascii="Times New Roman" w:hAnsi="Times New Roman" w:cs="Times New Roman"/>
          <w:sz w:val="24"/>
          <w:szCs w:val="24"/>
        </w:rPr>
        <w:t>Ans</w:t>
      </w:r>
      <w:proofErr w:type="spellEnd"/>
      <w:r>
        <w:rPr>
          <w:rFonts w:ascii="Times New Roman" w:hAnsi="Times New Roman" w:cs="Times New Roman"/>
          <w:sz w:val="24"/>
          <w:szCs w:val="24"/>
        </w:rPr>
        <w:t xml:space="preserve"> in (VII)</w:t>
      </w:r>
    </w:p>
    <w:p w:rsidR="009256DF" w:rsidRDefault="009256DF" w:rsidP="005705A4">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1000125</wp:posOffset>
                </wp:positionH>
                <wp:positionV relativeFrom="paragraph">
                  <wp:posOffset>66040</wp:posOffset>
                </wp:positionV>
                <wp:extent cx="952500" cy="19050"/>
                <wp:effectExtent l="0" t="76200" r="19050" b="95250"/>
                <wp:wrapNone/>
                <wp:docPr id="2" name="Straight Arrow Connector 2"/>
                <wp:cNvGraphicFramePr/>
                <a:graphic xmlns:a="http://schemas.openxmlformats.org/drawingml/2006/main">
                  <a:graphicData uri="http://schemas.microsoft.com/office/word/2010/wordprocessingShape">
                    <wps:wsp>
                      <wps:cNvCnPr/>
                      <wps:spPr>
                        <a:xfrm flipV="1">
                          <a:off x="0" y="0"/>
                          <a:ext cx="952500"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D0575" id="Straight Arrow Connector 2" o:spid="_x0000_s1026" type="#_x0000_t32" style="position:absolute;margin-left:78.75pt;margin-top:5.2pt;width:75pt;height: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" strokecolor="#4579b8 [3044]">
                <v:stroke endarrow="open"/>
              </v:shape>
            </w:pict>
          </mc:Fallback>
        </mc:AlternateContent>
      </w:r>
      <w:r>
        <w:rPr>
          <w:rFonts w:ascii="Times New Roman" w:hAnsi="Times New Roman" w:cs="Times New Roman"/>
          <w:sz w:val="24"/>
          <w:szCs w:val="24"/>
        </w:rPr>
        <w:t xml:space="preserve">                        ?                                1mole</w:t>
      </w:r>
    </w:p>
    <w:p w:rsidR="005705A4" w:rsidRDefault="009256DF" w:rsidP="005705A4">
      <w:pPr>
        <w:rPr>
          <w:rFonts w:ascii="Times New Roman" w:hAnsi="Times New Roman" w:cs="Times New Roman"/>
          <w:sz w:val="24"/>
          <w:szCs w:val="24"/>
        </w:rPr>
      </w:pPr>
      <w:r>
        <w:rPr>
          <w:rFonts w:ascii="Times New Roman" w:hAnsi="Times New Roman" w:cs="Times New Roman"/>
          <w:sz w:val="24"/>
          <w:szCs w:val="24"/>
        </w:rPr>
        <w:t xml:space="preserve">=    -Correct </w:t>
      </w:r>
      <w:proofErr w:type="spellStart"/>
      <w:r>
        <w:rPr>
          <w:rFonts w:ascii="Times New Roman" w:hAnsi="Times New Roman" w:cs="Times New Roman"/>
          <w:sz w:val="24"/>
          <w:szCs w:val="24"/>
        </w:rPr>
        <w:t>Ans</w:t>
      </w:r>
      <w:proofErr w:type="spellEnd"/>
      <w:r>
        <w:rPr>
          <w:rFonts w:ascii="Times New Roman" w:hAnsi="Times New Roman" w:cs="Times New Roman"/>
          <w:sz w:val="24"/>
          <w:szCs w:val="24"/>
        </w:rPr>
        <w:t xml:space="preserve"> in Joules/mole</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lastRenderedPageBreak/>
        <w:t>2.  You are provided with solid Z. Carry out the tests below and record your observations and inferences in the spaces provided.</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a) Place all solid Z in a boiling tube. Add 10cm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distilled water and shake. Filter the mixture. Divide the filtrate into two and preserve the residue.</w:t>
      </w:r>
    </w:p>
    <w:tbl>
      <w:tblPr>
        <w:tblStyle w:val="TableGrid"/>
        <w:tblW w:w="0" w:type="auto"/>
        <w:tblLook w:val="04A0" w:firstRow="1" w:lastRow="0" w:firstColumn="1" w:lastColumn="0" w:noHBand="0" w:noVBand="1"/>
      </w:tblPr>
      <w:tblGrid>
        <w:gridCol w:w="4621"/>
        <w:gridCol w:w="4621"/>
      </w:tblGrid>
      <w:tr w:rsidR="005705A4" w:rsidTr="005705A4">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observations</w:t>
            </w:r>
          </w:p>
        </w:tc>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5705A4">
        <w:tc>
          <w:tcPr>
            <w:tcW w:w="4621" w:type="dxa"/>
            <w:tcBorders>
              <w:top w:val="single" w:sz="4" w:space="0" w:color="auto"/>
              <w:left w:val="single" w:sz="4" w:space="0" w:color="auto"/>
              <w:bottom w:val="single" w:sz="4" w:space="0" w:color="auto"/>
              <w:right w:val="single" w:sz="4" w:space="0" w:color="auto"/>
            </w:tcBorders>
          </w:tcPr>
          <w:p w:rsidR="005705A4" w:rsidRDefault="005705A4">
            <w:pPr>
              <w:rPr>
                <w:rFonts w:ascii="Times New Roman" w:hAnsi="Times New Roman" w:cs="Times New Roman"/>
                <w:sz w:val="24"/>
                <w:szCs w:val="24"/>
              </w:rPr>
            </w:pPr>
          </w:p>
          <w:p w:rsidR="005705A4" w:rsidRDefault="005705A4">
            <w:pPr>
              <w:rPr>
                <w:rFonts w:ascii="Times New Roman" w:hAnsi="Times New Roman" w:cs="Times New Roman"/>
                <w:sz w:val="24"/>
                <w:szCs w:val="24"/>
              </w:rPr>
            </w:pPr>
          </w:p>
          <w:p w:rsidR="005705A4" w:rsidRDefault="009256DF">
            <w:pPr>
              <w:rPr>
                <w:rFonts w:ascii="Times New Roman" w:hAnsi="Times New Roman" w:cs="Times New Roman"/>
                <w:sz w:val="24"/>
                <w:szCs w:val="24"/>
              </w:rPr>
            </w:pPr>
            <w:r>
              <w:rPr>
                <w:rFonts w:ascii="Times New Roman" w:hAnsi="Times New Roman" w:cs="Times New Roman"/>
                <w:sz w:val="24"/>
                <w:szCs w:val="24"/>
              </w:rPr>
              <w:t>Colourless filtrate</w:t>
            </w:r>
          </w:p>
          <w:p w:rsidR="005705A4" w:rsidRDefault="009256DF" w:rsidP="00744E4E">
            <w:pPr>
              <w:rPr>
                <w:rFonts w:ascii="Times New Roman" w:hAnsi="Times New Roman" w:cs="Times New Roman"/>
                <w:sz w:val="24"/>
                <w:szCs w:val="24"/>
              </w:rPr>
            </w:pPr>
            <w:r>
              <w:rPr>
                <w:rFonts w:ascii="Times New Roman" w:hAnsi="Times New Roman" w:cs="Times New Roman"/>
                <w:sz w:val="24"/>
                <w:szCs w:val="24"/>
              </w:rPr>
              <w:t>White residue</w:t>
            </w:r>
          </w:p>
          <w:p w:rsidR="005705A4" w:rsidRDefault="005705A4">
            <w:pPr>
              <w:rPr>
                <w:rFonts w:ascii="Times New Roman" w:hAnsi="Times New Roman" w:cs="Times New Roman"/>
                <w:sz w:val="24"/>
                <w:szCs w:val="24"/>
              </w:rPr>
            </w:pPr>
          </w:p>
        </w:tc>
        <w:tc>
          <w:tcPr>
            <w:tcW w:w="4621" w:type="dxa"/>
            <w:tcBorders>
              <w:top w:val="single" w:sz="4" w:space="0" w:color="auto"/>
              <w:left w:val="single" w:sz="4" w:space="0" w:color="auto"/>
              <w:bottom w:val="single" w:sz="4" w:space="0" w:color="auto"/>
              <w:right w:val="single" w:sz="4" w:space="0" w:color="auto"/>
            </w:tcBorders>
          </w:tcPr>
          <w:p w:rsidR="005705A4" w:rsidRDefault="009256DF">
            <w:pPr>
              <w:rPr>
                <w:rFonts w:ascii="Times New Roman" w:hAnsi="Times New Roman" w:cs="Times New Roman"/>
                <w:sz w:val="24"/>
                <w:szCs w:val="24"/>
              </w:rPr>
            </w:pPr>
            <w:r>
              <w:rPr>
                <w:rFonts w:ascii="Times New Roman" w:hAnsi="Times New Roman" w:cs="Times New Roman"/>
                <w:sz w:val="24"/>
                <w:szCs w:val="24"/>
              </w:rPr>
              <w:t>Cu</w:t>
            </w:r>
            <w:r w:rsidRPr="00776F40">
              <w:rPr>
                <w:rFonts w:ascii="Times New Roman" w:hAnsi="Times New Roman" w:cs="Times New Roman"/>
                <w:sz w:val="24"/>
                <w:szCs w:val="24"/>
                <w:vertAlign w:val="superscript"/>
              </w:rPr>
              <w:t>2+,</w:t>
            </w:r>
            <w:r>
              <w:rPr>
                <w:rFonts w:ascii="Times New Roman" w:hAnsi="Times New Roman" w:cs="Times New Roman"/>
                <w:sz w:val="24"/>
                <w:szCs w:val="24"/>
              </w:rPr>
              <w:t>Fe</w:t>
            </w:r>
            <w:r w:rsidRPr="00776F40">
              <w:rPr>
                <w:rFonts w:ascii="Times New Roman" w:hAnsi="Times New Roman" w:cs="Times New Roman"/>
                <w:sz w:val="24"/>
                <w:szCs w:val="24"/>
                <w:vertAlign w:val="superscript"/>
              </w:rPr>
              <w:t>2+,</w:t>
            </w:r>
            <w:r>
              <w:rPr>
                <w:rFonts w:ascii="Times New Roman" w:hAnsi="Times New Roman" w:cs="Times New Roman"/>
                <w:sz w:val="24"/>
                <w:szCs w:val="24"/>
              </w:rPr>
              <w:t>Fe</w:t>
            </w:r>
            <w:r w:rsidRPr="00776F40">
              <w:rPr>
                <w:rFonts w:ascii="Times New Roman" w:hAnsi="Times New Roman" w:cs="Times New Roman"/>
                <w:sz w:val="24"/>
                <w:szCs w:val="24"/>
                <w:vertAlign w:val="superscript"/>
              </w:rPr>
              <w:t>3+</w:t>
            </w:r>
            <w:r>
              <w:rPr>
                <w:rFonts w:ascii="Times New Roman" w:hAnsi="Times New Roman" w:cs="Times New Roman"/>
                <w:sz w:val="24"/>
                <w:szCs w:val="24"/>
              </w:rPr>
              <w:t xml:space="preserve"> absent</w:t>
            </w:r>
          </w:p>
          <w:p w:rsidR="009256DF" w:rsidRDefault="009256DF">
            <w:pPr>
              <w:rPr>
                <w:rFonts w:ascii="Times New Roman" w:hAnsi="Times New Roman" w:cs="Times New Roman"/>
                <w:sz w:val="24"/>
                <w:szCs w:val="24"/>
              </w:rPr>
            </w:pPr>
            <w:r>
              <w:rPr>
                <w:rFonts w:ascii="Times New Roman" w:hAnsi="Times New Roman" w:cs="Times New Roman"/>
                <w:sz w:val="24"/>
                <w:szCs w:val="24"/>
              </w:rPr>
              <w:t>Z is partially soluble</w:t>
            </w:r>
          </w:p>
        </w:tc>
      </w:tr>
    </w:tbl>
    <w:p w:rsidR="005705A4" w:rsidRDefault="005705A4" w:rsidP="005705A4">
      <w:pPr>
        <w:rPr>
          <w:rFonts w:ascii="Times New Roman" w:hAnsi="Times New Roman" w:cs="Times New Roman"/>
          <w:sz w:val="24"/>
          <w:szCs w:val="24"/>
        </w:rPr>
      </w:pP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b) To the first portion of filtrate add dilute sodium hydroxide and warm gently. Test the gas produced if any using moist blue and red litmus papers</w:t>
      </w:r>
    </w:p>
    <w:tbl>
      <w:tblPr>
        <w:tblStyle w:val="TableGrid"/>
        <w:tblW w:w="0" w:type="auto"/>
        <w:tblLook w:val="04A0" w:firstRow="1" w:lastRow="0" w:firstColumn="1" w:lastColumn="0" w:noHBand="0" w:noVBand="1"/>
      </w:tblPr>
      <w:tblGrid>
        <w:gridCol w:w="4621"/>
        <w:gridCol w:w="4621"/>
      </w:tblGrid>
      <w:tr w:rsidR="005705A4" w:rsidTr="005705A4">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observations</w:t>
            </w:r>
          </w:p>
        </w:tc>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5705A4">
        <w:tc>
          <w:tcPr>
            <w:tcW w:w="4621" w:type="dxa"/>
            <w:tcBorders>
              <w:top w:val="single" w:sz="4" w:space="0" w:color="auto"/>
              <w:left w:val="single" w:sz="4" w:space="0" w:color="auto"/>
              <w:bottom w:val="single" w:sz="4" w:space="0" w:color="auto"/>
              <w:right w:val="single" w:sz="4" w:space="0" w:color="auto"/>
            </w:tcBorders>
          </w:tcPr>
          <w:p w:rsidR="005705A4" w:rsidRDefault="005705A4">
            <w:pPr>
              <w:rPr>
                <w:rFonts w:ascii="Times New Roman" w:hAnsi="Times New Roman" w:cs="Times New Roman"/>
                <w:sz w:val="24"/>
                <w:szCs w:val="24"/>
              </w:rPr>
            </w:pPr>
          </w:p>
          <w:p w:rsidR="005705A4" w:rsidRDefault="005705A4">
            <w:pPr>
              <w:rPr>
                <w:rFonts w:ascii="Times New Roman" w:hAnsi="Times New Roman" w:cs="Times New Roman"/>
                <w:sz w:val="24"/>
                <w:szCs w:val="24"/>
              </w:rPr>
            </w:pPr>
          </w:p>
          <w:p w:rsidR="00F27337" w:rsidRDefault="00F27337">
            <w:pPr>
              <w:rPr>
                <w:rFonts w:ascii="Times New Roman" w:hAnsi="Times New Roman" w:cs="Times New Roman"/>
                <w:sz w:val="24"/>
                <w:szCs w:val="24"/>
              </w:rPr>
            </w:pPr>
            <w:r>
              <w:rPr>
                <w:rFonts w:ascii="Times New Roman" w:hAnsi="Times New Roman" w:cs="Times New Roman"/>
                <w:sz w:val="24"/>
                <w:szCs w:val="24"/>
              </w:rPr>
              <w:t>Red litmus paper turns blue</w:t>
            </w:r>
          </w:p>
          <w:p w:rsidR="005705A4" w:rsidRDefault="00F27337">
            <w:pPr>
              <w:rPr>
                <w:rFonts w:ascii="Times New Roman" w:hAnsi="Times New Roman" w:cs="Times New Roman"/>
                <w:sz w:val="24"/>
                <w:szCs w:val="24"/>
              </w:rPr>
            </w:pPr>
            <w:r>
              <w:rPr>
                <w:rFonts w:ascii="Times New Roman" w:hAnsi="Times New Roman" w:cs="Times New Roman"/>
                <w:sz w:val="24"/>
                <w:szCs w:val="24"/>
              </w:rPr>
              <w:t>Blue litmus paper remains blue</w:t>
            </w:r>
          </w:p>
          <w:p w:rsidR="005705A4" w:rsidRDefault="005705A4">
            <w:pPr>
              <w:rPr>
                <w:rFonts w:ascii="Times New Roman" w:hAnsi="Times New Roman" w:cs="Times New Roman"/>
                <w:sz w:val="24"/>
                <w:szCs w:val="24"/>
              </w:rPr>
            </w:pPr>
          </w:p>
        </w:tc>
        <w:tc>
          <w:tcPr>
            <w:tcW w:w="4621"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rPr>
            </w:pPr>
            <w:r>
              <w:rPr>
                <w:rFonts w:ascii="Times New Roman" w:hAnsi="Times New Roman" w:cs="Times New Roman"/>
                <w:sz w:val="24"/>
                <w:szCs w:val="24"/>
              </w:rPr>
              <w:t>NH</w:t>
            </w:r>
            <w:r w:rsidRPr="00744E4E">
              <w:rPr>
                <w:rFonts w:ascii="Times New Roman" w:hAnsi="Times New Roman" w:cs="Times New Roman"/>
                <w:sz w:val="24"/>
                <w:szCs w:val="24"/>
                <w:vertAlign w:val="subscript"/>
              </w:rPr>
              <w:t>4</w:t>
            </w:r>
            <w:r w:rsidRPr="00744E4E">
              <w:rPr>
                <w:rFonts w:ascii="Times New Roman" w:hAnsi="Times New Roman" w:cs="Times New Roman"/>
                <w:sz w:val="24"/>
                <w:szCs w:val="24"/>
                <w:vertAlign w:val="superscript"/>
              </w:rPr>
              <w:t>+</w:t>
            </w:r>
          </w:p>
        </w:tc>
      </w:tr>
    </w:tbl>
    <w:p w:rsidR="005705A4" w:rsidRDefault="005705A4" w:rsidP="005705A4">
      <w:pPr>
        <w:rPr>
          <w:rFonts w:ascii="Times New Roman" w:hAnsi="Times New Roman" w:cs="Times New Roman"/>
          <w:sz w:val="24"/>
          <w:szCs w:val="24"/>
        </w:rPr>
      </w:pP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c) To the second portion add 2 drops of lead (II) nitrate and warm</w:t>
      </w:r>
    </w:p>
    <w:tbl>
      <w:tblPr>
        <w:tblStyle w:val="TableGrid"/>
        <w:tblW w:w="0" w:type="auto"/>
        <w:tblLook w:val="04A0" w:firstRow="1" w:lastRow="0" w:firstColumn="1" w:lastColumn="0" w:noHBand="0" w:noVBand="1"/>
      </w:tblPr>
      <w:tblGrid>
        <w:gridCol w:w="4621"/>
        <w:gridCol w:w="4621"/>
      </w:tblGrid>
      <w:tr w:rsidR="005705A4" w:rsidTr="005705A4">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observations</w:t>
            </w:r>
          </w:p>
        </w:tc>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5705A4">
        <w:tc>
          <w:tcPr>
            <w:tcW w:w="4621" w:type="dxa"/>
            <w:tcBorders>
              <w:top w:val="single" w:sz="4" w:space="0" w:color="auto"/>
              <w:left w:val="single" w:sz="4" w:space="0" w:color="auto"/>
              <w:bottom w:val="single" w:sz="4" w:space="0" w:color="auto"/>
              <w:right w:val="single" w:sz="4" w:space="0" w:color="auto"/>
            </w:tcBorders>
          </w:tcPr>
          <w:p w:rsidR="005705A4" w:rsidRDefault="005705A4">
            <w:pPr>
              <w:rPr>
                <w:rFonts w:ascii="Times New Roman" w:hAnsi="Times New Roman" w:cs="Times New Roman"/>
                <w:sz w:val="24"/>
                <w:szCs w:val="24"/>
              </w:rPr>
            </w:pPr>
          </w:p>
          <w:p w:rsidR="005705A4" w:rsidRDefault="00F27337">
            <w:pPr>
              <w:rPr>
                <w:rFonts w:ascii="Times New Roman" w:hAnsi="Times New Roman" w:cs="Times New Roman"/>
                <w:sz w:val="24"/>
                <w:szCs w:val="24"/>
              </w:rPr>
            </w:pPr>
            <w:r>
              <w:rPr>
                <w:rFonts w:ascii="Times New Roman" w:hAnsi="Times New Roman" w:cs="Times New Roman"/>
                <w:sz w:val="24"/>
                <w:szCs w:val="24"/>
              </w:rPr>
              <w:t xml:space="preserve">White </w:t>
            </w:r>
            <w:proofErr w:type="spellStart"/>
            <w:r>
              <w:rPr>
                <w:rFonts w:ascii="Times New Roman" w:hAnsi="Times New Roman" w:cs="Times New Roman"/>
                <w:sz w:val="24"/>
                <w:szCs w:val="24"/>
              </w:rPr>
              <w:t>ppt</w:t>
            </w:r>
            <w:proofErr w:type="spellEnd"/>
            <w:r>
              <w:rPr>
                <w:rFonts w:ascii="Times New Roman" w:hAnsi="Times New Roman" w:cs="Times New Roman"/>
                <w:sz w:val="24"/>
                <w:szCs w:val="24"/>
              </w:rPr>
              <w:t xml:space="preserve"> soluble on warming</w:t>
            </w:r>
          </w:p>
          <w:p w:rsidR="005705A4" w:rsidRDefault="005705A4">
            <w:pPr>
              <w:rPr>
                <w:rFonts w:ascii="Times New Roman" w:hAnsi="Times New Roman" w:cs="Times New Roman"/>
                <w:sz w:val="24"/>
                <w:szCs w:val="24"/>
              </w:rPr>
            </w:pPr>
          </w:p>
        </w:tc>
        <w:tc>
          <w:tcPr>
            <w:tcW w:w="4621"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rPr>
            </w:pPr>
            <w:r>
              <w:rPr>
                <w:rFonts w:ascii="Times New Roman" w:hAnsi="Times New Roman" w:cs="Times New Roman"/>
                <w:sz w:val="24"/>
                <w:szCs w:val="24"/>
              </w:rPr>
              <w:t>Cl</w:t>
            </w:r>
            <w:r w:rsidRPr="00744E4E">
              <w:rPr>
                <w:rFonts w:ascii="Times New Roman" w:hAnsi="Times New Roman" w:cs="Times New Roman"/>
                <w:sz w:val="24"/>
                <w:szCs w:val="24"/>
                <w:vertAlign w:val="superscript"/>
              </w:rPr>
              <w:t>-</w:t>
            </w:r>
          </w:p>
        </w:tc>
      </w:tr>
    </w:tbl>
    <w:p w:rsidR="005705A4" w:rsidRDefault="005705A4" w:rsidP="005705A4">
      <w:pPr>
        <w:rPr>
          <w:rFonts w:ascii="Times New Roman" w:hAnsi="Times New Roman" w:cs="Times New Roman"/>
          <w:sz w:val="24"/>
          <w:szCs w:val="24"/>
        </w:rPr>
      </w:pP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d) Place the residue in a test tube. Add dilute nitric (V) acid until reaction is complete and test the gas produced using a glass rod dipped in lime water. Divide the solution formed into two</w:t>
      </w:r>
    </w:p>
    <w:tbl>
      <w:tblPr>
        <w:tblStyle w:val="TableGrid"/>
        <w:tblW w:w="0" w:type="auto"/>
        <w:tblLook w:val="04A0" w:firstRow="1" w:lastRow="0" w:firstColumn="1" w:lastColumn="0" w:noHBand="0" w:noVBand="1"/>
      </w:tblPr>
      <w:tblGrid>
        <w:gridCol w:w="4621"/>
        <w:gridCol w:w="4621"/>
      </w:tblGrid>
      <w:tr w:rsidR="005705A4" w:rsidTr="005705A4">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observations</w:t>
            </w:r>
          </w:p>
        </w:tc>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5705A4">
        <w:tc>
          <w:tcPr>
            <w:tcW w:w="4621" w:type="dxa"/>
            <w:tcBorders>
              <w:top w:val="single" w:sz="4" w:space="0" w:color="auto"/>
              <w:left w:val="single" w:sz="4" w:space="0" w:color="auto"/>
              <w:bottom w:val="single" w:sz="4" w:space="0" w:color="auto"/>
              <w:right w:val="single" w:sz="4" w:space="0" w:color="auto"/>
            </w:tcBorders>
          </w:tcPr>
          <w:p w:rsidR="005705A4" w:rsidRDefault="005705A4">
            <w:pPr>
              <w:rPr>
                <w:rFonts w:ascii="Times New Roman" w:hAnsi="Times New Roman" w:cs="Times New Roman"/>
                <w:sz w:val="24"/>
                <w:szCs w:val="24"/>
              </w:rPr>
            </w:pPr>
          </w:p>
          <w:p w:rsidR="005705A4" w:rsidRDefault="00F27337">
            <w:pPr>
              <w:rPr>
                <w:rFonts w:ascii="Times New Roman" w:hAnsi="Times New Roman" w:cs="Times New Roman"/>
                <w:sz w:val="24"/>
                <w:szCs w:val="24"/>
              </w:rPr>
            </w:pPr>
            <w:r>
              <w:rPr>
                <w:rFonts w:ascii="Times New Roman" w:hAnsi="Times New Roman" w:cs="Times New Roman"/>
                <w:sz w:val="24"/>
                <w:szCs w:val="24"/>
              </w:rPr>
              <w:t>Effervescence</w:t>
            </w:r>
          </w:p>
          <w:p w:rsidR="005705A4" w:rsidRDefault="00F27337">
            <w:pPr>
              <w:rPr>
                <w:rFonts w:ascii="Times New Roman" w:hAnsi="Times New Roman" w:cs="Times New Roman"/>
                <w:sz w:val="24"/>
                <w:szCs w:val="24"/>
              </w:rPr>
            </w:pPr>
            <w:r>
              <w:rPr>
                <w:rFonts w:ascii="Times New Roman" w:hAnsi="Times New Roman" w:cs="Times New Roman"/>
                <w:sz w:val="24"/>
                <w:szCs w:val="24"/>
              </w:rPr>
              <w:t xml:space="preserve">White </w:t>
            </w:r>
            <w:proofErr w:type="spellStart"/>
            <w:r>
              <w:rPr>
                <w:rFonts w:ascii="Times New Roman" w:hAnsi="Times New Roman" w:cs="Times New Roman"/>
                <w:sz w:val="24"/>
                <w:szCs w:val="24"/>
              </w:rPr>
              <w:t>ppt</w:t>
            </w:r>
            <w:proofErr w:type="spellEnd"/>
            <w:r>
              <w:rPr>
                <w:rFonts w:ascii="Times New Roman" w:hAnsi="Times New Roman" w:cs="Times New Roman"/>
                <w:sz w:val="24"/>
                <w:szCs w:val="24"/>
              </w:rPr>
              <w:t>/solid formed</w:t>
            </w:r>
          </w:p>
          <w:p w:rsidR="005705A4" w:rsidRDefault="00916B09">
            <w:pPr>
              <w:rPr>
                <w:rFonts w:ascii="Times New Roman" w:hAnsi="Times New Roman" w:cs="Times New Roman"/>
                <w:sz w:val="24"/>
                <w:szCs w:val="24"/>
              </w:rPr>
            </w:pPr>
            <w:r>
              <w:rPr>
                <w:rFonts w:ascii="Times New Roman" w:hAnsi="Times New Roman" w:cs="Times New Roman"/>
                <w:sz w:val="24"/>
                <w:szCs w:val="24"/>
              </w:rPr>
              <w:t>1mk</w:t>
            </w:r>
          </w:p>
        </w:tc>
        <w:tc>
          <w:tcPr>
            <w:tcW w:w="4621"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vertAlign w:val="superscript"/>
              </w:rPr>
            </w:pPr>
            <w:r>
              <w:rPr>
                <w:rFonts w:ascii="Times New Roman" w:hAnsi="Times New Roman" w:cs="Times New Roman"/>
                <w:sz w:val="24"/>
                <w:szCs w:val="24"/>
              </w:rPr>
              <w:t>CO</w:t>
            </w:r>
            <w:r w:rsidRPr="00744E4E">
              <w:rPr>
                <w:rFonts w:ascii="Times New Roman" w:hAnsi="Times New Roman" w:cs="Times New Roman"/>
                <w:sz w:val="24"/>
                <w:szCs w:val="24"/>
                <w:vertAlign w:val="subscript"/>
              </w:rPr>
              <w:t>3</w:t>
            </w:r>
            <w:r w:rsidRPr="00744E4E">
              <w:rPr>
                <w:rFonts w:ascii="Times New Roman" w:hAnsi="Times New Roman" w:cs="Times New Roman"/>
                <w:sz w:val="24"/>
                <w:szCs w:val="24"/>
                <w:vertAlign w:val="superscript"/>
              </w:rPr>
              <w:t>2-</w:t>
            </w:r>
          </w:p>
          <w:p w:rsidR="00916B09" w:rsidRDefault="00916B09">
            <w:pPr>
              <w:rPr>
                <w:rFonts w:ascii="Times New Roman" w:hAnsi="Times New Roman" w:cs="Times New Roman"/>
                <w:sz w:val="24"/>
                <w:szCs w:val="24"/>
                <w:vertAlign w:val="superscript"/>
              </w:rPr>
            </w:pPr>
          </w:p>
          <w:p w:rsidR="00916B09" w:rsidRDefault="00916B09">
            <w:pPr>
              <w:rPr>
                <w:rFonts w:ascii="Times New Roman" w:hAnsi="Times New Roman" w:cs="Times New Roman"/>
                <w:sz w:val="24"/>
                <w:szCs w:val="24"/>
                <w:vertAlign w:val="superscript"/>
              </w:rPr>
            </w:pPr>
          </w:p>
          <w:p w:rsidR="00916B09" w:rsidRPr="00916B09" w:rsidRDefault="00916B09">
            <w:pPr>
              <w:rPr>
                <w:rFonts w:ascii="Times New Roman" w:hAnsi="Times New Roman" w:cs="Times New Roman"/>
                <w:sz w:val="24"/>
                <w:szCs w:val="24"/>
              </w:rPr>
            </w:pPr>
            <w:r>
              <w:rPr>
                <w:rFonts w:ascii="Times New Roman" w:hAnsi="Times New Roman" w:cs="Times New Roman"/>
                <w:sz w:val="24"/>
                <w:szCs w:val="24"/>
              </w:rPr>
              <w:t>1mk</w:t>
            </w:r>
          </w:p>
        </w:tc>
      </w:tr>
    </w:tbl>
    <w:p w:rsidR="005705A4" w:rsidRDefault="005705A4" w:rsidP="005705A4">
      <w:pPr>
        <w:rPr>
          <w:rFonts w:ascii="Times New Roman" w:hAnsi="Times New Roman" w:cs="Times New Roman"/>
          <w:sz w:val="24"/>
          <w:szCs w:val="24"/>
        </w:rPr>
      </w:pP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e) To the first portion add sodium hydroxide drop wise till in excess</w:t>
      </w:r>
    </w:p>
    <w:tbl>
      <w:tblPr>
        <w:tblStyle w:val="TableGrid"/>
        <w:tblW w:w="0" w:type="auto"/>
        <w:tblLook w:val="04A0" w:firstRow="1" w:lastRow="0" w:firstColumn="1" w:lastColumn="0" w:noHBand="0" w:noVBand="1"/>
      </w:tblPr>
      <w:tblGrid>
        <w:gridCol w:w="4621"/>
        <w:gridCol w:w="4621"/>
      </w:tblGrid>
      <w:tr w:rsidR="005705A4" w:rsidTr="005705A4">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observations</w:t>
            </w:r>
          </w:p>
        </w:tc>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5705A4">
        <w:tc>
          <w:tcPr>
            <w:tcW w:w="4621" w:type="dxa"/>
            <w:tcBorders>
              <w:top w:val="single" w:sz="4" w:space="0" w:color="auto"/>
              <w:left w:val="single" w:sz="4" w:space="0" w:color="auto"/>
              <w:bottom w:val="single" w:sz="4" w:space="0" w:color="auto"/>
              <w:right w:val="single" w:sz="4" w:space="0" w:color="auto"/>
            </w:tcBorders>
          </w:tcPr>
          <w:p w:rsidR="005705A4" w:rsidRDefault="005705A4">
            <w:pPr>
              <w:rPr>
                <w:rFonts w:ascii="Times New Roman" w:hAnsi="Times New Roman" w:cs="Times New Roman"/>
                <w:sz w:val="24"/>
                <w:szCs w:val="24"/>
              </w:rPr>
            </w:pPr>
          </w:p>
          <w:p w:rsidR="005705A4" w:rsidRDefault="00F27337">
            <w:pPr>
              <w:rPr>
                <w:rFonts w:ascii="Times New Roman" w:hAnsi="Times New Roman" w:cs="Times New Roman"/>
                <w:sz w:val="24"/>
                <w:szCs w:val="24"/>
              </w:rPr>
            </w:pPr>
            <w:r>
              <w:rPr>
                <w:rFonts w:ascii="Times New Roman" w:hAnsi="Times New Roman" w:cs="Times New Roman"/>
                <w:sz w:val="24"/>
                <w:szCs w:val="24"/>
              </w:rPr>
              <w:t xml:space="preserve">White </w:t>
            </w:r>
            <w:proofErr w:type="spellStart"/>
            <w:r>
              <w:rPr>
                <w:rFonts w:ascii="Times New Roman" w:hAnsi="Times New Roman" w:cs="Times New Roman"/>
                <w:sz w:val="24"/>
                <w:szCs w:val="24"/>
              </w:rPr>
              <w:t>ppt</w:t>
            </w:r>
            <w:proofErr w:type="spellEnd"/>
            <w:r>
              <w:rPr>
                <w:rFonts w:ascii="Times New Roman" w:hAnsi="Times New Roman" w:cs="Times New Roman"/>
                <w:sz w:val="24"/>
                <w:szCs w:val="24"/>
              </w:rPr>
              <w:t xml:space="preserve"> soluble in excess</w:t>
            </w:r>
          </w:p>
          <w:p w:rsidR="005705A4" w:rsidRDefault="005705A4">
            <w:pPr>
              <w:rPr>
                <w:rFonts w:ascii="Times New Roman" w:hAnsi="Times New Roman" w:cs="Times New Roman"/>
                <w:sz w:val="24"/>
                <w:szCs w:val="24"/>
              </w:rPr>
            </w:pPr>
          </w:p>
          <w:p w:rsidR="005705A4" w:rsidRDefault="00916B09">
            <w:pPr>
              <w:rPr>
                <w:rFonts w:ascii="Times New Roman" w:hAnsi="Times New Roman" w:cs="Times New Roman"/>
                <w:sz w:val="24"/>
                <w:szCs w:val="24"/>
              </w:rPr>
            </w:pPr>
            <w:r>
              <w:rPr>
                <w:rFonts w:ascii="Times New Roman" w:hAnsi="Times New Roman" w:cs="Times New Roman"/>
                <w:sz w:val="24"/>
                <w:szCs w:val="24"/>
              </w:rPr>
              <w:t>1mk</w:t>
            </w:r>
          </w:p>
        </w:tc>
        <w:tc>
          <w:tcPr>
            <w:tcW w:w="4621" w:type="dxa"/>
            <w:tcBorders>
              <w:top w:val="single" w:sz="4" w:space="0" w:color="auto"/>
              <w:left w:val="single" w:sz="4" w:space="0" w:color="auto"/>
              <w:bottom w:val="single" w:sz="4" w:space="0" w:color="auto"/>
              <w:right w:val="single" w:sz="4" w:space="0" w:color="auto"/>
            </w:tcBorders>
          </w:tcPr>
          <w:p w:rsidR="00916B09" w:rsidRDefault="00F27337">
            <w:pPr>
              <w:rPr>
                <w:rFonts w:ascii="Times New Roman" w:hAnsi="Times New Roman" w:cs="Times New Roman"/>
                <w:sz w:val="24"/>
                <w:szCs w:val="24"/>
                <w:vertAlign w:val="superscript"/>
              </w:rPr>
            </w:pPr>
            <w:r>
              <w:rPr>
                <w:rFonts w:ascii="Times New Roman" w:hAnsi="Times New Roman" w:cs="Times New Roman"/>
                <w:sz w:val="24"/>
                <w:szCs w:val="24"/>
              </w:rPr>
              <w:t>Zn</w:t>
            </w:r>
            <w:r w:rsidRPr="003E5129">
              <w:rPr>
                <w:rFonts w:ascii="Times New Roman" w:hAnsi="Times New Roman" w:cs="Times New Roman"/>
                <w:sz w:val="24"/>
                <w:szCs w:val="24"/>
                <w:vertAlign w:val="superscript"/>
              </w:rPr>
              <w:t>2+,</w:t>
            </w:r>
            <w:r>
              <w:rPr>
                <w:rFonts w:ascii="Times New Roman" w:hAnsi="Times New Roman" w:cs="Times New Roman"/>
                <w:sz w:val="24"/>
                <w:szCs w:val="24"/>
              </w:rPr>
              <w:t>Al</w:t>
            </w:r>
            <w:r w:rsidRPr="003E5129">
              <w:rPr>
                <w:rFonts w:ascii="Times New Roman" w:hAnsi="Times New Roman" w:cs="Times New Roman"/>
                <w:sz w:val="24"/>
                <w:szCs w:val="24"/>
                <w:vertAlign w:val="superscript"/>
              </w:rPr>
              <w:t>3+,</w:t>
            </w:r>
            <w:r>
              <w:rPr>
                <w:rFonts w:ascii="Times New Roman" w:hAnsi="Times New Roman" w:cs="Times New Roman"/>
                <w:sz w:val="24"/>
                <w:szCs w:val="24"/>
              </w:rPr>
              <w:t>Pb</w:t>
            </w:r>
            <w:r w:rsidRPr="003E5129">
              <w:rPr>
                <w:rFonts w:ascii="Times New Roman" w:hAnsi="Times New Roman" w:cs="Times New Roman"/>
                <w:sz w:val="24"/>
                <w:szCs w:val="24"/>
                <w:vertAlign w:val="superscript"/>
              </w:rPr>
              <w:t>2+</w:t>
            </w:r>
          </w:p>
          <w:p w:rsidR="00916B09" w:rsidRPr="00916B09" w:rsidRDefault="00916B09">
            <w:pPr>
              <w:rPr>
                <w:rFonts w:ascii="Times New Roman" w:hAnsi="Times New Roman" w:cs="Times New Roman"/>
                <w:sz w:val="24"/>
                <w:szCs w:val="24"/>
              </w:rPr>
            </w:pPr>
            <w:r>
              <w:rPr>
                <w:rFonts w:ascii="Times New Roman" w:hAnsi="Times New Roman" w:cs="Times New Roman"/>
                <w:sz w:val="24"/>
                <w:szCs w:val="24"/>
              </w:rPr>
              <w:t>2mk</w:t>
            </w:r>
          </w:p>
        </w:tc>
      </w:tr>
    </w:tbl>
    <w:p w:rsidR="005705A4" w:rsidRDefault="005705A4" w:rsidP="005705A4">
      <w:pPr>
        <w:rPr>
          <w:rFonts w:ascii="Times New Roman" w:hAnsi="Times New Roman" w:cs="Times New Roman"/>
          <w:sz w:val="24"/>
          <w:szCs w:val="24"/>
        </w:rPr>
      </w:pP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f) To the second portion add ammonia solution drop wise till in excess</w:t>
      </w:r>
    </w:p>
    <w:tbl>
      <w:tblPr>
        <w:tblStyle w:val="TableGrid"/>
        <w:tblW w:w="0" w:type="auto"/>
        <w:tblLook w:val="04A0" w:firstRow="1" w:lastRow="0" w:firstColumn="1" w:lastColumn="0" w:noHBand="0" w:noVBand="1"/>
      </w:tblPr>
      <w:tblGrid>
        <w:gridCol w:w="4621"/>
        <w:gridCol w:w="4621"/>
      </w:tblGrid>
      <w:tr w:rsidR="005705A4" w:rsidTr="005705A4">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observations</w:t>
            </w:r>
          </w:p>
        </w:tc>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3E5129">
        <w:trPr>
          <w:trHeight w:val="661"/>
        </w:trPr>
        <w:tc>
          <w:tcPr>
            <w:tcW w:w="4621"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rPr>
            </w:pPr>
            <w:r>
              <w:rPr>
                <w:rFonts w:ascii="Times New Roman" w:hAnsi="Times New Roman" w:cs="Times New Roman"/>
                <w:sz w:val="24"/>
                <w:szCs w:val="24"/>
              </w:rPr>
              <w:t xml:space="preserve">White </w:t>
            </w:r>
            <w:proofErr w:type="spellStart"/>
            <w:r>
              <w:rPr>
                <w:rFonts w:ascii="Times New Roman" w:hAnsi="Times New Roman" w:cs="Times New Roman"/>
                <w:sz w:val="24"/>
                <w:szCs w:val="24"/>
              </w:rPr>
              <w:t>ppt</w:t>
            </w:r>
            <w:proofErr w:type="spellEnd"/>
            <w:r>
              <w:rPr>
                <w:rFonts w:ascii="Times New Roman" w:hAnsi="Times New Roman" w:cs="Times New Roman"/>
                <w:sz w:val="24"/>
                <w:szCs w:val="24"/>
              </w:rPr>
              <w:t xml:space="preserve"> soluble in excess</w:t>
            </w:r>
          </w:p>
        </w:tc>
        <w:tc>
          <w:tcPr>
            <w:tcW w:w="4621"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rPr>
            </w:pPr>
            <w:r>
              <w:rPr>
                <w:rFonts w:ascii="Times New Roman" w:hAnsi="Times New Roman" w:cs="Times New Roman"/>
                <w:sz w:val="24"/>
                <w:szCs w:val="24"/>
              </w:rPr>
              <w:t>Zn</w:t>
            </w:r>
            <w:r w:rsidRPr="003E5129">
              <w:rPr>
                <w:rFonts w:ascii="Times New Roman" w:hAnsi="Times New Roman" w:cs="Times New Roman"/>
                <w:sz w:val="24"/>
                <w:szCs w:val="24"/>
                <w:vertAlign w:val="superscript"/>
              </w:rPr>
              <w:t>2+</w:t>
            </w:r>
          </w:p>
        </w:tc>
      </w:tr>
    </w:tbl>
    <w:p w:rsidR="005705A4" w:rsidRDefault="005705A4" w:rsidP="005705A4">
      <w:pPr>
        <w:rPr>
          <w:rFonts w:ascii="Times New Roman" w:hAnsi="Times New Roman" w:cs="Times New Roman"/>
          <w:sz w:val="24"/>
          <w:szCs w:val="24"/>
        </w:rPr>
      </w:pP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3. You are provided with liquid L. Carry out the tests below and record your observations and inferences in the spaces provided.</w:t>
      </w: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a) Place 2 drops of liquid L on a watch glass and ignite using a wooden splint</w:t>
      </w:r>
    </w:p>
    <w:tbl>
      <w:tblPr>
        <w:tblStyle w:val="TableGrid"/>
        <w:tblW w:w="0" w:type="auto"/>
        <w:tblLook w:val="04A0" w:firstRow="1" w:lastRow="0" w:firstColumn="1" w:lastColumn="0" w:noHBand="0" w:noVBand="1"/>
      </w:tblPr>
      <w:tblGrid>
        <w:gridCol w:w="4621"/>
        <w:gridCol w:w="4621"/>
      </w:tblGrid>
      <w:tr w:rsidR="005705A4" w:rsidTr="005705A4">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observations</w:t>
            </w:r>
          </w:p>
        </w:tc>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5705A4">
        <w:tc>
          <w:tcPr>
            <w:tcW w:w="4621" w:type="dxa"/>
            <w:tcBorders>
              <w:top w:val="single" w:sz="4" w:space="0" w:color="auto"/>
              <w:left w:val="single" w:sz="4" w:space="0" w:color="auto"/>
              <w:bottom w:val="single" w:sz="4" w:space="0" w:color="auto"/>
              <w:right w:val="single" w:sz="4" w:space="0" w:color="auto"/>
            </w:tcBorders>
          </w:tcPr>
          <w:p w:rsidR="005705A4" w:rsidRDefault="005705A4">
            <w:pPr>
              <w:rPr>
                <w:rFonts w:ascii="Times New Roman" w:hAnsi="Times New Roman" w:cs="Times New Roman"/>
                <w:sz w:val="24"/>
                <w:szCs w:val="24"/>
              </w:rPr>
            </w:pPr>
          </w:p>
          <w:p w:rsidR="005705A4" w:rsidRDefault="00F27337">
            <w:pPr>
              <w:rPr>
                <w:rFonts w:ascii="Times New Roman" w:hAnsi="Times New Roman" w:cs="Times New Roman"/>
                <w:sz w:val="24"/>
                <w:szCs w:val="24"/>
              </w:rPr>
            </w:pPr>
            <w:r>
              <w:rPr>
                <w:rFonts w:ascii="Times New Roman" w:hAnsi="Times New Roman" w:cs="Times New Roman"/>
                <w:sz w:val="24"/>
                <w:szCs w:val="24"/>
              </w:rPr>
              <w:t>Burns with a blue flame</w:t>
            </w:r>
          </w:p>
          <w:p w:rsidR="005705A4" w:rsidRDefault="005705A4">
            <w:pPr>
              <w:rPr>
                <w:rFonts w:ascii="Times New Roman" w:hAnsi="Times New Roman" w:cs="Times New Roman"/>
                <w:sz w:val="24"/>
                <w:szCs w:val="24"/>
              </w:rPr>
            </w:pPr>
          </w:p>
        </w:tc>
        <w:tc>
          <w:tcPr>
            <w:tcW w:w="4621"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rPr>
            </w:pPr>
            <w:r>
              <w:rPr>
                <w:rFonts w:ascii="Times New Roman" w:hAnsi="Times New Roman" w:cs="Times New Roman"/>
                <w:sz w:val="24"/>
                <w:szCs w:val="24"/>
              </w:rPr>
              <w:t>=C=C=, -C≡C- absent</w:t>
            </w:r>
          </w:p>
        </w:tc>
      </w:tr>
    </w:tbl>
    <w:p w:rsidR="005705A4" w:rsidRDefault="005705A4" w:rsidP="005705A4">
      <w:pPr>
        <w:rPr>
          <w:rFonts w:ascii="Times New Roman" w:hAnsi="Times New Roman" w:cs="Times New Roman"/>
          <w:sz w:val="24"/>
          <w:szCs w:val="24"/>
        </w:rPr>
      </w:pP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b) To 2cm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liquid L in a test tube add 2 drops of acidified KMnO</w:t>
      </w:r>
      <w:r w:rsidRPr="003E5129">
        <w:rPr>
          <w:rFonts w:ascii="Times New Roman" w:hAnsi="Times New Roman" w:cs="Times New Roman"/>
          <w:sz w:val="24"/>
          <w:szCs w:val="24"/>
          <w:vertAlign w:val="subscript"/>
        </w:rPr>
        <w:t>4</w:t>
      </w:r>
    </w:p>
    <w:tbl>
      <w:tblPr>
        <w:tblStyle w:val="TableGrid"/>
        <w:tblW w:w="0" w:type="auto"/>
        <w:tblLook w:val="04A0" w:firstRow="1" w:lastRow="0" w:firstColumn="1" w:lastColumn="0" w:noHBand="0" w:noVBand="1"/>
      </w:tblPr>
      <w:tblGrid>
        <w:gridCol w:w="4621"/>
        <w:gridCol w:w="4621"/>
      </w:tblGrid>
      <w:tr w:rsidR="005705A4" w:rsidTr="005705A4">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observations</w:t>
            </w:r>
          </w:p>
        </w:tc>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5705A4">
        <w:tc>
          <w:tcPr>
            <w:tcW w:w="4621" w:type="dxa"/>
            <w:tcBorders>
              <w:top w:val="single" w:sz="4" w:space="0" w:color="auto"/>
              <w:left w:val="single" w:sz="4" w:space="0" w:color="auto"/>
              <w:bottom w:val="single" w:sz="4" w:space="0" w:color="auto"/>
              <w:right w:val="single" w:sz="4" w:space="0" w:color="auto"/>
            </w:tcBorders>
          </w:tcPr>
          <w:p w:rsidR="005705A4" w:rsidRDefault="005705A4">
            <w:pPr>
              <w:rPr>
                <w:rFonts w:ascii="Times New Roman" w:hAnsi="Times New Roman" w:cs="Times New Roman"/>
                <w:sz w:val="24"/>
                <w:szCs w:val="24"/>
              </w:rPr>
            </w:pPr>
          </w:p>
          <w:p w:rsidR="005705A4" w:rsidRDefault="003E5129">
            <w:pPr>
              <w:rPr>
                <w:rFonts w:ascii="Times New Roman" w:hAnsi="Times New Roman" w:cs="Times New Roman"/>
                <w:sz w:val="24"/>
                <w:szCs w:val="24"/>
              </w:rPr>
            </w:pPr>
            <w:r>
              <w:rPr>
                <w:rFonts w:ascii="Times New Roman" w:hAnsi="Times New Roman" w:cs="Times New Roman"/>
                <w:sz w:val="24"/>
                <w:szCs w:val="24"/>
              </w:rPr>
              <w:t>pu</w:t>
            </w:r>
            <w:r w:rsidR="00F27337">
              <w:rPr>
                <w:rFonts w:ascii="Times New Roman" w:hAnsi="Times New Roman" w:cs="Times New Roman"/>
                <w:sz w:val="24"/>
                <w:szCs w:val="24"/>
              </w:rPr>
              <w:t>rple colour of acidified KMnO4 turns colourless</w:t>
            </w:r>
          </w:p>
          <w:p w:rsidR="005705A4" w:rsidRDefault="005705A4">
            <w:pPr>
              <w:rPr>
                <w:rFonts w:ascii="Times New Roman" w:hAnsi="Times New Roman" w:cs="Times New Roman"/>
                <w:sz w:val="24"/>
                <w:szCs w:val="24"/>
              </w:rPr>
            </w:pPr>
          </w:p>
        </w:tc>
        <w:tc>
          <w:tcPr>
            <w:tcW w:w="4621"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rPr>
            </w:pPr>
            <w:r>
              <w:rPr>
                <w:rFonts w:ascii="Times New Roman" w:hAnsi="Times New Roman" w:cs="Times New Roman"/>
                <w:sz w:val="24"/>
                <w:szCs w:val="24"/>
              </w:rPr>
              <w:t>=C=C=,-C≡C- and R-OH absent</w:t>
            </w:r>
          </w:p>
        </w:tc>
      </w:tr>
    </w:tbl>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c) To 2cm3 of liquid L in a test tube add 2drops of acidified potassium dichromate (VI) and warm</w:t>
      </w:r>
    </w:p>
    <w:tbl>
      <w:tblPr>
        <w:tblStyle w:val="TableGrid"/>
        <w:tblpPr w:leftFromText="180" w:rightFromText="180" w:vertAnchor="text" w:horzAnchor="margin" w:tblpY="93"/>
        <w:tblW w:w="0" w:type="auto"/>
        <w:tblLook w:val="04A0" w:firstRow="1" w:lastRow="0" w:firstColumn="1" w:lastColumn="0" w:noHBand="0" w:noVBand="1"/>
      </w:tblPr>
      <w:tblGrid>
        <w:gridCol w:w="4621"/>
        <w:gridCol w:w="4621"/>
      </w:tblGrid>
      <w:tr w:rsidR="005705A4" w:rsidTr="005705A4">
        <w:trPr>
          <w:trHeight w:val="70"/>
        </w:trPr>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observations</w:t>
            </w:r>
          </w:p>
        </w:tc>
        <w:tc>
          <w:tcPr>
            <w:tcW w:w="462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3E5129">
        <w:trPr>
          <w:trHeight w:val="839"/>
        </w:trPr>
        <w:tc>
          <w:tcPr>
            <w:tcW w:w="4621" w:type="dxa"/>
            <w:tcBorders>
              <w:top w:val="single" w:sz="4" w:space="0" w:color="auto"/>
              <w:left w:val="single" w:sz="4" w:space="0" w:color="auto"/>
              <w:bottom w:val="single" w:sz="4" w:space="0" w:color="auto"/>
              <w:right w:val="single" w:sz="4" w:space="0" w:color="auto"/>
            </w:tcBorders>
          </w:tcPr>
          <w:p w:rsidR="005705A4" w:rsidRDefault="005705A4">
            <w:pPr>
              <w:rPr>
                <w:rFonts w:ascii="Times New Roman" w:hAnsi="Times New Roman" w:cs="Times New Roman"/>
                <w:sz w:val="24"/>
                <w:szCs w:val="24"/>
              </w:rPr>
            </w:pPr>
          </w:p>
          <w:p w:rsidR="005705A4" w:rsidRDefault="00F27337">
            <w:pPr>
              <w:rPr>
                <w:rFonts w:ascii="Times New Roman" w:hAnsi="Times New Roman" w:cs="Times New Roman"/>
                <w:sz w:val="24"/>
                <w:szCs w:val="24"/>
              </w:rPr>
            </w:pPr>
            <w:r>
              <w:rPr>
                <w:rFonts w:ascii="Times New Roman" w:hAnsi="Times New Roman" w:cs="Times New Roman"/>
                <w:sz w:val="24"/>
                <w:szCs w:val="24"/>
              </w:rPr>
              <w:t>Orange colour of acidified K</w:t>
            </w:r>
            <w:r w:rsidRPr="003E5129">
              <w:rPr>
                <w:rFonts w:ascii="Times New Roman" w:hAnsi="Times New Roman" w:cs="Times New Roman"/>
                <w:sz w:val="24"/>
                <w:szCs w:val="24"/>
                <w:vertAlign w:val="subscript"/>
              </w:rPr>
              <w:t>2</w:t>
            </w:r>
            <w:r>
              <w:rPr>
                <w:rFonts w:ascii="Times New Roman" w:hAnsi="Times New Roman" w:cs="Times New Roman"/>
                <w:sz w:val="24"/>
                <w:szCs w:val="24"/>
              </w:rPr>
              <w:t>Cr</w:t>
            </w:r>
            <w:r w:rsidRPr="003E5129">
              <w:rPr>
                <w:rFonts w:ascii="Times New Roman" w:hAnsi="Times New Roman" w:cs="Times New Roman"/>
                <w:sz w:val="24"/>
                <w:szCs w:val="24"/>
                <w:vertAlign w:val="subscript"/>
              </w:rPr>
              <w:t>2</w:t>
            </w:r>
            <w:r>
              <w:rPr>
                <w:rFonts w:ascii="Times New Roman" w:hAnsi="Times New Roman" w:cs="Times New Roman"/>
                <w:sz w:val="24"/>
                <w:szCs w:val="24"/>
              </w:rPr>
              <w:t>O</w:t>
            </w:r>
            <w:r w:rsidRPr="003E5129">
              <w:rPr>
                <w:rFonts w:ascii="Times New Roman" w:hAnsi="Times New Roman" w:cs="Times New Roman"/>
                <w:sz w:val="24"/>
                <w:szCs w:val="24"/>
                <w:vertAlign w:val="subscript"/>
              </w:rPr>
              <w:t>7</w:t>
            </w:r>
            <w:r>
              <w:rPr>
                <w:rFonts w:ascii="Times New Roman" w:hAnsi="Times New Roman" w:cs="Times New Roman"/>
                <w:sz w:val="24"/>
                <w:szCs w:val="24"/>
              </w:rPr>
              <w:t xml:space="preserve"> turns green</w:t>
            </w:r>
          </w:p>
          <w:p w:rsidR="005705A4" w:rsidRDefault="005705A4">
            <w:pPr>
              <w:rPr>
                <w:rFonts w:ascii="Times New Roman" w:hAnsi="Times New Roman" w:cs="Times New Roman"/>
                <w:sz w:val="24"/>
                <w:szCs w:val="24"/>
              </w:rPr>
            </w:pPr>
          </w:p>
        </w:tc>
        <w:tc>
          <w:tcPr>
            <w:tcW w:w="4621"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rPr>
            </w:pPr>
            <w:r>
              <w:rPr>
                <w:rFonts w:ascii="Times New Roman" w:hAnsi="Times New Roman" w:cs="Times New Roman"/>
                <w:sz w:val="24"/>
                <w:szCs w:val="24"/>
              </w:rPr>
              <w:t>R-OH</w:t>
            </w:r>
          </w:p>
        </w:tc>
      </w:tr>
    </w:tbl>
    <w:p w:rsidR="005705A4" w:rsidRDefault="005705A4" w:rsidP="005705A4">
      <w:pPr>
        <w:rPr>
          <w:rFonts w:ascii="Times New Roman" w:hAnsi="Times New Roman" w:cs="Times New Roman"/>
          <w:sz w:val="24"/>
          <w:szCs w:val="24"/>
        </w:rPr>
      </w:pPr>
    </w:p>
    <w:p w:rsidR="005705A4" w:rsidRDefault="005705A4" w:rsidP="005705A4">
      <w:pPr>
        <w:rPr>
          <w:rFonts w:ascii="Times New Roman" w:hAnsi="Times New Roman" w:cs="Times New Roman"/>
          <w:sz w:val="24"/>
          <w:szCs w:val="24"/>
        </w:rPr>
      </w:pPr>
      <w:r>
        <w:rPr>
          <w:rFonts w:ascii="Times New Roman" w:hAnsi="Times New Roman" w:cs="Times New Roman"/>
          <w:sz w:val="24"/>
          <w:szCs w:val="24"/>
        </w:rPr>
        <w:t>d) Use the remaining liquid L to determine the pH of the liquid using universal indicator paper provided. Use the guide provided</w:t>
      </w:r>
    </w:p>
    <w:tbl>
      <w:tblPr>
        <w:tblStyle w:val="TableGrid"/>
        <w:tblW w:w="0" w:type="auto"/>
        <w:tblLook w:val="04A0" w:firstRow="1" w:lastRow="0" w:firstColumn="1" w:lastColumn="0" w:noHBand="0" w:noVBand="1"/>
      </w:tblPr>
      <w:tblGrid>
        <w:gridCol w:w="3080"/>
        <w:gridCol w:w="3081"/>
        <w:gridCol w:w="3081"/>
      </w:tblGrid>
      <w:tr w:rsidR="005705A4" w:rsidTr="005705A4">
        <w:tc>
          <w:tcPr>
            <w:tcW w:w="3080"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procedure</w:t>
            </w:r>
          </w:p>
        </w:tc>
        <w:tc>
          <w:tcPr>
            <w:tcW w:w="308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observation</w:t>
            </w:r>
          </w:p>
        </w:tc>
        <w:tc>
          <w:tcPr>
            <w:tcW w:w="3081" w:type="dxa"/>
            <w:tcBorders>
              <w:top w:val="single" w:sz="4" w:space="0" w:color="auto"/>
              <w:left w:val="single" w:sz="4" w:space="0" w:color="auto"/>
              <w:bottom w:val="single" w:sz="4" w:space="0" w:color="auto"/>
              <w:right w:val="single" w:sz="4" w:space="0" w:color="auto"/>
            </w:tcBorders>
            <w:hideMark/>
          </w:tcPr>
          <w:p w:rsidR="005705A4" w:rsidRDefault="005705A4">
            <w:pPr>
              <w:rPr>
                <w:rFonts w:ascii="Times New Roman" w:hAnsi="Times New Roman" w:cs="Times New Roman"/>
                <w:sz w:val="24"/>
                <w:szCs w:val="24"/>
              </w:rPr>
            </w:pPr>
            <w:r>
              <w:rPr>
                <w:rFonts w:ascii="Times New Roman" w:hAnsi="Times New Roman" w:cs="Times New Roman"/>
                <w:sz w:val="24"/>
                <w:szCs w:val="24"/>
              </w:rPr>
              <w:t>inferences</w:t>
            </w:r>
          </w:p>
        </w:tc>
      </w:tr>
      <w:tr w:rsidR="005705A4" w:rsidTr="005705A4">
        <w:trPr>
          <w:trHeight w:val="2170"/>
        </w:trPr>
        <w:tc>
          <w:tcPr>
            <w:tcW w:w="3080"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rPr>
            </w:pPr>
            <w:r>
              <w:rPr>
                <w:rFonts w:ascii="Times New Roman" w:hAnsi="Times New Roman" w:cs="Times New Roman"/>
                <w:sz w:val="24"/>
                <w:szCs w:val="24"/>
              </w:rPr>
              <w:t>-Place a universal indicator paper into the liquid</w:t>
            </w:r>
          </w:p>
          <w:p w:rsidR="00F27337" w:rsidRDefault="00F27337">
            <w:pPr>
              <w:rPr>
                <w:rFonts w:ascii="Times New Roman" w:hAnsi="Times New Roman" w:cs="Times New Roman"/>
                <w:sz w:val="24"/>
                <w:szCs w:val="24"/>
              </w:rPr>
            </w:pPr>
            <w:r>
              <w:rPr>
                <w:rFonts w:ascii="Times New Roman" w:hAnsi="Times New Roman" w:cs="Times New Roman"/>
                <w:sz w:val="24"/>
                <w:szCs w:val="24"/>
              </w:rPr>
              <w:t>-match the colour of the paper to ones in the chart</w:t>
            </w:r>
          </w:p>
          <w:p w:rsidR="00F27337" w:rsidRDefault="00F27337">
            <w:pPr>
              <w:rPr>
                <w:rFonts w:ascii="Times New Roman" w:hAnsi="Times New Roman" w:cs="Times New Roman"/>
                <w:sz w:val="24"/>
                <w:szCs w:val="24"/>
              </w:rPr>
            </w:pPr>
            <w:r>
              <w:rPr>
                <w:rFonts w:ascii="Times New Roman" w:hAnsi="Times New Roman" w:cs="Times New Roman"/>
                <w:sz w:val="24"/>
                <w:szCs w:val="24"/>
              </w:rPr>
              <w:t>-read the pH</w:t>
            </w:r>
          </w:p>
          <w:p w:rsidR="00D864B4" w:rsidRDefault="00D864B4">
            <w:pPr>
              <w:rPr>
                <w:rFonts w:ascii="Times New Roman" w:hAnsi="Times New Roman" w:cs="Times New Roman"/>
                <w:sz w:val="24"/>
                <w:szCs w:val="24"/>
              </w:rPr>
            </w:pPr>
            <w:r>
              <w:rPr>
                <w:rFonts w:ascii="Times New Roman" w:hAnsi="Times New Roman" w:cs="Times New Roman"/>
                <w:sz w:val="24"/>
                <w:szCs w:val="24"/>
              </w:rPr>
              <w:t>1</w:t>
            </w:r>
            <w:r w:rsidRPr="00D864B4">
              <w:rPr>
                <w:rFonts w:ascii="Times New Roman" w:hAnsi="Times New Roman" w:cs="Times New Roman"/>
                <w:sz w:val="24"/>
                <w:szCs w:val="24"/>
                <w:vertAlign w:val="superscript"/>
              </w:rPr>
              <w:t>1</w:t>
            </w:r>
            <w:r>
              <w:rPr>
                <w:rFonts w:ascii="Times New Roman" w:hAnsi="Times New Roman" w:cs="Times New Roman"/>
                <w:sz w:val="24"/>
                <w:szCs w:val="24"/>
              </w:rPr>
              <w:t>/2mk</w:t>
            </w:r>
          </w:p>
        </w:tc>
        <w:tc>
          <w:tcPr>
            <w:tcW w:w="3081" w:type="dxa"/>
            <w:tcBorders>
              <w:top w:val="single" w:sz="4" w:space="0" w:color="auto"/>
              <w:left w:val="single" w:sz="4" w:space="0" w:color="auto"/>
              <w:bottom w:val="single" w:sz="4" w:space="0" w:color="auto"/>
              <w:right w:val="single" w:sz="4" w:space="0" w:color="auto"/>
            </w:tcBorders>
          </w:tcPr>
          <w:p w:rsidR="005705A4" w:rsidRDefault="00F27337">
            <w:pPr>
              <w:rPr>
                <w:rFonts w:ascii="Times New Roman" w:hAnsi="Times New Roman" w:cs="Times New Roman"/>
                <w:sz w:val="24"/>
                <w:szCs w:val="24"/>
              </w:rPr>
            </w:pPr>
            <w:r>
              <w:rPr>
                <w:rFonts w:ascii="Times New Roman" w:hAnsi="Times New Roman" w:cs="Times New Roman"/>
                <w:sz w:val="24"/>
                <w:szCs w:val="24"/>
              </w:rPr>
              <w:t>pH 7</w:t>
            </w:r>
          </w:p>
          <w:p w:rsidR="00D864B4" w:rsidRDefault="00D864B4">
            <w:pPr>
              <w:rPr>
                <w:rFonts w:ascii="Times New Roman" w:hAnsi="Times New Roman" w:cs="Times New Roman"/>
                <w:sz w:val="24"/>
                <w:szCs w:val="24"/>
              </w:rPr>
            </w:pPr>
            <w:r w:rsidRPr="00D864B4">
              <w:rPr>
                <w:rFonts w:ascii="Times New Roman" w:hAnsi="Times New Roman" w:cs="Times New Roman"/>
                <w:sz w:val="24"/>
                <w:szCs w:val="24"/>
                <w:vertAlign w:val="superscript"/>
              </w:rPr>
              <w:t>1</w:t>
            </w:r>
            <w:r>
              <w:rPr>
                <w:rFonts w:ascii="Times New Roman" w:hAnsi="Times New Roman" w:cs="Times New Roman"/>
                <w:sz w:val="24"/>
                <w:szCs w:val="24"/>
              </w:rPr>
              <w:t>/2mk</w:t>
            </w:r>
          </w:p>
        </w:tc>
        <w:tc>
          <w:tcPr>
            <w:tcW w:w="3081" w:type="dxa"/>
            <w:tcBorders>
              <w:top w:val="single" w:sz="4" w:space="0" w:color="auto"/>
              <w:left w:val="single" w:sz="4" w:space="0" w:color="auto"/>
              <w:bottom w:val="single" w:sz="4" w:space="0" w:color="auto"/>
              <w:right w:val="single" w:sz="4" w:space="0" w:color="auto"/>
            </w:tcBorders>
          </w:tcPr>
          <w:p w:rsidR="005705A4" w:rsidRDefault="00D864B4">
            <w:pPr>
              <w:rPr>
                <w:rFonts w:ascii="Times New Roman" w:hAnsi="Times New Roman" w:cs="Times New Roman"/>
                <w:sz w:val="24"/>
                <w:szCs w:val="24"/>
              </w:rPr>
            </w:pPr>
            <w:r>
              <w:rPr>
                <w:rFonts w:ascii="Times New Roman" w:hAnsi="Times New Roman" w:cs="Times New Roman"/>
                <w:sz w:val="24"/>
                <w:szCs w:val="24"/>
              </w:rPr>
              <w:t>N</w:t>
            </w:r>
            <w:r w:rsidR="00F27337">
              <w:rPr>
                <w:rFonts w:ascii="Times New Roman" w:hAnsi="Times New Roman" w:cs="Times New Roman"/>
                <w:sz w:val="24"/>
                <w:szCs w:val="24"/>
              </w:rPr>
              <w:t>eutral</w:t>
            </w:r>
          </w:p>
          <w:p w:rsidR="00D864B4" w:rsidRDefault="00D864B4">
            <w:pPr>
              <w:rPr>
                <w:rFonts w:ascii="Times New Roman" w:hAnsi="Times New Roman" w:cs="Times New Roman"/>
                <w:sz w:val="24"/>
                <w:szCs w:val="24"/>
              </w:rPr>
            </w:pPr>
            <w:r>
              <w:rPr>
                <w:rFonts w:ascii="Times New Roman" w:hAnsi="Times New Roman" w:cs="Times New Roman"/>
                <w:sz w:val="24"/>
                <w:szCs w:val="24"/>
              </w:rPr>
              <w:t>1mk</w:t>
            </w:r>
          </w:p>
        </w:tc>
      </w:tr>
    </w:tbl>
    <w:p w:rsidR="005705A4" w:rsidRDefault="005705A4" w:rsidP="005705A4">
      <w:pPr>
        <w:rPr>
          <w:rFonts w:ascii="Times New Roman" w:hAnsi="Times New Roman" w:cs="Times New Roman"/>
          <w:sz w:val="24"/>
          <w:szCs w:val="24"/>
        </w:rPr>
      </w:pPr>
    </w:p>
    <w:p w:rsidR="00085CC1" w:rsidRDefault="00085CC1"/>
    <w:sectPr w:rsidR="00085CC1">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FAA" w:rsidRDefault="00BC3FAA" w:rsidP="004D6D94">
      <w:pPr>
        <w:spacing w:after="0" w:line="240" w:lineRule="auto"/>
      </w:pPr>
      <w:r>
        <w:separator/>
      </w:r>
    </w:p>
  </w:endnote>
  <w:endnote w:type="continuationSeparator" w:id="0">
    <w:p w:rsidR="00BC3FAA" w:rsidRDefault="00BC3FAA" w:rsidP="004D6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594527"/>
      <w:docPartObj>
        <w:docPartGallery w:val="Page Numbers (Bottom of Page)"/>
        <w:docPartUnique/>
      </w:docPartObj>
    </w:sdtPr>
    <w:sdtEndPr>
      <w:rPr>
        <w:noProof/>
      </w:rPr>
    </w:sdtEndPr>
    <w:sdtContent>
      <w:p w:rsidR="004D6D94" w:rsidRDefault="004D6D94">
        <w:pPr>
          <w:pStyle w:val="Footer"/>
          <w:jc w:val="center"/>
        </w:pPr>
        <w:r>
          <w:fldChar w:fldCharType="begin"/>
        </w:r>
        <w:r>
          <w:instrText xml:space="preserve"> PAGE   \* MERGEFORMAT </w:instrText>
        </w:r>
        <w:r>
          <w:fldChar w:fldCharType="separate"/>
        </w:r>
        <w:r w:rsidR="005F5EED">
          <w:rPr>
            <w:noProof/>
          </w:rPr>
          <w:t>6</w:t>
        </w:r>
        <w:r>
          <w:rPr>
            <w:noProof/>
          </w:rPr>
          <w:fldChar w:fldCharType="end"/>
        </w:r>
      </w:p>
    </w:sdtContent>
  </w:sdt>
  <w:p w:rsidR="004D6D94" w:rsidRDefault="004D6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FAA" w:rsidRDefault="00BC3FAA" w:rsidP="004D6D94">
      <w:pPr>
        <w:spacing w:after="0" w:line="240" w:lineRule="auto"/>
      </w:pPr>
      <w:r>
        <w:separator/>
      </w:r>
    </w:p>
  </w:footnote>
  <w:footnote w:type="continuationSeparator" w:id="0">
    <w:p w:rsidR="00BC3FAA" w:rsidRDefault="00BC3FAA" w:rsidP="004D6D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14"/>
    <w:rsid w:val="00085CC1"/>
    <w:rsid w:val="00174A96"/>
    <w:rsid w:val="003E5129"/>
    <w:rsid w:val="004D6D94"/>
    <w:rsid w:val="005705A4"/>
    <w:rsid w:val="005D3883"/>
    <w:rsid w:val="005F5EED"/>
    <w:rsid w:val="00637D14"/>
    <w:rsid w:val="00744E4E"/>
    <w:rsid w:val="00776F40"/>
    <w:rsid w:val="008B5B3A"/>
    <w:rsid w:val="00916B09"/>
    <w:rsid w:val="009256DF"/>
    <w:rsid w:val="00930F68"/>
    <w:rsid w:val="00A351E2"/>
    <w:rsid w:val="00A67C8E"/>
    <w:rsid w:val="00AA597B"/>
    <w:rsid w:val="00BC3FAA"/>
    <w:rsid w:val="00D864B4"/>
    <w:rsid w:val="00F27337"/>
    <w:rsid w:val="00F85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83A66C5-5EE7-443A-8A67-33F8619D3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5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0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351E2"/>
    <w:rPr>
      <w:color w:val="808080"/>
    </w:rPr>
  </w:style>
  <w:style w:type="paragraph" w:styleId="BalloonText">
    <w:name w:val="Balloon Text"/>
    <w:basedOn w:val="Normal"/>
    <w:link w:val="BalloonTextChar"/>
    <w:uiPriority w:val="99"/>
    <w:semiHidden/>
    <w:unhideWhenUsed/>
    <w:rsid w:val="00A35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1E2"/>
    <w:rPr>
      <w:rFonts w:ascii="Tahoma" w:hAnsi="Tahoma" w:cs="Tahoma"/>
      <w:sz w:val="16"/>
      <w:szCs w:val="16"/>
    </w:rPr>
  </w:style>
  <w:style w:type="paragraph" w:styleId="Header">
    <w:name w:val="header"/>
    <w:basedOn w:val="Normal"/>
    <w:link w:val="HeaderChar"/>
    <w:uiPriority w:val="99"/>
    <w:unhideWhenUsed/>
    <w:rsid w:val="004D6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D94"/>
  </w:style>
  <w:style w:type="paragraph" w:styleId="Footer">
    <w:name w:val="footer"/>
    <w:basedOn w:val="Normal"/>
    <w:link w:val="FooterChar"/>
    <w:uiPriority w:val="99"/>
    <w:unhideWhenUsed/>
    <w:rsid w:val="004D6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6</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ICT OFFICE NJIIRI</cp:lastModifiedBy>
  <cp:revision>18</cp:revision>
  <cp:lastPrinted>2021-11-29T11:54:00Z</cp:lastPrinted>
  <dcterms:created xsi:type="dcterms:W3CDTF">2021-11-29T07:02:00Z</dcterms:created>
  <dcterms:modified xsi:type="dcterms:W3CDTF">2021-11-29T13:14:00Z</dcterms:modified>
</cp:coreProperties>
</file>