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CB6B" w14:textId="77DF146C" w:rsidR="00DD5DF8" w:rsidRPr="00790256" w:rsidRDefault="00DD5DF8" w:rsidP="00DD5DF8">
      <w:pPr>
        <w:spacing w:line="480" w:lineRule="auto"/>
        <w:ind w:right="-720"/>
        <w:jc w:val="center"/>
        <w:rPr>
          <w:b/>
        </w:rPr>
      </w:pPr>
    </w:p>
    <w:p w14:paraId="3B90A934" w14:textId="16CFBFBD" w:rsidR="00DD5DF8" w:rsidRPr="00790256" w:rsidRDefault="00496E52" w:rsidP="00DD5DF8">
      <w:pPr>
        <w:spacing w:line="480" w:lineRule="auto"/>
        <w:ind w:right="-720"/>
        <w:jc w:val="center"/>
        <w:rPr>
          <w:b/>
        </w:rPr>
      </w:pPr>
      <w:r>
        <w:rPr>
          <w:b/>
        </w:rPr>
        <w:t>MID TERM SERIES-TERM 1-2023</w:t>
      </w:r>
      <w:bookmarkStart w:id="0" w:name="_GoBack"/>
      <w:bookmarkEnd w:id="0"/>
    </w:p>
    <w:p w14:paraId="37B807DB" w14:textId="77777777" w:rsidR="00DD5DF8" w:rsidRPr="00790256" w:rsidRDefault="00DD5DF8" w:rsidP="00DD5DF8">
      <w:pPr>
        <w:spacing w:line="480" w:lineRule="auto"/>
        <w:ind w:right="-720"/>
        <w:jc w:val="center"/>
        <w:rPr>
          <w:b/>
        </w:rPr>
      </w:pPr>
      <w:r w:rsidRPr="00790256">
        <w:rPr>
          <w:b/>
        </w:rPr>
        <w:t xml:space="preserve">CHEMISTRY </w:t>
      </w:r>
      <w:r>
        <w:rPr>
          <w:b/>
        </w:rPr>
        <w:t xml:space="preserve">PAPER 3 </w:t>
      </w:r>
      <w:r w:rsidRPr="00790256">
        <w:rPr>
          <w:b/>
        </w:rPr>
        <w:t>(233</w:t>
      </w:r>
      <w:r>
        <w:rPr>
          <w:b/>
        </w:rPr>
        <w:t>/3</w:t>
      </w:r>
      <w:r w:rsidRPr="00790256">
        <w:rPr>
          <w:b/>
        </w:rPr>
        <w:t>)</w:t>
      </w:r>
    </w:p>
    <w:p w14:paraId="2A123FD7" w14:textId="1D59DF64" w:rsidR="00DD5DF8" w:rsidRPr="00790256" w:rsidRDefault="00417C2A" w:rsidP="00417C2A">
      <w:pPr>
        <w:tabs>
          <w:tab w:val="center" w:pos="5450"/>
          <w:tab w:val="left" w:pos="6810"/>
        </w:tabs>
        <w:spacing w:line="480" w:lineRule="auto"/>
        <w:ind w:right="-720"/>
        <w:rPr>
          <w:b/>
        </w:rPr>
      </w:pPr>
      <w:r>
        <w:rPr>
          <w:b/>
        </w:rPr>
        <w:tab/>
      </w:r>
      <w:r w:rsidR="00DD5DF8" w:rsidRPr="00790256">
        <w:rPr>
          <w:b/>
        </w:rPr>
        <w:t xml:space="preserve"> FORM FOUR (4)</w:t>
      </w:r>
      <w:r>
        <w:rPr>
          <w:b/>
        </w:rPr>
        <w:tab/>
      </w:r>
    </w:p>
    <w:p w14:paraId="20A97525" w14:textId="77777777" w:rsidR="00DD5DF8" w:rsidRDefault="00DD5DF8" w:rsidP="00DD5DF8">
      <w:pPr>
        <w:rPr>
          <w:b/>
        </w:rPr>
      </w:pPr>
      <w:r w:rsidRPr="00790256">
        <w:rPr>
          <w:b/>
        </w:rPr>
        <w:t xml:space="preserve">                                                                    </w:t>
      </w:r>
      <w:r>
        <w:rPr>
          <w:b/>
        </w:rPr>
        <w:t xml:space="preserve">   </w:t>
      </w:r>
      <w:r w:rsidRPr="00790256">
        <w:rPr>
          <w:b/>
        </w:rPr>
        <w:t xml:space="preserve"> TIME: 2</w:t>
      </w:r>
      <w:r>
        <w:rPr>
          <w:b/>
        </w:rPr>
        <w:t xml:space="preserve"> 1/2</w:t>
      </w:r>
      <w:r w:rsidRPr="00790256">
        <w:rPr>
          <w:b/>
        </w:rPr>
        <w:t xml:space="preserve"> HOURS</w:t>
      </w:r>
      <w:r w:rsidRPr="00D36092">
        <w:rPr>
          <w:b/>
        </w:rPr>
        <w:t xml:space="preserve"> </w:t>
      </w:r>
    </w:p>
    <w:p w14:paraId="5522837A" w14:textId="31D427A6" w:rsidR="0079141E" w:rsidRPr="00D36092" w:rsidRDefault="00DD5DF8" w:rsidP="00DD5DF8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0E2D22" w:rsidRPr="00D36092">
        <w:rPr>
          <w:b/>
        </w:rPr>
        <w:t>MARKING SCHEME</w:t>
      </w:r>
    </w:p>
    <w:p w14:paraId="281ABD95" w14:textId="77777777" w:rsidR="004C792F" w:rsidRDefault="004F3FD2" w:rsidP="0079141E">
      <w:r>
        <w:t>1.</w:t>
      </w:r>
      <w:r>
        <w:tab/>
        <w:t>Table 1.</w:t>
      </w:r>
    </w:p>
    <w:tbl>
      <w:tblPr>
        <w:tblpPr w:leftFromText="180" w:rightFromText="180" w:vertAnchor="text" w:horzAnchor="page" w:tblpX="1573" w:tblpY="179"/>
        <w:tblW w:w="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1803"/>
        <w:gridCol w:w="1842"/>
      </w:tblGrid>
      <w:tr w:rsidR="008F5BFC" w14:paraId="37569AF1" w14:textId="77777777">
        <w:trPr>
          <w:trHeight w:val="270"/>
        </w:trPr>
        <w:tc>
          <w:tcPr>
            <w:tcW w:w="0" w:type="auto"/>
          </w:tcPr>
          <w:p w14:paraId="24E7C3F0" w14:textId="77777777" w:rsidR="008F5BFC" w:rsidRPr="00236BCA" w:rsidRDefault="008F5BFC" w:rsidP="008F5BFC">
            <w:r>
              <w:t>Temperature(</w:t>
            </w:r>
            <w:r w:rsidRPr="008F5BFC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0" w:type="auto"/>
          </w:tcPr>
          <w:p w14:paraId="6A549A9D" w14:textId="77777777" w:rsidR="008F5BFC" w:rsidRDefault="008F5BFC" w:rsidP="008F5BFC">
            <w:r>
              <w:t>Time(Sec)</w:t>
            </w:r>
          </w:p>
        </w:tc>
        <w:tc>
          <w:tcPr>
            <w:tcW w:w="0" w:type="auto"/>
          </w:tcPr>
          <w:p w14:paraId="4ABC5D5D" w14:textId="77777777" w:rsidR="008F5BFC" w:rsidRDefault="008F5BFC" w:rsidP="008F5BFC">
            <w:r>
              <w:t>Reciprocal</w:t>
            </w:r>
          </w:p>
        </w:tc>
      </w:tr>
      <w:tr w:rsidR="008F5BFC" w14:paraId="26BDC549" w14:textId="77777777">
        <w:trPr>
          <w:trHeight w:val="270"/>
        </w:trPr>
        <w:tc>
          <w:tcPr>
            <w:tcW w:w="0" w:type="auto"/>
          </w:tcPr>
          <w:p w14:paraId="1082E772" w14:textId="77777777" w:rsidR="008F5BFC" w:rsidRDefault="008F5BFC" w:rsidP="008F5BFC">
            <w:r>
              <w:t>Room</w:t>
            </w:r>
          </w:p>
        </w:tc>
        <w:tc>
          <w:tcPr>
            <w:tcW w:w="0" w:type="auto"/>
          </w:tcPr>
          <w:p w14:paraId="08F5B65E" w14:textId="77777777" w:rsidR="008F5BFC" w:rsidRDefault="008F5BFC" w:rsidP="008F5BFC">
            <w:r>
              <w:t>30</w:t>
            </w:r>
          </w:p>
        </w:tc>
        <w:tc>
          <w:tcPr>
            <w:tcW w:w="0" w:type="auto"/>
          </w:tcPr>
          <w:p w14:paraId="5561DF3B" w14:textId="77777777" w:rsidR="008F5BFC" w:rsidRDefault="008F5BFC" w:rsidP="008F5BFC">
            <w:r>
              <w:t>0.0333</w:t>
            </w:r>
          </w:p>
        </w:tc>
      </w:tr>
      <w:tr w:rsidR="008F5BFC" w14:paraId="311B9EAF" w14:textId="77777777">
        <w:trPr>
          <w:trHeight w:val="270"/>
        </w:trPr>
        <w:tc>
          <w:tcPr>
            <w:tcW w:w="0" w:type="auto"/>
          </w:tcPr>
          <w:p w14:paraId="594635BE" w14:textId="77777777" w:rsidR="008F5BFC" w:rsidRDefault="008F5BFC" w:rsidP="008F5BFC">
            <w:r>
              <w:t>30</w:t>
            </w:r>
          </w:p>
        </w:tc>
        <w:tc>
          <w:tcPr>
            <w:tcW w:w="0" w:type="auto"/>
          </w:tcPr>
          <w:p w14:paraId="7588AB03" w14:textId="77777777" w:rsidR="008F5BFC" w:rsidRDefault="008F5BFC" w:rsidP="008F5BFC">
            <w:r>
              <w:t>23</w:t>
            </w:r>
          </w:p>
        </w:tc>
        <w:tc>
          <w:tcPr>
            <w:tcW w:w="0" w:type="auto"/>
          </w:tcPr>
          <w:p w14:paraId="17158F00" w14:textId="77777777" w:rsidR="008F5BFC" w:rsidRDefault="008F5BFC" w:rsidP="008F5BFC">
            <w:r>
              <w:t>0.0435</w:t>
            </w:r>
          </w:p>
        </w:tc>
      </w:tr>
      <w:tr w:rsidR="008F5BFC" w14:paraId="22CACFED" w14:textId="77777777">
        <w:trPr>
          <w:trHeight w:val="270"/>
        </w:trPr>
        <w:tc>
          <w:tcPr>
            <w:tcW w:w="0" w:type="auto"/>
          </w:tcPr>
          <w:p w14:paraId="0BA37572" w14:textId="77777777" w:rsidR="008F5BFC" w:rsidRDefault="008F5BFC" w:rsidP="008F5BFC">
            <w:r>
              <w:t>35</w:t>
            </w:r>
          </w:p>
        </w:tc>
        <w:tc>
          <w:tcPr>
            <w:tcW w:w="0" w:type="auto"/>
          </w:tcPr>
          <w:p w14:paraId="18DD5009" w14:textId="77777777" w:rsidR="008F5BFC" w:rsidRDefault="008F5BFC" w:rsidP="008F5BFC">
            <w:r>
              <w:t>18</w:t>
            </w:r>
          </w:p>
        </w:tc>
        <w:tc>
          <w:tcPr>
            <w:tcW w:w="0" w:type="auto"/>
          </w:tcPr>
          <w:p w14:paraId="7D5436E4" w14:textId="77777777" w:rsidR="008F5BFC" w:rsidRDefault="008F5BFC" w:rsidP="008F5BFC">
            <w:r>
              <w:t>0.0556</w:t>
            </w:r>
          </w:p>
        </w:tc>
      </w:tr>
      <w:tr w:rsidR="008F5BFC" w14:paraId="68DE5C61" w14:textId="77777777">
        <w:trPr>
          <w:trHeight w:val="270"/>
        </w:trPr>
        <w:tc>
          <w:tcPr>
            <w:tcW w:w="0" w:type="auto"/>
          </w:tcPr>
          <w:p w14:paraId="59977DC1" w14:textId="77777777" w:rsidR="008F5BFC" w:rsidRDefault="008F5BFC" w:rsidP="008F5BFC">
            <w:r>
              <w:t>40</w:t>
            </w:r>
          </w:p>
        </w:tc>
        <w:tc>
          <w:tcPr>
            <w:tcW w:w="0" w:type="auto"/>
          </w:tcPr>
          <w:p w14:paraId="23C039F8" w14:textId="77777777" w:rsidR="008F5BFC" w:rsidRDefault="008F5BFC" w:rsidP="008F5BFC">
            <w:r>
              <w:t>14</w:t>
            </w:r>
          </w:p>
        </w:tc>
        <w:tc>
          <w:tcPr>
            <w:tcW w:w="0" w:type="auto"/>
          </w:tcPr>
          <w:p w14:paraId="207CA54E" w14:textId="77777777" w:rsidR="008F5BFC" w:rsidRDefault="008F5BFC" w:rsidP="008F5BFC">
            <w:r>
              <w:t>0.0714</w:t>
            </w:r>
          </w:p>
        </w:tc>
      </w:tr>
      <w:tr w:rsidR="008F5BFC" w14:paraId="516C34C7" w14:textId="77777777">
        <w:trPr>
          <w:trHeight w:val="270"/>
        </w:trPr>
        <w:tc>
          <w:tcPr>
            <w:tcW w:w="0" w:type="auto"/>
          </w:tcPr>
          <w:p w14:paraId="358AD42C" w14:textId="77777777" w:rsidR="008F5BFC" w:rsidRDefault="008F5BFC" w:rsidP="008F5BFC">
            <w:r>
              <w:t>45</w:t>
            </w:r>
          </w:p>
        </w:tc>
        <w:tc>
          <w:tcPr>
            <w:tcW w:w="0" w:type="auto"/>
          </w:tcPr>
          <w:p w14:paraId="29FA7B25" w14:textId="77777777" w:rsidR="008F5BFC" w:rsidRDefault="008F5BFC" w:rsidP="008F5BFC">
            <w:r>
              <w:t>11</w:t>
            </w:r>
          </w:p>
        </w:tc>
        <w:tc>
          <w:tcPr>
            <w:tcW w:w="0" w:type="auto"/>
          </w:tcPr>
          <w:p w14:paraId="09530825" w14:textId="77777777" w:rsidR="008F5BFC" w:rsidRDefault="008F5BFC" w:rsidP="008F5BFC">
            <w:r>
              <w:t>0.0909</w:t>
            </w:r>
          </w:p>
        </w:tc>
      </w:tr>
      <w:tr w:rsidR="008F5BFC" w14:paraId="426444E5" w14:textId="77777777">
        <w:trPr>
          <w:trHeight w:val="270"/>
        </w:trPr>
        <w:tc>
          <w:tcPr>
            <w:tcW w:w="0" w:type="auto"/>
          </w:tcPr>
          <w:p w14:paraId="3F319F1E" w14:textId="77777777" w:rsidR="008F5BFC" w:rsidRDefault="008F5BFC" w:rsidP="008F5BFC">
            <w:r>
              <w:t>50</w:t>
            </w:r>
          </w:p>
        </w:tc>
        <w:tc>
          <w:tcPr>
            <w:tcW w:w="0" w:type="auto"/>
          </w:tcPr>
          <w:p w14:paraId="6DB22028" w14:textId="77777777" w:rsidR="008F5BFC" w:rsidRDefault="008F5BFC" w:rsidP="008F5BFC">
            <w:r>
              <w:t>9</w:t>
            </w:r>
          </w:p>
        </w:tc>
        <w:tc>
          <w:tcPr>
            <w:tcW w:w="0" w:type="auto"/>
          </w:tcPr>
          <w:p w14:paraId="65888BB3" w14:textId="77777777" w:rsidR="008F5BFC" w:rsidRDefault="008F5BFC" w:rsidP="008F5BFC">
            <w:r>
              <w:t>0.1111</w:t>
            </w:r>
          </w:p>
        </w:tc>
      </w:tr>
      <w:tr w:rsidR="008F5BFC" w14:paraId="025B6E30" w14:textId="77777777">
        <w:trPr>
          <w:trHeight w:val="270"/>
        </w:trPr>
        <w:tc>
          <w:tcPr>
            <w:tcW w:w="0" w:type="auto"/>
          </w:tcPr>
          <w:p w14:paraId="1BB3CA21" w14:textId="77777777" w:rsidR="008F5BFC" w:rsidRDefault="008F5BFC" w:rsidP="008F5BFC">
            <w:r>
              <w:t>55</w:t>
            </w:r>
          </w:p>
        </w:tc>
        <w:tc>
          <w:tcPr>
            <w:tcW w:w="0" w:type="auto"/>
          </w:tcPr>
          <w:p w14:paraId="5B5E0BA9" w14:textId="77777777" w:rsidR="008F5BFC" w:rsidRDefault="008F5BFC" w:rsidP="008F5BFC">
            <w:r>
              <w:t>8</w:t>
            </w:r>
          </w:p>
        </w:tc>
        <w:tc>
          <w:tcPr>
            <w:tcW w:w="0" w:type="auto"/>
          </w:tcPr>
          <w:p w14:paraId="41F22AA9" w14:textId="77777777" w:rsidR="008F5BFC" w:rsidRDefault="008F5BFC" w:rsidP="008F5BFC">
            <w:r>
              <w:t>0.125</w:t>
            </w:r>
          </w:p>
        </w:tc>
      </w:tr>
      <w:tr w:rsidR="008F5BFC" w14:paraId="22E197CE" w14:textId="77777777">
        <w:trPr>
          <w:trHeight w:val="285"/>
        </w:trPr>
        <w:tc>
          <w:tcPr>
            <w:tcW w:w="0" w:type="auto"/>
          </w:tcPr>
          <w:p w14:paraId="089EE448" w14:textId="77777777" w:rsidR="008F5BFC" w:rsidRDefault="008F5BFC" w:rsidP="008F5BFC">
            <w:r>
              <w:t>60</w:t>
            </w:r>
          </w:p>
        </w:tc>
        <w:tc>
          <w:tcPr>
            <w:tcW w:w="0" w:type="auto"/>
          </w:tcPr>
          <w:p w14:paraId="52A86484" w14:textId="77777777" w:rsidR="008F5BFC" w:rsidRDefault="008F5BFC" w:rsidP="008F5BFC">
            <w:r>
              <w:t>5</w:t>
            </w:r>
          </w:p>
        </w:tc>
        <w:tc>
          <w:tcPr>
            <w:tcW w:w="0" w:type="auto"/>
          </w:tcPr>
          <w:p w14:paraId="2124FBEE" w14:textId="77777777" w:rsidR="008F5BFC" w:rsidRDefault="008F5BFC" w:rsidP="008F5BFC">
            <w:r>
              <w:t>0.1613</w:t>
            </w:r>
          </w:p>
        </w:tc>
      </w:tr>
    </w:tbl>
    <w:p w14:paraId="4389721B" w14:textId="77777777" w:rsidR="00236BCA" w:rsidRPr="004F3FD2" w:rsidRDefault="004F3FD2" w:rsidP="0079141E">
      <w:r>
        <w:tab/>
      </w:r>
    </w:p>
    <w:p w14:paraId="0AEB5F76" w14:textId="77777777" w:rsidR="004F3FD2" w:rsidRDefault="004F3FD2" w:rsidP="0079141E"/>
    <w:p w14:paraId="02B9E9B1" w14:textId="77777777" w:rsidR="00A8445A" w:rsidRDefault="00A8445A" w:rsidP="0079141E"/>
    <w:p w14:paraId="3146EB24" w14:textId="77777777" w:rsidR="00A8445A" w:rsidRDefault="00A8445A" w:rsidP="0079141E"/>
    <w:p w14:paraId="08B794A2" w14:textId="77777777" w:rsidR="00A8445A" w:rsidRDefault="00A8445A" w:rsidP="0079141E"/>
    <w:p w14:paraId="05CDB916" w14:textId="77777777" w:rsidR="00A8445A" w:rsidRDefault="00A8445A" w:rsidP="0079141E"/>
    <w:p w14:paraId="4042373E" w14:textId="77777777" w:rsidR="00A8445A" w:rsidRDefault="00A8445A" w:rsidP="0079141E"/>
    <w:p w14:paraId="474E0C7B" w14:textId="77777777" w:rsidR="00A8445A" w:rsidRDefault="00A8445A" w:rsidP="0079141E"/>
    <w:p w14:paraId="1841A50D" w14:textId="77777777" w:rsidR="00A8445A" w:rsidRDefault="00A8445A" w:rsidP="0079141E"/>
    <w:p w14:paraId="29659973" w14:textId="77777777" w:rsidR="00A8445A" w:rsidRDefault="00A8445A" w:rsidP="0079141E"/>
    <w:p w14:paraId="39BC8D52" w14:textId="77777777" w:rsidR="00A8445A" w:rsidRDefault="00A8445A" w:rsidP="0079141E"/>
    <w:p w14:paraId="118653A4" w14:textId="77777777" w:rsidR="00A044F3" w:rsidRDefault="00D56F78" w:rsidP="00974749">
      <w:pPr>
        <w:numPr>
          <w:ilvl w:val="0"/>
          <w:numId w:val="11"/>
        </w:numPr>
      </w:pPr>
      <w:r>
        <w:t>C</w:t>
      </w:r>
      <w:r w:rsidR="00A8445A">
        <w:t>omplete table</w:t>
      </w:r>
      <w:r w:rsidR="00A02E83">
        <w:t xml:space="preserve">(Time in secs and </w:t>
      </w:r>
      <w:r w:rsidR="00A02E83" w:rsidRPr="00A8445A">
        <w:rPr>
          <w:position w:val="-24"/>
        </w:rPr>
        <w:object w:dxaOrig="180" w:dyaOrig="620" w14:anchorId="71EB0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1.5pt" o:ole="">
            <v:imagedata r:id="rId7" o:title=""/>
          </v:shape>
          <o:OLEObject Type="Embed" ProgID="Equation.3" ShapeID="_x0000_i1025" DrawAspect="Content" ObjectID="_1737010294" r:id="rId8"/>
        </w:object>
      </w:r>
      <w:r w:rsidR="00A02E83">
        <w:t xml:space="preserve">)                                         </w:t>
      </w:r>
      <w:r w:rsidR="005828AD">
        <w:t xml:space="preserve">                      </w:t>
      </w:r>
      <w:r w:rsidR="00A02E83">
        <w:t>(3marks)</w:t>
      </w:r>
    </w:p>
    <w:p w14:paraId="69436DAD" w14:textId="77777777" w:rsidR="00A044F3" w:rsidRDefault="005828AD" w:rsidP="00974749">
      <w:pPr>
        <w:numPr>
          <w:ilvl w:val="0"/>
          <w:numId w:val="11"/>
        </w:numPr>
      </w:pPr>
      <w:r>
        <w:t>Decimal consistency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4F3">
        <w:t>(1 mark)</w:t>
      </w:r>
    </w:p>
    <w:p w14:paraId="5AD38167" w14:textId="77777777" w:rsidR="00A044F3" w:rsidRDefault="00233C8C" w:rsidP="00974749">
      <w:pPr>
        <w:numPr>
          <w:ilvl w:val="0"/>
          <w:numId w:val="11"/>
        </w:numPr>
      </w:pPr>
      <w:r>
        <w:t>Accuracy against school value(room temperature)</w:t>
      </w:r>
      <w:r>
        <w:tab/>
      </w:r>
      <w:r w:rsidR="005828AD">
        <w:tab/>
      </w:r>
      <w:r w:rsidR="005828AD">
        <w:tab/>
      </w:r>
      <w:r w:rsidR="005828AD">
        <w:tab/>
      </w:r>
      <w:r>
        <w:t>(1 mark)</w:t>
      </w:r>
    </w:p>
    <w:p w14:paraId="7F183A69" w14:textId="77777777" w:rsidR="00233C8C" w:rsidRDefault="005828AD" w:rsidP="00974749">
      <w:pPr>
        <w:numPr>
          <w:ilvl w:val="0"/>
          <w:numId w:val="11"/>
        </w:numPr>
      </w:pPr>
      <w:r>
        <w:t>Trend (showing in time)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C8C">
        <w:t>(1 mark)</w:t>
      </w:r>
    </w:p>
    <w:p w14:paraId="5F85C0DC" w14:textId="77777777" w:rsidR="00233C8C" w:rsidRPr="00CE2EF8" w:rsidRDefault="00233C8C" w:rsidP="0079141E">
      <w:pPr>
        <w:rPr>
          <w:u w:val="single"/>
        </w:rPr>
      </w:pPr>
    </w:p>
    <w:p w14:paraId="2944955C" w14:textId="77777777" w:rsidR="00CE2EF8" w:rsidRPr="00CE2EF8" w:rsidRDefault="00233C8C" w:rsidP="00CE2EF8">
      <w:pPr>
        <w:numPr>
          <w:ilvl w:val="0"/>
          <w:numId w:val="7"/>
        </w:numPr>
        <w:rPr>
          <w:u w:val="single"/>
        </w:rPr>
      </w:pPr>
      <w:r w:rsidRPr="00CE2EF8">
        <w:rPr>
          <w:u w:val="single"/>
        </w:rPr>
        <w:t>Graph</w:t>
      </w:r>
    </w:p>
    <w:p w14:paraId="4722B14E" w14:textId="77777777" w:rsidR="00A147DC" w:rsidRDefault="00A147DC" w:rsidP="0079141E">
      <w:pPr>
        <w:numPr>
          <w:ilvl w:val="0"/>
          <w:numId w:val="7"/>
        </w:numPr>
      </w:pPr>
      <w:r>
        <w:t>Scale</w:t>
      </w:r>
      <w:r>
        <w:tab/>
      </w:r>
      <w:r w:rsidR="00CE2EF8">
        <w:t xml:space="preserve">                                                                                    </w:t>
      </w:r>
      <w:r>
        <w:t>½ mark</w:t>
      </w:r>
      <w:r w:rsidR="00666C97">
        <w:t xml:space="preserve"> </w:t>
      </w:r>
      <w:r w:rsidR="00A02E83">
        <w:t>(</w:t>
      </w:r>
      <w:r w:rsidR="00A02E83" w:rsidRPr="00CE2EF8">
        <w:rPr>
          <w:vertAlign w:val="superscript"/>
        </w:rPr>
        <w:t>3</w:t>
      </w:r>
      <w:r w:rsidR="00A02E83">
        <w:t>/</w:t>
      </w:r>
      <w:r w:rsidR="00A02E83" w:rsidRPr="00CE2EF8">
        <w:rPr>
          <w:vertAlign w:val="subscript"/>
        </w:rPr>
        <w:t>4</w:t>
      </w:r>
      <w:r w:rsidR="00A02E83">
        <w:t xml:space="preserve"> of graph provided)</w:t>
      </w:r>
    </w:p>
    <w:p w14:paraId="18F8D0BC" w14:textId="77777777" w:rsidR="00CE2EF8" w:rsidRDefault="00A147DC" w:rsidP="00CE2EF8">
      <w:pPr>
        <w:numPr>
          <w:ilvl w:val="0"/>
          <w:numId w:val="7"/>
        </w:numPr>
      </w:pPr>
      <w:r>
        <w:t>Labelling</w:t>
      </w:r>
      <w:r>
        <w:tab/>
      </w:r>
      <w:r>
        <w:tab/>
      </w:r>
      <w:r w:rsidR="00CE2EF8">
        <w:t xml:space="preserve">                                                                 </w:t>
      </w:r>
      <w:r w:rsidR="00666C97">
        <w:t xml:space="preserve">              </w:t>
      </w:r>
      <w:r w:rsidR="00CE2EF8">
        <w:t xml:space="preserve">   </w:t>
      </w:r>
      <w:r w:rsidR="00666C97">
        <w:t>(</w:t>
      </w:r>
      <w:r>
        <w:t>½ mark</w:t>
      </w:r>
      <w:r w:rsidR="00666C97">
        <w:t>)</w:t>
      </w:r>
    </w:p>
    <w:p w14:paraId="1C6C7625" w14:textId="77777777" w:rsidR="00A147DC" w:rsidRDefault="00CE2EF8" w:rsidP="00CE2EF8">
      <w:pPr>
        <w:numPr>
          <w:ilvl w:val="0"/>
          <w:numId w:val="7"/>
        </w:numPr>
      </w:pPr>
      <w:r>
        <w:t>Plots</w:t>
      </w:r>
      <w:r>
        <w:tab/>
      </w:r>
      <w:r>
        <w:tab/>
      </w:r>
      <w:r>
        <w:tab/>
        <w:t xml:space="preserve">                                                                                  (1</w:t>
      </w:r>
      <w:r w:rsidR="00A147DC">
        <w:t xml:space="preserve"> mark</w:t>
      </w:r>
      <w:r>
        <w:t>)</w:t>
      </w:r>
    </w:p>
    <w:p w14:paraId="07FD259D" w14:textId="77777777" w:rsidR="00A147DC" w:rsidRDefault="00CE2EF8" w:rsidP="00CE2EF8">
      <w:pPr>
        <w:numPr>
          <w:ilvl w:val="0"/>
          <w:numId w:val="7"/>
        </w:numPr>
      </w:pPr>
      <w:r>
        <w:t>Line</w:t>
      </w:r>
      <w:r>
        <w:tab/>
      </w:r>
      <w:r>
        <w:tab/>
      </w:r>
      <w:r>
        <w:tab/>
      </w:r>
      <w:r w:rsidR="00A147DC">
        <w:tab/>
      </w:r>
      <w:r w:rsidR="00A147DC">
        <w:tab/>
      </w:r>
      <w:r w:rsidR="00A147DC">
        <w:tab/>
      </w:r>
      <w:r w:rsidR="00A147DC">
        <w:tab/>
      </w:r>
      <w:r w:rsidR="00A147DC">
        <w:tab/>
      </w:r>
      <w:r>
        <w:t xml:space="preserve">                      </w:t>
      </w:r>
      <w:r w:rsidR="00A147DC">
        <w:t>(1 mark)</w:t>
      </w:r>
      <w:r>
        <w:tab/>
      </w:r>
      <w:r>
        <w:tab/>
      </w:r>
      <w:r>
        <w:tab/>
      </w:r>
      <w:r>
        <w:tab/>
      </w:r>
      <w:r w:rsidR="00A147DC">
        <w:tab/>
      </w:r>
      <w:r w:rsidR="00A147DC">
        <w:tab/>
      </w:r>
      <w:r w:rsidR="00A147DC">
        <w:tab/>
      </w:r>
      <w:r w:rsidR="00A147DC">
        <w:tab/>
      </w:r>
      <w:r w:rsidR="00A147DC">
        <w:tab/>
      </w:r>
    </w:p>
    <w:p w14:paraId="1598A60B" w14:textId="20C28818" w:rsidR="00A147DC" w:rsidRDefault="00436F1B" w:rsidP="00E71452">
      <w:pPr>
        <w:jc w:val="center"/>
      </w:pPr>
      <w:r>
        <w:rPr>
          <w:noProof/>
        </w:rPr>
        <w:drawing>
          <wp:inline distT="0" distB="0" distL="0" distR="0" wp14:anchorId="6134A68F" wp14:editId="545D779C">
            <wp:extent cx="4143375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BBB4" w14:textId="77777777" w:rsidR="00E71452" w:rsidRDefault="00E71452" w:rsidP="00E71452">
      <w:pPr>
        <w:ind w:left="1440" w:hanging="720"/>
      </w:pPr>
      <w:r>
        <w:t>b)</w:t>
      </w:r>
      <w:r>
        <w:tab/>
        <w:t xml:space="preserve">As the temperature increases, the rate of reaction between </w:t>
      </w:r>
      <w:r w:rsidR="00CB7E99">
        <w:t>sodium thiosulphate</w:t>
      </w:r>
      <w:r>
        <w:t xml:space="preserve"> and dilute hydrochloric acid increases</w:t>
      </w:r>
      <w:r>
        <w:sym w:font="Wingdings" w:char="F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14FBBBB7" w14:textId="77777777" w:rsidR="00E71452" w:rsidRDefault="00FF1402" w:rsidP="00E71452">
      <w:pPr>
        <w:ind w:left="1440" w:hanging="720"/>
      </w:pPr>
      <w:r>
        <w:t>c)</w:t>
      </w:r>
      <w:r>
        <w:tab/>
        <w:t>i)</w:t>
      </w:r>
      <w:r>
        <w:tab/>
      </w:r>
      <w:r w:rsidRPr="00FF1402">
        <w:rPr>
          <w:position w:val="-24"/>
        </w:rPr>
        <w:object w:dxaOrig="1260" w:dyaOrig="620" w14:anchorId="3BE6AFB7">
          <v:shape id="_x0000_i1026" type="#_x0000_t75" style="width:63pt;height:31.5pt" o:ole="">
            <v:imagedata r:id="rId10" o:title=""/>
          </v:shape>
          <o:OLEObject Type="Embed" ProgID="Equation.3" ShapeID="_x0000_i1026" DrawAspect="Content" ObjectID="_1737010295" r:id="rId11"/>
        </w:object>
      </w:r>
      <w:r>
        <w:sym w:font="Wingdings" w:char="F0FC"/>
      </w:r>
      <w:r>
        <w:t xml:space="preserve"> ½ </w:t>
      </w:r>
      <w:r w:rsidR="009D7FFE">
        <w:t>=5.882</w:t>
      </w:r>
      <w:r w:rsidR="009D7FFE" w:rsidRPr="009D7FFE">
        <w:rPr>
          <w:position w:val="-4"/>
        </w:rPr>
        <w:object w:dxaOrig="200" w:dyaOrig="200" w14:anchorId="1BEFCB4F">
          <v:shape id="_x0000_i1027" type="#_x0000_t75" style="width:10.5pt;height:10.5pt" o:ole="">
            <v:imagedata r:id="rId12" o:title=""/>
          </v:shape>
          <o:OLEObject Type="Embed" ProgID="Equation.3" ShapeID="_x0000_i1027" DrawAspect="Content" ObjectID="_1737010296" r:id="rId13"/>
        </w:object>
      </w:r>
      <w:r w:rsidR="009D7FFE">
        <w:t xml:space="preserve">6 sec </w:t>
      </w:r>
      <w:r w:rsidR="009D7FFE">
        <w:sym w:font="Wingdings" w:char="F0FC"/>
      </w:r>
      <w:r w:rsidR="009D7FFE">
        <w:t xml:space="preserve"> ½ </w:t>
      </w:r>
    </w:p>
    <w:p w14:paraId="185D0E5C" w14:textId="77777777" w:rsidR="009D7FFE" w:rsidRDefault="009D7FFE" w:rsidP="00E71452">
      <w:pPr>
        <w:ind w:left="1440" w:hanging="720"/>
      </w:pPr>
      <w:r>
        <w:lastRenderedPageBreak/>
        <w:tab/>
        <w:t>ii)</w:t>
      </w:r>
      <w:r>
        <w:tab/>
        <w:t>Temperature=34</w:t>
      </w:r>
      <w:r w:rsidR="007A6602">
        <w:t>.5</w:t>
      </w:r>
      <w:r>
        <w:rPr>
          <w:vertAlign w:val="superscript"/>
        </w:rPr>
        <w:t>0</w:t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44FC9FB6" w14:textId="77777777" w:rsidR="009D7FFE" w:rsidRDefault="009D7FFE" w:rsidP="00E71452">
      <w:pPr>
        <w:ind w:left="1440" w:hanging="720"/>
      </w:pPr>
    </w:p>
    <w:p w14:paraId="2A87DD1D" w14:textId="77777777" w:rsidR="009D7FFE" w:rsidRDefault="009D7FFE" w:rsidP="00E71452">
      <w:pPr>
        <w:ind w:left="1440" w:hanging="720"/>
      </w:pPr>
    </w:p>
    <w:p w14:paraId="393A6CC4" w14:textId="77777777" w:rsidR="00617201" w:rsidRDefault="00617201" w:rsidP="00E71452">
      <w:pPr>
        <w:ind w:left="1440" w:hanging="720"/>
      </w:pPr>
    </w:p>
    <w:p w14:paraId="116B5CC5" w14:textId="30432BA9" w:rsidR="00617201" w:rsidRDefault="00617201" w:rsidP="00E71452">
      <w:pPr>
        <w:ind w:left="1440" w:hanging="720"/>
      </w:pPr>
    </w:p>
    <w:p w14:paraId="1BEEC7AA" w14:textId="77777777" w:rsidR="00DF72EA" w:rsidRDefault="00DF72EA" w:rsidP="00E71452">
      <w:pPr>
        <w:ind w:left="1440" w:hanging="720"/>
      </w:pPr>
    </w:p>
    <w:p w14:paraId="5ED2A291" w14:textId="77777777" w:rsidR="00617201" w:rsidRDefault="00617201" w:rsidP="00E71452">
      <w:pPr>
        <w:ind w:left="1440" w:hanging="720"/>
      </w:pPr>
    </w:p>
    <w:p w14:paraId="51B38CEF" w14:textId="77777777" w:rsidR="009D7FFE" w:rsidRDefault="000E738A" w:rsidP="00E71452">
      <w:pPr>
        <w:ind w:left="1440" w:hanging="720"/>
      </w:pPr>
      <w:r>
        <w:t>Table II</w:t>
      </w:r>
    </w:p>
    <w:p w14:paraId="70329B1E" w14:textId="77777777" w:rsidR="000E738A" w:rsidRDefault="000E738A" w:rsidP="00E71452">
      <w:pPr>
        <w:ind w:left="1440" w:hanging="72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50"/>
        <w:gridCol w:w="1365"/>
        <w:gridCol w:w="1181"/>
      </w:tblGrid>
      <w:tr w:rsidR="00EF62AC" w14:paraId="27CEBB1D" w14:textId="77777777">
        <w:trPr>
          <w:gridBefore w:val="1"/>
          <w:trHeight w:val="480"/>
        </w:trPr>
        <w:tc>
          <w:tcPr>
            <w:tcW w:w="1350" w:type="dxa"/>
          </w:tcPr>
          <w:p w14:paraId="6075B61F" w14:textId="77777777" w:rsidR="00EF62AC" w:rsidRDefault="00BF760D" w:rsidP="00EF62AC">
            <w:r>
              <w:t>I</w:t>
            </w:r>
          </w:p>
        </w:tc>
        <w:tc>
          <w:tcPr>
            <w:tcW w:w="1365" w:type="dxa"/>
          </w:tcPr>
          <w:p w14:paraId="1ED8B694" w14:textId="77777777" w:rsidR="00EF62AC" w:rsidRDefault="00BF760D" w:rsidP="00EF62AC">
            <w:r>
              <w:t>II</w:t>
            </w:r>
          </w:p>
        </w:tc>
        <w:tc>
          <w:tcPr>
            <w:tcW w:w="1181" w:type="dxa"/>
          </w:tcPr>
          <w:p w14:paraId="7AE11425" w14:textId="77777777" w:rsidR="00EF62AC" w:rsidRDefault="00BF760D" w:rsidP="00EF62AC">
            <w:r>
              <w:t>III</w:t>
            </w:r>
          </w:p>
        </w:tc>
      </w:tr>
      <w:tr w:rsidR="00EF62AC" w14:paraId="28A297EA" w14:textId="7777777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988" w:type="dxa"/>
          </w:tcPr>
          <w:p w14:paraId="40ED2220" w14:textId="77777777" w:rsidR="00EF62AC" w:rsidRDefault="00EF62AC" w:rsidP="00EF62AC">
            <w:r>
              <w:t xml:space="preserve">Final Burette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350" w:type="dxa"/>
          </w:tcPr>
          <w:p w14:paraId="6442F040" w14:textId="77777777" w:rsidR="00EF62AC" w:rsidRDefault="00BF760D" w:rsidP="00EF62AC">
            <w:r>
              <w:t>24.0</w:t>
            </w:r>
          </w:p>
        </w:tc>
        <w:tc>
          <w:tcPr>
            <w:tcW w:w="1365" w:type="dxa"/>
          </w:tcPr>
          <w:p w14:paraId="7707C427" w14:textId="77777777" w:rsidR="00EF62AC" w:rsidRDefault="00BF760D" w:rsidP="00EF62AC">
            <w:r>
              <w:t>48.0</w:t>
            </w:r>
          </w:p>
        </w:tc>
        <w:tc>
          <w:tcPr>
            <w:tcW w:w="1181" w:type="dxa"/>
          </w:tcPr>
          <w:p w14:paraId="7FFD0480" w14:textId="77777777" w:rsidR="00EF62AC" w:rsidRDefault="00BF760D" w:rsidP="00EF62AC">
            <w:r>
              <w:t>34.0</w:t>
            </w:r>
          </w:p>
        </w:tc>
      </w:tr>
      <w:tr w:rsidR="00EF62AC" w14:paraId="0495369A" w14:textId="7777777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988" w:type="dxa"/>
          </w:tcPr>
          <w:p w14:paraId="00AAB7C4" w14:textId="77777777" w:rsidR="00EF62AC" w:rsidRDefault="00EF62AC" w:rsidP="00EF62AC">
            <w:r>
              <w:t xml:space="preserve">Initial Burette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350" w:type="dxa"/>
          </w:tcPr>
          <w:p w14:paraId="30587FD2" w14:textId="77777777" w:rsidR="00EF62AC" w:rsidRDefault="00BF760D" w:rsidP="00EF62AC">
            <w:r>
              <w:t>0.0</w:t>
            </w:r>
          </w:p>
        </w:tc>
        <w:tc>
          <w:tcPr>
            <w:tcW w:w="1365" w:type="dxa"/>
          </w:tcPr>
          <w:p w14:paraId="4E2C55CF" w14:textId="77777777" w:rsidR="00EF62AC" w:rsidRDefault="00BF760D" w:rsidP="00EF62AC">
            <w:r>
              <w:t>24.0</w:t>
            </w:r>
          </w:p>
        </w:tc>
        <w:tc>
          <w:tcPr>
            <w:tcW w:w="1181" w:type="dxa"/>
          </w:tcPr>
          <w:p w14:paraId="15E4C639" w14:textId="77777777" w:rsidR="00EF62AC" w:rsidRDefault="00BF760D" w:rsidP="00EF62AC">
            <w:r>
              <w:t>10.0</w:t>
            </w:r>
          </w:p>
        </w:tc>
      </w:tr>
      <w:tr w:rsidR="00EF62AC" w14:paraId="6E60B482" w14:textId="7777777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988" w:type="dxa"/>
          </w:tcPr>
          <w:p w14:paraId="6B5C66C4" w14:textId="77777777" w:rsidR="00EF62AC" w:rsidRDefault="00EF62AC" w:rsidP="00EF62AC">
            <w:r>
              <w:t>Volume of Solution</w:t>
            </w:r>
          </w:p>
        </w:tc>
        <w:tc>
          <w:tcPr>
            <w:tcW w:w="1350" w:type="dxa"/>
          </w:tcPr>
          <w:p w14:paraId="52DF6F94" w14:textId="77777777" w:rsidR="00EF62AC" w:rsidRDefault="00BF760D" w:rsidP="00EF62AC">
            <w:r>
              <w:t>24.0</w:t>
            </w:r>
          </w:p>
        </w:tc>
        <w:tc>
          <w:tcPr>
            <w:tcW w:w="1365" w:type="dxa"/>
          </w:tcPr>
          <w:p w14:paraId="60C85CB3" w14:textId="77777777" w:rsidR="00EF62AC" w:rsidRDefault="00BF760D" w:rsidP="00EF62AC">
            <w:r>
              <w:t>24.0</w:t>
            </w:r>
          </w:p>
        </w:tc>
        <w:tc>
          <w:tcPr>
            <w:tcW w:w="1181" w:type="dxa"/>
          </w:tcPr>
          <w:p w14:paraId="01993A5D" w14:textId="77777777" w:rsidR="00EF62AC" w:rsidRDefault="00BF760D" w:rsidP="00EF62AC">
            <w:r>
              <w:t>24.0</w:t>
            </w:r>
          </w:p>
        </w:tc>
      </w:tr>
    </w:tbl>
    <w:p w14:paraId="0EF9DE4F" w14:textId="77777777" w:rsidR="000E738A" w:rsidRDefault="00BF760D" w:rsidP="00E71452">
      <w:pPr>
        <w:ind w:left="1440" w:hanging="720"/>
      </w:pPr>
      <w:r>
        <w:tab/>
      </w:r>
    </w:p>
    <w:p w14:paraId="22D23E1D" w14:textId="77777777" w:rsidR="00BF760D" w:rsidRDefault="00023D1D" w:rsidP="00E76E20">
      <w:pPr>
        <w:numPr>
          <w:ilvl w:val="0"/>
          <w:numId w:val="10"/>
        </w:numPr>
      </w:pPr>
      <w:r w:rsidRPr="00974749">
        <w:rPr>
          <w:b/>
          <w:u w:val="single"/>
        </w:rPr>
        <w:t>COMPLETE TABLE</w:t>
      </w:r>
      <w:r w:rsidR="005828AD">
        <w:tab/>
      </w:r>
      <w:r w:rsidR="005828AD">
        <w:tab/>
      </w:r>
      <w:r w:rsidR="005828AD">
        <w:tab/>
      </w:r>
      <w:r w:rsidR="005828AD">
        <w:tab/>
      </w:r>
      <w:r w:rsidR="005828AD">
        <w:tab/>
      </w:r>
      <w:r w:rsidR="005828AD">
        <w:tab/>
      </w:r>
      <w:r>
        <w:t>(1 MARK)</w:t>
      </w:r>
    </w:p>
    <w:p w14:paraId="76A5A7F6" w14:textId="77777777" w:rsidR="00023D1D" w:rsidRPr="00023D1D" w:rsidRDefault="00023D1D" w:rsidP="00E71452">
      <w:pPr>
        <w:ind w:left="1440" w:hanging="720"/>
      </w:pPr>
      <w:r>
        <w:t>-penalise</w:t>
      </w:r>
      <w:r w:rsidRPr="00023D1D">
        <w:rPr>
          <w:vertAlign w:val="superscript"/>
        </w:rPr>
        <w:t>1</w:t>
      </w:r>
      <w:r>
        <w:t>/</w:t>
      </w:r>
      <w:r w:rsidRPr="00023D1D">
        <w:rPr>
          <w:vertAlign w:val="subscript"/>
        </w:rPr>
        <w:t>2</w:t>
      </w:r>
      <w:r>
        <w:t xml:space="preserve"> a mark for inversion,wrong arithmetics,incomplete table</w:t>
      </w:r>
    </w:p>
    <w:p w14:paraId="4C2988DE" w14:textId="77777777" w:rsidR="00023D1D" w:rsidRPr="00907383" w:rsidRDefault="00023D1D" w:rsidP="00E71452">
      <w:pPr>
        <w:ind w:left="1440" w:hanging="720"/>
        <w:rPr>
          <w:u w:val="single"/>
        </w:rPr>
      </w:pPr>
    </w:p>
    <w:p w14:paraId="70749A44" w14:textId="77777777" w:rsidR="00BF760D" w:rsidRDefault="00023D1D" w:rsidP="00E76E20">
      <w:pPr>
        <w:numPr>
          <w:ilvl w:val="0"/>
          <w:numId w:val="10"/>
        </w:numPr>
      </w:pPr>
      <w:r w:rsidRPr="00974749">
        <w:rPr>
          <w:b/>
          <w:u w:val="single"/>
        </w:rPr>
        <w:t>DECIMAL CONSISTENCY</w:t>
      </w:r>
      <w:r w:rsidR="005828AD">
        <w:tab/>
      </w:r>
      <w:r w:rsidR="005828AD">
        <w:tab/>
      </w:r>
      <w:r w:rsidR="005828AD">
        <w:tab/>
      </w:r>
      <w:r w:rsidR="005828AD">
        <w:tab/>
      </w:r>
      <w:r w:rsidR="005828AD">
        <w:tab/>
      </w:r>
      <w:r>
        <w:t>(1 MARK)</w:t>
      </w:r>
    </w:p>
    <w:p w14:paraId="444F18F1" w14:textId="77777777" w:rsidR="00DB23E3" w:rsidRPr="00DB23E3" w:rsidRDefault="00DB23E3" w:rsidP="00E71452">
      <w:pPr>
        <w:ind w:left="1440" w:hanging="720"/>
      </w:pPr>
      <w:r>
        <w:t>-decimals MUST be consistent either 1d.p OR 2 d.p where 2</w:t>
      </w:r>
      <w:r w:rsidRPr="00DB23E3">
        <w:rPr>
          <w:vertAlign w:val="superscript"/>
        </w:rPr>
        <w:t>nd</w:t>
      </w:r>
      <w:r>
        <w:t xml:space="preserve"> is 0 OR 5</w:t>
      </w:r>
    </w:p>
    <w:p w14:paraId="297CA14E" w14:textId="77777777" w:rsidR="00CE2EF8" w:rsidRDefault="00023D1D" w:rsidP="00E76E20">
      <w:pPr>
        <w:numPr>
          <w:ilvl w:val="0"/>
          <w:numId w:val="10"/>
        </w:numPr>
      </w:pPr>
      <w:r w:rsidRPr="00974749">
        <w:rPr>
          <w:b/>
          <w:u w:val="single"/>
        </w:rPr>
        <w:t>ACCURACY AGAINST  SCHOOL VALUE</w:t>
      </w:r>
      <w:r>
        <w:t xml:space="preserve">                       </w:t>
      </w:r>
      <w:r w:rsidR="005828AD">
        <w:t xml:space="preserve">         </w:t>
      </w:r>
      <w:r>
        <w:t>(1MARK)</w:t>
      </w:r>
    </w:p>
    <w:p w14:paraId="2D44F951" w14:textId="77777777" w:rsidR="00DB23E3" w:rsidRPr="00DB23E3" w:rsidRDefault="00DB23E3" w:rsidP="00E71452">
      <w:pPr>
        <w:ind w:left="1440" w:hanging="720"/>
      </w:pPr>
      <w:r w:rsidRPr="00DB23E3">
        <w:t>-I</w:t>
      </w:r>
      <w:r>
        <w:t xml:space="preserve">f within 0.1 </w:t>
      </w:r>
      <w:r w:rsidRPr="005828AD">
        <w:rPr>
          <w:b/>
        </w:rPr>
        <w:t>(1m</w:t>
      </w:r>
      <w:r w:rsidR="005828AD" w:rsidRPr="005828AD">
        <w:rPr>
          <w:b/>
        </w:rPr>
        <w:t>a</w:t>
      </w:r>
      <w:r w:rsidRPr="005828AD">
        <w:rPr>
          <w:b/>
        </w:rPr>
        <w:t>rk)</w:t>
      </w:r>
      <w:r w:rsidR="00CB7E99" w:rsidRPr="005828AD">
        <w:rPr>
          <w:b/>
        </w:rPr>
        <w:t>,</w:t>
      </w:r>
      <w:r w:rsidR="00CB7E99">
        <w:t xml:space="preserve"> 0.2 </w:t>
      </w:r>
      <w:r w:rsidRPr="005828AD">
        <w:rPr>
          <w:b/>
        </w:rPr>
        <w:t>(</w:t>
      </w:r>
      <w:r w:rsidRPr="005828AD">
        <w:rPr>
          <w:b/>
          <w:vertAlign w:val="superscript"/>
        </w:rPr>
        <w:t>1</w:t>
      </w:r>
      <w:r w:rsidRPr="005828AD">
        <w:rPr>
          <w:b/>
        </w:rPr>
        <w:t>/</w:t>
      </w:r>
      <w:r w:rsidRPr="005828AD">
        <w:rPr>
          <w:b/>
          <w:vertAlign w:val="subscript"/>
        </w:rPr>
        <w:t>2</w:t>
      </w:r>
      <w:r w:rsidRPr="005828AD">
        <w:rPr>
          <w:b/>
        </w:rPr>
        <w:t xml:space="preserve"> m</w:t>
      </w:r>
      <w:r w:rsidR="005828AD" w:rsidRPr="005828AD">
        <w:rPr>
          <w:b/>
        </w:rPr>
        <w:t>a</w:t>
      </w:r>
      <w:r w:rsidRPr="005828AD">
        <w:rPr>
          <w:b/>
        </w:rPr>
        <w:t>rk</w:t>
      </w:r>
      <w:r>
        <w:t>)</w:t>
      </w:r>
      <w:r w:rsidR="00CB7E99">
        <w:t>, Outside</w:t>
      </w:r>
      <w:r w:rsidR="00907383">
        <w:t xml:space="preserve"> that range (</w:t>
      </w:r>
      <w:r w:rsidR="00907383" w:rsidRPr="005828AD">
        <w:rPr>
          <w:b/>
        </w:rPr>
        <w:t>0 m</w:t>
      </w:r>
      <w:r w:rsidR="005828AD">
        <w:rPr>
          <w:b/>
        </w:rPr>
        <w:t>a</w:t>
      </w:r>
      <w:r w:rsidR="00907383" w:rsidRPr="005828AD">
        <w:rPr>
          <w:b/>
        </w:rPr>
        <w:t>rk)</w:t>
      </w:r>
    </w:p>
    <w:p w14:paraId="4A1D52F2" w14:textId="77777777" w:rsidR="00DB23E3" w:rsidRPr="00907383" w:rsidRDefault="00DB23E3" w:rsidP="00E71452">
      <w:pPr>
        <w:ind w:left="1440" w:hanging="720"/>
        <w:rPr>
          <w:u w:val="single"/>
        </w:rPr>
      </w:pPr>
    </w:p>
    <w:p w14:paraId="6203E26E" w14:textId="77777777" w:rsidR="00CE2EF8" w:rsidRDefault="00023D1D" w:rsidP="00E76E20">
      <w:pPr>
        <w:numPr>
          <w:ilvl w:val="0"/>
          <w:numId w:val="10"/>
        </w:numPr>
      </w:pPr>
      <w:r w:rsidRPr="00974749">
        <w:rPr>
          <w:b/>
          <w:u w:val="single"/>
        </w:rPr>
        <w:t>PRINCIPLE OF AVERAGING</w:t>
      </w:r>
      <w:r w:rsidRPr="00974749">
        <w:rPr>
          <w:b/>
        </w:rPr>
        <w:t xml:space="preserve">                                         </w:t>
      </w:r>
      <w:r w:rsidR="00E76E20" w:rsidRPr="00974749">
        <w:rPr>
          <w:b/>
        </w:rPr>
        <w:t xml:space="preserve">             </w:t>
      </w:r>
      <w:r>
        <w:t>(1MARK)</w:t>
      </w:r>
    </w:p>
    <w:p w14:paraId="4A1291F8" w14:textId="77777777" w:rsidR="00907383" w:rsidRPr="00907383" w:rsidRDefault="00907383" w:rsidP="00907383">
      <w:pPr>
        <w:ind w:left="1080"/>
      </w:pPr>
      <w:r>
        <w:t xml:space="preserve">-Titre values to be average should be within </w:t>
      </w:r>
      <w:r w:rsidRPr="00907383">
        <w:rPr>
          <w:b/>
        </w:rPr>
        <w:t>+/-0.2</w:t>
      </w:r>
      <w:r>
        <w:t xml:space="preserve"> of each other and </w:t>
      </w:r>
      <w:r w:rsidRPr="00907383">
        <w:rPr>
          <w:b/>
        </w:rPr>
        <w:t>must</w:t>
      </w:r>
      <w:r>
        <w:t xml:space="preserve"> be shown,otherwise award </w:t>
      </w:r>
      <w:r w:rsidRPr="005828AD">
        <w:rPr>
          <w:b/>
        </w:rPr>
        <w:t>zero mark</w:t>
      </w:r>
    </w:p>
    <w:p w14:paraId="4576A22C" w14:textId="77777777" w:rsidR="00907383" w:rsidRPr="00907383" w:rsidRDefault="00907383" w:rsidP="00E71452">
      <w:pPr>
        <w:ind w:left="1440" w:hanging="720"/>
      </w:pPr>
    </w:p>
    <w:p w14:paraId="73384BF8" w14:textId="77777777" w:rsidR="00907383" w:rsidRDefault="00023D1D" w:rsidP="00E76E20">
      <w:pPr>
        <w:numPr>
          <w:ilvl w:val="0"/>
          <w:numId w:val="10"/>
        </w:numPr>
      </w:pPr>
      <w:r w:rsidRPr="00974749">
        <w:rPr>
          <w:b/>
          <w:u w:val="single"/>
        </w:rPr>
        <w:t>FINAL ANSWER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828AD">
        <w:t xml:space="preserve">                      </w:t>
      </w:r>
      <w:r>
        <w:t xml:space="preserve"> (1 MARK)</w:t>
      </w:r>
    </w:p>
    <w:p w14:paraId="51C76F11" w14:textId="77777777" w:rsidR="00E76E20" w:rsidRDefault="00E76E20" w:rsidP="00E71452">
      <w:pPr>
        <w:ind w:left="1440" w:hanging="720"/>
      </w:pPr>
      <w:r>
        <w:t>-candidate average titre value compared to average school value:</w:t>
      </w:r>
      <w:r w:rsidR="00CB7E99">
        <w:t xml:space="preserve"> </w:t>
      </w:r>
      <w:r>
        <w:t>If within+/- 0.1(1m</w:t>
      </w:r>
      <w:r w:rsidR="005828AD">
        <w:t>a</w:t>
      </w:r>
      <w:r>
        <w:t>rk),             +/-0.2 (</w:t>
      </w:r>
      <w:r w:rsidRPr="00E76E20">
        <w:rPr>
          <w:vertAlign w:val="superscript"/>
        </w:rPr>
        <w:t>1</w:t>
      </w:r>
      <w:r>
        <w:t>/</w:t>
      </w:r>
      <w:r w:rsidRPr="00E76E20">
        <w:rPr>
          <w:vertAlign w:val="subscript"/>
        </w:rPr>
        <w:t>2</w:t>
      </w:r>
      <w:r>
        <w:t xml:space="preserve"> a m</w:t>
      </w:r>
      <w:r w:rsidR="005828AD">
        <w:t>a</w:t>
      </w:r>
      <w:r>
        <w:t>rk)</w:t>
      </w:r>
    </w:p>
    <w:p w14:paraId="6AFCB052" w14:textId="77777777" w:rsidR="00421F9B" w:rsidRPr="00E76E20" w:rsidRDefault="00421F9B" w:rsidP="00E71452">
      <w:pPr>
        <w:ind w:left="1440" w:hanging="720"/>
      </w:pPr>
    </w:p>
    <w:p w14:paraId="7B052F20" w14:textId="77777777" w:rsidR="00941324" w:rsidRDefault="00941324" w:rsidP="00E71452">
      <w:pPr>
        <w:ind w:left="1440" w:hanging="720"/>
      </w:pPr>
      <w:r>
        <w:t>d)</w:t>
      </w:r>
      <w:r>
        <w:tab/>
        <w:t>i)</w:t>
      </w:r>
      <w:r>
        <w:tab/>
        <w:t>principle average</w:t>
      </w:r>
    </w:p>
    <w:p w14:paraId="10EDC9DA" w14:textId="77777777" w:rsidR="00941324" w:rsidRDefault="00941324" w:rsidP="00E71452">
      <w:pPr>
        <w:ind w:left="1440" w:hanging="720"/>
      </w:pPr>
      <w:r>
        <w:tab/>
      </w:r>
      <w:r>
        <w:tab/>
      </w:r>
      <w:r w:rsidRPr="00941324">
        <w:rPr>
          <w:position w:val="-24"/>
        </w:rPr>
        <w:object w:dxaOrig="1840" w:dyaOrig="620" w14:anchorId="595768A5">
          <v:shape id="_x0000_i1028" type="#_x0000_t75" style="width:92.25pt;height:31.5pt" o:ole="">
            <v:imagedata r:id="rId14" o:title=""/>
          </v:shape>
          <o:OLEObject Type="Embed" ProgID="Equation.3" ShapeID="_x0000_i1028" DrawAspect="Content" ObjectID="_1737010297" r:id="rId15"/>
        </w:object>
      </w:r>
      <w:r w:rsidR="005459CC">
        <w:sym w:font="Wingdings" w:char="F0FC"/>
      </w:r>
      <w:r w:rsidR="005459CC">
        <w:t xml:space="preserve">  =24.0 </w:t>
      </w:r>
      <w:r w:rsidR="005459CC">
        <w:sym w:font="Wingdings" w:char="F0FC"/>
      </w:r>
      <w:r w:rsidR="005459CC">
        <w:t xml:space="preserve"> </w:t>
      </w:r>
    </w:p>
    <w:p w14:paraId="0D6560FA" w14:textId="77777777" w:rsidR="005459CC" w:rsidRDefault="005459CC" w:rsidP="00E71452">
      <w:pPr>
        <w:ind w:left="1440" w:hanging="720"/>
      </w:pPr>
      <w:r>
        <w:tab/>
      </w:r>
    </w:p>
    <w:p w14:paraId="054613D1" w14:textId="77777777" w:rsidR="005459CC" w:rsidRDefault="005459CC" w:rsidP="00E71452">
      <w:pPr>
        <w:ind w:left="1440" w:hanging="720"/>
        <w:rPr>
          <w:vertAlign w:val="superscript"/>
        </w:rPr>
      </w:pPr>
      <w:r>
        <w:tab/>
        <w:t>ii)</w:t>
      </w:r>
      <w:r>
        <w:tab/>
        <w:t>2 moles=1000 cm</w:t>
      </w:r>
      <w:r>
        <w:rPr>
          <w:vertAlign w:val="superscript"/>
        </w:rPr>
        <w:t>3</w:t>
      </w:r>
    </w:p>
    <w:p w14:paraId="6C72E6DB" w14:textId="77777777" w:rsidR="005459CC" w:rsidRDefault="005459CC" w:rsidP="00E71452">
      <w:pPr>
        <w:ind w:left="1440" w:hanging="720"/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5459CC">
        <w:rPr>
          <w:position w:val="-24"/>
          <w:vertAlign w:val="superscript"/>
        </w:rPr>
        <w:object w:dxaOrig="900" w:dyaOrig="620" w14:anchorId="09565EB5">
          <v:shape id="_x0000_i1029" type="#_x0000_t75" style="width:45pt;height:31.5pt" o:ole="">
            <v:imagedata r:id="rId16" o:title=""/>
          </v:shape>
          <o:OLEObject Type="Embed" ProgID="Equation.3" ShapeID="_x0000_i1029" DrawAspect="Content" ObjectID="_1737010298" r:id="rId17"/>
        </w:object>
      </w:r>
      <w:r w:rsidR="00C77805" w:rsidRPr="00C77805">
        <w:sym w:font="Wingdings" w:char="F0FC"/>
      </w:r>
      <w:r w:rsidR="00C77805" w:rsidRPr="00C77805">
        <w:t xml:space="preserve"> ½ =</w:t>
      </w:r>
      <w:r w:rsidR="00CB7E99" w:rsidRPr="00C77805">
        <w:t>0.</w:t>
      </w:r>
      <w:r w:rsidR="00CB7E99">
        <w:t>0</w:t>
      </w:r>
      <w:r w:rsidR="00CB7E99" w:rsidRPr="00C77805">
        <w:t>25 moles</w:t>
      </w:r>
      <w:r w:rsidR="00C77805">
        <w:t xml:space="preserve"> </w:t>
      </w:r>
      <w:r w:rsidR="00C77805">
        <w:sym w:font="Wingdings" w:char="F0FC"/>
      </w:r>
      <w:r w:rsidR="00C77805">
        <w:t xml:space="preserve"> ½ </w:t>
      </w:r>
    </w:p>
    <w:p w14:paraId="0F0F46AA" w14:textId="77777777" w:rsidR="00C77805" w:rsidRDefault="00C77805" w:rsidP="00E71452">
      <w:pPr>
        <w:ind w:left="1440" w:hanging="720"/>
      </w:pPr>
      <w:r>
        <w:tab/>
      </w:r>
      <w:r>
        <w:tab/>
        <w:t>0.025 moles in 250 cm</w:t>
      </w:r>
      <w:r>
        <w:rPr>
          <w:vertAlign w:val="superscript"/>
        </w:rPr>
        <w:t>3</w:t>
      </w:r>
    </w:p>
    <w:p w14:paraId="581698D6" w14:textId="77777777" w:rsidR="00625EFC" w:rsidRDefault="00625EFC" w:rsidP="00E71452">
      <w:pPr>
        <w:ind w:left="1440" w:hanging="720"/>
      </w:pPr>
      <w:r>
        <w:tab/>
      </w:r>
      <w:r>
        <w:tab/>
        <w:t>In 24.0 cm</w:t>
      </w:r>
      <w:r>
        <w:rPr>
          <w:vertAlign w:val="superscript"/>
        </w:rPr>
        <w:t>3</w:t>
      </w:r>
      <w:r>
        <w:t xml:space="preserve"> we have</w:t>
      </w:r>
    </w:p>
    <w:p w14:paraId="75F2229B" w14:textId="77777777" w:rsidR="00625EFC" w:rsidRDefault="00625EFC" w:rsidP="00E71452">
      <w:pPr>
        <w:ind w:left="1440" w:hanging="720"/>
      </w:pPr>
      <w:r>
        <w:tab/>
      </w:r>
      <w:r>
        <w:tab/>
      </w:r>
      <w:r w:rsidR="00FD1833" w:rsidRPr="005459CC">
        <w:rPr>
          <w:position w:val="-24"/>
          <w:vertAlign w:val="superscript"/>
        </w:rPr>
        <w:object w:dxaOrig="1200" w:dyaOrig="620" w14:anchorId="517BF449">
          <v:shape id="_x0000_i1030" type="#_x0000_t75" style="width:60pt;height:31.5pt" o:ole="">
            <v:imagedata r:id="rId18" o:title=""/>
          </v:shape>
          <o:OLEObject Type="Embed" ProgID="Equation.3" ShapeID="_x0000_i1030" DrawAspect="Content" ObjectID="_1737010299" r:id="rId19"/>
        </w:object>
      </w:r>
      <w:r w:rsidR="00FD1833">
        <w:sym w:font="Wingdings" w:char="F0FC"/>
      </w:r>
      <w:r w:rsidR="00FD1833">
        <w:t xml:space="preserve"> ½ =0.0024 moles of HCL </w:t>
      </w:r>
      <w:r w:rsidR="00FD1833">
        <w:sym w:font="Wingdings" w:char="F0FC"/>
      </w:r>
      <w:r w:rsidR="00FD1833">
        <w:t xml:space="preserve"> ½ </w:t>
      </w:r>
    </w:p>
    <w:p w14:paraId="65267E7B" w14:textId="77777777" w:rsidR="00FD1833" w:rsidRDefault="00FD1833" w:rsidP="00E71452">
      <w:pPr>
        <w:ind w:left="1440" w:hanging="720"/>
      </w:pPr>
      <w:r>
        <w:tab/>
        <w:t>iii)</w:t>
      </w:r>
      <w:r>
        <w:tab/>
        <w:t>Moles of C</w:t>
      </w:r>
    </w:p>
    <w:p w14:paraId="10CF1D5D" w14:textId="77777777" w:rsidR="00FD1833" w:rsidRDefault="00FD1833" w:rsidP="00E71452">
      <w:pPr>
        <w:ind w:left="1440" w:hanging="720"/>
      </w:pPr>
      <w:r>
        <w:tab/>
      </w:r>
      <w:r>
        <w:tab/>
      </w:r>
      <w:r w:rsidRPr="005459CC">
        <w:rPr>
          <w:position w:val="-24"/>
          <w:vertAlign w:val="superscript"/>
        </w:rPr>
        <w:object w:dxaOrig="1040" w:dyaOrig="620" w14:anchorId="1B5766A5">
          <v:shape id="_x0000_i1031" type="#_x0000_t75" style="width:52.5pt;height:31.5pt" o:ole="">
            <v:imagedata r:id="rId20" o:title=""/>
          </v:shape>
          <o:OLEObject Type="Embed" ProgID="Equation.3" ShapeID="_x0000_i1031" DrawAspect="Content" ObjectID="_1737010300" r:id="rId21"/>
        </w:object>
      </w:r>
      <w:r w:rsidR="00B021C5">
        <w:sym w:font="Wingdings" w:char="F0FC"/>
      </w:r>
      <w:r w:rsidR="00B021C5">
        <w:t xml:space="preserve"> ½ =0.0025 </w:t>
      </w:r>
      <w:r w:rsidR="00B021C5">
        <w:sym w:font="Wingdings" w:char="F0FC"/>
      </w:r>
      <w:r w:rsidR="00B021C5">
        <w:t xml:space="preserve"> ½ moles of alkali used</w:t>
      </w:r>
    </w:p>
    <w:p w14:paraId="74A622BE" w14:textId="77777777" w:rsidR="00B021C5" w:rsidRDefault="00B021C5" w:rsidP="00E71452">
      <w:pPr>
        <w:ind w:left="1440" w:hanging="720"/>
      </w:pPr>
      <w:r>
        <w:tab/>
        <w:t>iv)</w:t>
      </w:r>
      <w:r>
        <w:tab/>
        <w:t xml:space="preserve">Reaction mole ratio of </w:t>
      </w:r>
    </w:p>
    <w:p w14:paraId="248FC870" w14:textId="77777777" w:rsidR="00B021C5" w:rsidRDefault="00B93171" w:rsidP="00E71452">
      <w:pPr>
        <w:ind w:left="1440" w:hanging="720"/>
      </w:pPr>
      <w:r>
        <w:tab/>
      </w:r>
      <w:r>
        <w:tab/>
        <w:t>Acid</w:t>
      </w:r>
      <w:r>
        <w:tab/>
      </w:r>
      <w:r>
        <w:tab/>
      </w:r>
      <w:r>
        <w:tab/>
      </w:r>
      <w:r>
        <w:tab/>
        <w:t>Alkali</w:t>
      </w:r>
    </w:p>
    <w:p w14:paraId="3B093C71" w14:textId="77777777" w:rsidR="00B93171" w:rsidRDefault="00B93171" w:rsidP="00E71452">
      <w:pPr>
        <w:ind w:left="1440" w:hanging="720"/>
      </w:pPr>
      <w:r>
        <w:tab/>
      </w:r>
      <w:r>
        <w:tab/>
      </w:r>
      <w:r w:rsidRPr="00B93171">
        <w:rPr>
          <w:u w:val="single"/>
        </w:rPr>
        <w:t>0.0024</w:t>
      </w:r>
      <w:r>
        <w:t>=1</w:t>
      </w:r>
      <w:r w:rsidR="00D56F78">
        <w:sym w:font="Wingdings" w:char="F0FC"/>
      </w:r>
      <w:r w:rsidR="00D56F78">
        <w:t xml:space="preserve"> ½</w:t>
      </w:r>
      <w:r>
        <w:tab/>
      </w:r>
      <w:r>
        <w:tab/>
      </w:r>
      <w:r>
        <w:tab/>
      </w:r>
      <w:r w:rsidRPr="00D328BA">
        <w:rPr>
          <w:u w:val="single"/>
        </w:rPr>
        <w:t>0.0025</w:t>
      </w:r>
      <w:r>
        <w:tab/>
      </w:r>
      <w:r w:rsidR="00D328BA">
        <w:t>=1</w:t>
      </w:r>
      <w:r w:rsidR="00D328BA">
        <w:sym w:font="Wingdings" w:char="F0FC"/>
      </w:r>
      <w:r w:rsidR="00D328BA">
        <w:t xml:space="preserve"> ½ </w:t>
      </w:r>
    </w:p>
    <w:p w14:paraId="6C608707" w14:textId="77777777" w:rsidR="00B93171" w:rsidRDefault="00B93171" w:rsidP="00E71452">
      <w:pPr>
        <w:ind w:left="1440" w:hanging="720"/>
      </w:pPr>
      <w:r>
        <w:tab/>
      </w:r>
      <w:r>
        <w:tab/>
        <w:t>0.0024</w:t>
      </w:r>
      <w:r>
        <w:tab/>
      </w:r>
      <w:r>
        <w:tab/>
      </w:r>
      <w:r>
        <w:tab/>
      </w:r>
      <w:r>
        <w:tab/>
        <w:t>0.0024</w:t>
      </w:r>
    </w:p>
    <w:p w14:paraId="4E28F86D" w14:textId="77777777" w:rsidR="00B93171" w:rsidRDefault="00B93171" w:rsidP="00E71452">
      <w:pPr>
        <w:ind w:left="1440" w:hanging="720"/>
      </w:pPr>
      <w:r>
        <w:tab/>
      </w:r>
      <w:r>
        <w:tab/>
      </w:r>
    </w:p>
    <w:p w14:paraId="14CF4232" w14:textId="77777777" w:rsidR="00B93171" w:rsidRDefault="00B93171" w:rsidP="00E71452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 w:rsidR="00D328BA">
        <w:t xml:space="preserve">1:1 </w:t>
      </w:r>
      <w:r w:rsidR="00D328BA">
        <w:sym w:font="Wingdings" w:char="F0FC"/>
      </w:r>
      <w:r w:rsidR="00D328BA">
        <w:t xml:space="preserve"> ½ </w:t>
      </w:r>
    </w:p>
    <w:p w14:paraId="6E2B2E69" w14:textId="77777777" w:rsidR="00D328BA" w:rsidRDefault="00D328BA" w:rsidP="00E71452">
      <w:pPr>
        <w:ind w:left="1440" w:hanging="720"/>
      </w:pPr>
      <w:r>
        <w:tab/>
        <w:t>v)</w:t>
      </w:r>
      <w:r>
        <w:tab/>
        <w:t>Ionic equation</w:t>
      </w:r>
    </w:p>
    <w:p w14:paraId="09A05F78" w14:textId="7FD6C314" w:rsidR="00D56F78" w:rsidRDefault="00436F1B" w:rsidP="00E71452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97E6B" wp14:editId="0B741859">
                <wp:simplePos x="0" y="0"/>
                <wp:positionH relativeFrom="column">
                  <wp:posOffset>2232660</wp:posOffset>
                </wp:positionH>
                <wp:positionV relativeFrom="paragraph">
                  <wp:posOffset>102235</wp:posOffset>
                </wp:positionV>
                <wp:extent cx="695325" cy="0"/>
                <wp:effectExtent l="9525" t="55880" r="19050" b="5842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9EC0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175.8pt;margin-top:8.05pt;width:5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">
                <v:stroke endarrow="block"/>
              </v:shape>
            </w:pict>
          </mc:Fallback>
        </mc:AlternateContent>
      </w:r>
      <w:r w:rsidR="00D328BA">
        <w:tab/>
      </w:r>
      <w:r w:rsidR="00D328BA">
        <w:tab/>
        <w:t>H</w:t>
      </w:r>
      <w:r w:rsidR="00D328BA">
        <w:rPr>
          <w:vertAlign w:val="superscript"/>
        </w:rPr>
        <w:t>+</w:t>
      </w:r>
      <w:r w:rsidR="001C2BC9">
        <w:rPr>
          <w:vertAlign w:val="subscript"/>
        </w:rPr>
        <w:t>(aq)</w:t>
      </w:r>
      <w:r w:rsidR="001C2BC9">
        <w:t>+OH</w:t>
      </w:r>
      <w:r w:rsidR="001C2BC9">
        <w:rPr>
          <w:vertAlign w:val="superscript"/>
        </w:rPr>
        <w:t>-</w:t>
      </w:r>
      <w:r w:rsidR="001C2BC9">
        <w:rPr>
          <w:vertAlign w:val="subscript"/>
        </w:rPr>
        <w:t>(aq)</w:t>
      </w:r>
      <w:r w:rsidR="001C2BC9">
        <w:rPr>
          <w:vertAlign w:val="subscript"/>
        </w:rPr>
        <w:tab/>
      </w:r>
      <w:r w:rsidR="001C2BC9">
        <w:rPr>
          <w:vertAlign w:val="subscript"/>
        </w:rPr>
        <w:tab/>
        <w:t xml:space="preserve"> </w:t>
      </w:r>
      <w:r w:rsidR="001C2BC9">
        <w:t xml:space="preserve">     H</w:t>
      </w:r>
      <w:r w:rsidR="001C2BC9">
        <w:rPr>
          <w:vertAlign w:val="subscript"/>
        </w:rPr>
        <w:t>2</w:t>
      </w:r>
      <w:r w:rsidR="00D56F78">
        <w:t>O</w:t>
      </w:r>
      <w:r w:rsidR="00177803">
        <w:rPr>
          <w:vertAlign w:val="subscript"/>
        </w:rPr>
        <w:t>(l)</w:t>
      </w:r>
      <w:r w:rsidR="00421F9B" w:rsidRPr="00421F9B">
        <w:t xml:space="preserve"> </w:t>
      </w:r>
      <w:r w:rsidR="00421F9B" w:rsidRPr="00D16F2B">
        <w:sym w:font="Wingdings" w:char="F0FC"/>
      </w:r>
      <w:r w:rsidR="00421F9B">
        <w:t xml:space="preserve"> 1</w:t>
      </w:r>
      <w:r w:rsidR="00177803">
        <w:rPr>
          <w:vertAlign w:val="subscript"/>
        </w:rPr>
        <w:tab/>
      </w:r>
      <w:r w:rsidR="00177803">
        <w:rPr>
          <w:vertAlign w:val="subscript"/>
        </w:rPr>
        <w:tab/>
      </w:r>
      <w:r w:rsidR="00177803">
        <w:rPr>
          <w:vertAlign w:val="subscript"/>
        </w:rPr>
        <w:tab/>
      </w:r>
      <w:r w:rsidR="00177803">
        <w:rPr>
          <w:vertAlign w:val="subscript"/>
        </w:rPr>
        <w:tab/>
      </w:r>
    </w:p>
    <w:p w14:paraId="687B32AB" w14:textId="77777777" w:rsidR="00D56F78" w:rsidRDefault="00D56F78" w:rsidP="00E71452">
      <w:pPr>
        <w:ind w:left="1440" w:hanging="720"/>
      </w:pPr>
    </w:p>
    <w:p w14:paraId="5953AD2D" w14:textId="77777777" w:rsidR="00D56F78" w:rsidRDefault="00D56F78" w:rsidP="00E71452">
      <w:pPr>
        <w:ind w:left="1440" w:hanging="720"/>
      </w:pPr>
    </w:p>
    <w:p w14:paraId="33FC3E58" w14:textId="77777777" w:rsidR="008E572A" w:rsidRDefault="008E572A" w:rsidP="00142F72"/>
    <w:p w14:paraId="6EF07FFF" w14:textId="77777777" w:rsidR="00D56F78" w:rsidRDefault="00D56F78" w:rsidP="00E71452">
      <w:pPr>
        <w:ind w:left="1440" w:hanging="720"/>
      </w:pPr>
    </w:p>
    <w:p w14:paraId="1B6B4529" w14:textId="77777777" w:rsidR="00D56F78" w:rsidRDefault="00D56F78" w:rsidP="00E71452">
      <w:pPr>
        <w:ind w:left="1440" w:hanging="720"/>
      </w:pPr>
    </w:p>
    <w:p w14:paraId="7D49028B" w14:textId="77777777" w:rsidR="00177803" w:rsidRDefault="000425AF" w:rsidP="000425AF">
      <w:r>
        <w:t>2.</w:t>
      </w:r>
      <w:r>
        <w:tab/>
        <w:t>a)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532"/>
      </w:tblGrid>
      <w:tr w:rsidR="00177803" w:rsidRPr="00D16F2B" w14:paraId="60680666" w14:textId="77777777">
        <w:tc>
          <w:tcPr>
            <w:tcW w:w="5198" w:type="dxa"/>
          </w:tcPr>
          <w:p w14:paraId="74F387BA" w14:textId="77777777" w:rsidR="00177803" w:rsidRPr="00177803" w:rsidRDefault="00177803" w:rsidP="00E71452">
            <w:r>
              <w:t>Observation</w:t>
            </w:r>
          </w:p>
        </w:tc>
        <w:tc>
          <w:tcPr>
            <w:tcW w:w="5199" w:type="dxa"/>
          </w:tcPr>
          <w:p w14:paraId="3DAAE6E0" w14:textId="77777777" w:rsidR="00177803" w:rsidRPr="00177803" w:rsidRDefault="00177803" w:rsidP="00E71452">
            <w:r>
              <w:t>Inferences</w:t>
            </w:r>
          </w:p>
        </w:tc>
      </w:tr>
      <w:tr w:rsidR="00177803" w:rsidRPr="00D16F2B" w14:paraId="56B1E46E" w14:textId="77777777">
        <w:tc>
          <w:tcPr>
            <w:tcW w:w="5198" w:type="dxa"/>
          </w:tcPr>
          <w:p w14:paraId="11CA6DE5" w14:textId="77777777" w:rsidR="004653B0" w:rsidRPr="003614C8" w:rsidRDefault="00CB7E99" w:rsidP="00D16F2B">
            <w:pPr>
              <w:ind w:left="720"/>
            </w:pPr>
            <w:r>
              <w:t xml:space="preserve">No white precipitate </w:t>
            </w:r>
            <w:r w:rsidR="009774B0" w:rsidRPr="00D16F2B">
              <w:sym w:font="Wingdings" w:char="F0FC"/>
            </w:r>
            <w:r w:rsidR="009774B0">
              <w:t xml:space="preserve"> 1</w:t>
            </w:r>
          </w:p>
        </w:tc>
        <w:tc>
          <w:tcPr>
            <w:tcW w:w="5199" w:type="dxa"/>
          </w:tcPr>
          <w:p w14:paraId="1DE6A0D1" w14:textId="77777777" w:rsidR="000425AF" w:rsidRPr="00F254A7" w:rsidRDefault="00CB7E99" w:rsidP="00D16F2B">
            <w:pPr>
              <w:numPr>
                <w:ilvl w:val="0"/>
                <w:numId w:val="6"/>
              </w:numPr>
            </w:pPr>
            <w:r>
              <w:t>ABSENCE</w:t>
            </w:r>
            <w:r w:rsidR="009774B0">
              <w:t xml:space="preserve"> OF Ca</w:t>
            </w:r>
            <w:r w:rsidR="009774B0" w:rsidRPr="009774B0">
              <w:rPr>
                <w:vertAlign w:val="superscript"/>
              </w:rPr>
              <w:t>2+</w:t>
            </w:r>
            <w:r w:rsidR="009774B0">
              <w:t>,Mg</w:t>
            </w:r>
            <w:r w:rsidR="009774B0" w:rsidRPr="009774B0">
              <w:rPr>
                <w:vertAlign w:val="superscript"/>
              </w:rPr>
              <w:t>2+</w:t>
            </w:r>
            <w:r w:rsidR="009774B0">
              <w:t>,Al</w:t>
            </w:r>
            <w:r w:rsidR="009774B0" w:rsidRPr="009774B0">
              <w:rPr>
                <w:vertAlign w:val="superscript"/>
              </w:rPr>
              <w:t>3+</w:t>
            </w:r>
            <w:r w:rsidR="009774B0">
              <w:t>,Pb</w:t>
            </w:r>
            <w:r w:rsidR="009774B0" w:rsidRPr="009774B0">
              <w:rPr>
                <w:vertAlign w:val="superscript"/>
              </w:rPr>
              <w:t>2+</w:t>
            </w:r>
            <w:r w:rsidR="009774B0">
              <w:t>,Zn</w:t>
            </w:r>
            <w:r w:rsidR="009774B0" w:rsidRPr="009774B0">
              <w:rPr>
                <w:vertAlign w:val="superscript"/>
              </w:rPr>
              <w:t>2+</w:t>
            </w:r>
          </w:p>
          <w:p w14:paraId="33B4355D" w14:textId="77777777" w:rsidR="00F254A7" w:rsidRPr="00F254A7" w:rsidRDefault="00F254A7" w:rsidP="00D16F2B">
            <w:pPr>
              <w:numPr>
                <w:ilvl w:val="0"/>
                <w:numId w:val="6"/>
              </w:numPr>
            </w:pPr>
            <w:r w:rsidRPr="00F254A7">
              <w:t>ANY 4 OR 5 IONS 1MRK</w:t>
            </w:r>
          </w:p>
          <w:p w14:paraId="236FF68C" w14:textId="77777777" w:rsidR="00F254A7" w:rsidRDefault="00F254A7" w:rsidP="00D16F2B">
            <w:pPr>
              <w:numPr>
                <w:ilvl w:val="0"/>
                <w:numId w:val="6"/>
              </w:numPr>
            </w:pPr>
            <w:r w:rsidRPr="00F254A7">
              <w:t>ANY 3</w:t>
            </w:r>
            <w:r>
              <w:t xml:space="preserve"> </w:t>
            </w:r>
            <w:r w:rsidRPr="00F254A7">
              <w:t>OR 2 ION</w:t>
            </w:r>
            <w:r>
              <w:t>S</w:t>
            </w:r>
            <w:r w:rsidR="00CB7E99">
              <w:t xml:space="preserve"> ½ mark</w:t>
            </w:r>
          </w:p>
          <w:p w14:paraId="19521075" w14:textId="77777777" w:rsidR="00F254A7" w:rsidRPr="00F254A7" w:rsidRDefault="00F254A7" w:rsidP="00D16F2B">
            <w:pPr>
              <w:numPr>
                <w:ilvl w:val="0"/>
                <w:numId w:val="6"/>
              </w:numPr>
            </w:pPr>
            <w:r>
              <w:t>ANY 1  ZERO MRK</w:t>
            </w:r>
            <w:r w:rsidRPr="00F254A7">
              <w:t xml:space="preserve"> </w:t>
            </w:r>
          </w:p>
          <w:p w14:paraId="7C4E29CC" w14:textId="77777777" w:rsidR="004916A8" w:rsidRPr="0029231E" w:rsidRDefault="004916A8" w:rsidP="004916A8">
            <w:pPr>
              <w:numPr>
                <w:ilvl w:val="0"/>
                <w:numId w:val="6"/>
              </w:numPr>
              <w:rPr>
                <w:vertAlign w:val="subscript"/>
              </w:rPr>
            </w:pPr>
            <w:r>
              <w:t xml:space="preserve">NOTE: penalize  </w:t>
            </w:r>
            <w:r w:rsidRPr="004916A8">
              <w:t xml:space="preserve"> ½</w:t>
            </w:r>
            <w:r>
              <w:t xml:space="preserve"> </w:t>
            </w:r>
            <w:r w:rsidRPr="004916A8">
              <w:t>a</w:t>
            </w:r>
            <w:r>
              <w:t xml:space="preserve"> mrk for any contradictory ion</w:t>
            </w:r>
          </w:p>
          <w:p w14:paraId="5DA67A62" w14:textId="77777777" w:rsidR="004916A8" w:rsidRPr="004653B0" w:rsidRDefault="004916A8" w:rsidP="004916A8">
            <w:pPr>
              <w:ind w:left="720"/>
            </w:pPr>
          </w:p>
        </w:tc>
      </w:tr>
    </w:tbl>
    <w:p w14:paraId="01954035" w14:textId="77777777" w:rsidR="00171090" w:rsidRPr="000425AF" w:rsidRDefault="000425AF" w:rsidP="00E71452">
      <w:pPr>
        <w:ind w:left="1440" w:hanging="720"/>
      </w:pPr>
      <w:r w:rsidRPr="000425AF">
        <w:t>b)</w:t>
      </w:r>
      <w: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398"/>
      </w:tblGrid>
      <w:tr w:rsidR="00171090" w14:paraId="50D7ECB2" w14:textId="77777777">
        <w:tc>
          <w:tcPr>
            <w:tcW w:w="5198" w:type="dxa"/>
          </w:tcPr>
          <w:p w14:paraId="55CCE87A" w14:textId="77777777" w:rsidR="00171090" w:rsidRDefault="00171090" w:rsidP="00E71452">
            <w:r>
              <w:t>Observation</w:t>
            </w:r>
          </w:p>
        </w:tc>
        <w:tc>
          <w:tcPr>
            <w:tcW w:w="5199" w:type="dxa"/>
          </w:tcPr>
          <w:p w14:paraId="30FF6524" w14:textId="77777777" w:rsidR="00171090" w:rsidRDefault="00171090" w:rsidP="00E71452">
            <w:r>
              <w:t>Inferences</w:t>
            </w:r>
          </w:p>
        </w:tc>
      </w:tr>
      <w:tr w:rsidR="00171090" w14:paraId="58D8CFF5" w14:textId="77777777">
        <w:tc>
          <w:tcPr>
            <w:tcW w:w="5198" w:type="dxa"/>
          </w:tcPr>
          <w:p w14:paraId="06A0419C" w14:textId="77777777" w:rsidR="00171090" w:rsidRDefault="00171090" w:rsidP="00D16F2B">
            <w:pPr>
              <w:numPr>
                <w:ilvl w:val="0"/>
                <w:numId w:val="6"/>
              </w:numPr>
            </w:pPr>
            <w:r>
              <w:t xml:space="preserve">White precipitate </w:t>
            </w:r>
            <w:r w:rsidRPr="00D16F2B">
              <w:sym w:font="Wingdings" w:char="F0FC"/>
            </w:r>
            <w:r w:rsidR="009774B0">
              <w:t xml:space="preserve"> 1</w:t>
            </w:r>
          </w:p>
          <w:p w14:paraId="4D01A216" w14:textId="77777777" w:rsidR="00171090" w:rsidRDefault="00171090" w:rsidP="009774B0">
            <w:pPr>
              <w:ind w:left="720"/>
            </w:pPr>
          </w:p>
        </w:tc>
        <w:tc>
          <w:tcPr>
            <w:tcW w:w="5199" w:type="dxa"/>
          </w:tcPr>
          <w:p w14:paraId="52B40A78" w14:textId="77777777" w:rsidR="00171090" w:rsidRDefault="009774B0" w:rsidP="00AF5AA4">
            <w:r>
              <w:t>PRESENCES OF CO</w:t>
            </w:r>
            <w:r w:rsidRPr="009774B0">
              <w:rPr>
                <w:vertAlign w:val="subscript"/>
              </w:rPr>
              <w:t>3</w:t>
            </w:r>
            <w:r w:rsidRPr="009774B0">
              <w:rPr>
                <w:vertAlign w:val="superscript"/>
              </w:rPr>
              <w:t>2-</w:t>
            </w:r>
            <w:r>
              <w:t>,SO</w:t>
            </w:r>
            <w:r w:rsidRPr="009774B0">
              <w:rPr>
                <w:vertAlign w:val="subscript"/>
              </w:rPr>
              <w:t>4</w:t>
            </w:r>
            <w:r w:rsidRPr="009774B0">
              <w:rPr>
                <w:vertAlign w:val="superscript"/>
              </w:rPr>
              <w:t>2-</w:t>
            </w:r>
            <w:r>
              <w:t>,SO</w:t>
            </w:r>
            <w:r w:rsidRPr="009774B0">
              <w:rPr>
                <w:vertAlign w:val="subscript"/>
              </w:rPr>
              <w:t>3</w:t>
            </w:r>
            <w:r w:rsidRPr="009774B0">
              <w:rPr>
                <w:vertAlign w:val="superscript"/>
              </w:rPr>
              <w:t>2-</w:t>
            </w:r>
          </w:p>
          <w:p w14:paraId="60028DAF" w14:textId="77777777" w:rsidR="009774B0" w:rsidRDefault="009774B0" w:rsidP="00AF5AA4"/>
          <w:p w14:paraId="5D026896" w14:textId="77777777" w:rsidR="0029231E" w:rsidRDefault="0029231E" w:rsidP="0029231E">
            <w:pPr>
              <w:ind w:left="720"/>
            </w:pPr>
            <w:r>
              <w:t>-ANY 3 IONS</w:t>
            </w:r>
            <w:r w:rsidRPr="00D16F2B">
              <w:sym w:font="Wingdings" w:char="F0FC"/>
            </w:r>
            <w:r>
              <w:t xml:space="preserve"> 1</w:t>
            </w:r>
          </w:p>
          <w:p w14:paraId="40731F8E" w14:textId="77777777" w:rsidR="0029231E" w:rsidRPr="004916A8" w:rsidRDefault="0029231E" w:rsidP="0029231E">
            <w:pPr>
              <w:ind w:left="720"/>
            </w:pPr>
            <w:r>
              <w:t>-ANY 2 IONS</w:t>
            </w:r>
            <w:r w:rsidRPr="004916A8">
              <w:sym w:font="Wingdings" w:char="F0FC"/>
            </w:r>
            <w:r w:rsidRPr="004916A8">
              <w:t xml:space="preserve"> ½</w:t>
            </w:r>
          </w:p>
          <w:p w14:paraId="1B8E54FE" w14:textId="77777777" w:rsidR="0029231E" w:rsidRPr="0029231E" w:rsidRDefault="0029231E" w:rsidP="0029231E">
            <w:pPr>
              <w:ind w:left="720"/>
            </w:pPr>
            <w:r>
              <w:t>-ANY 1 ION (0MRK)</w:t>
            </w:r>
          </w:p>
          <w:p w14:paraId="3E5F55E9" w14:textId="77777777" w:rsidR="004916A8" w:rsidRPr="0029231E" w:rsidRDefault="004916A8" w:rsidP="004916A8">
            <w:pPr>
              <w:numPr>
                <w:ilvl w:val="0"/>
                <w:numId w:val="6"/>
              </w:numPr>
              <w:rPr>
                <w:vertAlign w:val="subscript"/>
              </w:rPr>
            </w:pPr>
            <w:r>
              <w:t>NOTE;</w:t>
            </w:r>
            <w:r w:rsidR="00CB7E99">
              <w:t xml:space="preserve"> </w:t>
            </w:r>
            <w:r>
              <w:t xml:space="preserve">penalize  </w:t>
            </w:r>
            <w:r w:rsidRPr="004916A8">
              <w:t xml:space="preserve"> ½</w:t>
            </w:r>
            <w:r>
              <w:t xml:space="preserve"> </w:t>
            </w:r>
            <w:r w:rsidRPr="004916A8">
              <w:t>a</w:t>
            </w:r>
            <w:r>
              <w:t xml:space="preserve"> m</w:t>
            </w:r>
            <w:r w:rsidR="00CB7E99">
              <w:t>a</w:t>
            </w:r>
            <w:r>
              <w:t>rk for any contradictory ion</w:t>
            </w:r>
          </w:p>
          <w:p w14:paraId="6A6FA9FA" w14:textId="77777777" w:rsidR="009774B0" w:rsidRPr="009774B0" w:rsidRDefault="009774B0" w:rsidP="00AF5AA4"/>
        </w:tc>
      </w:tr>
    </w:tbl>
    <w:p w14:paraId="10AED8AD" w14:textId="77777777" w:rsidR="000425AF" w:rsidRDefault="002629A5" w:rsidP="00E71452">
      <w:pPr>
        <w:ind w:left="1440" w:hanging="720"/>
      </w:pPr>
      <w:r>
        <w:t>c)</w:t>
      </w:r>
      <w:r w:rsidR="009774B0">
        <w:tab/>
      </w:r>
      <w:r w:rsidR="009774B0">
        <w:tab/>
      </w:r>
      <w:r w:rsidR="009774B0">
        <w:tab/>
      </w:r>
      <w:r w:rsidR="009774B0"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57"/>
      </w:tblGrid>
      <w:tr w:rsidR="007A19F2" w14:paraId="527EE730" w14:textId="77777777" w:rsidTr="002629A5">
        <w:tc>
          <w:tcPr>
            <w:tcW w:w="4478" w:type="dxa"/>
          </w:tcPr>
          <w:p w14:paraId="1EBB2331" w14:textId="77777777" w:rsidR="007A19F2" w:rsidRDefault="007A19F2" w:rsidP="007A19F2">
            <w:r>
              <w:t>Observation</w:t>
            </w:r>
          </w:p>
        </w:tc>
        <w:tc>
          <w:tcPr>
            <w:tcW w:w="4479" w:type="dxa"/>
          </w:tcPr>
          <w:p w14:paraId="0C41C713" w14:textId="77777777" w:rsidR="007A19F2" w:rsidRDefault="007A19F2" w:rsidP="007A19F2">
            <w:r>
              <w:t>Inferences</w:t>
            </w:r>
          </w:p>
        </w:tc>
      </w:tr>
      <w:tr w:rsidR="007A19F2" w14:paraId="09D477D9" w14:textId="77777777" w:rsidTr="002629A5">
        <w:tc>
          <w:tcPr>
            <w:tcW w:w="4478" w:type="dxa"/>
          </w:tcPr>
          <w:p w14:paraId="6977FA9F" w14:textId="77777777" w:rsidR="007A19F2" w:rsidRDefault="0029231E" w:rsidP="00D16F2B">
            <w:pPr>
              <w:numPr>
                <w:ilvl w:val="0"/>
                <w:numId w:val="6"/>
              </w:numPr>
            </w:pPr>
            <w:r>
              <w:t>WHITE PRECIPITATE</w:t>
            </w:r>
            <w:r w:rsidR="007A19F2" w:rsidRPr="00D16F2B">
              <w:sym w:font="Wingdings" w:char="F0FC"/>
            </w:r>
            <w:r w:rsidR="007A19F2">
              <w:t xml:space="preserve"> ½ </w:t>
            </w:r>
          </w:p>
          <w:p w14:paraId="3AD68BF7" w14:textId="77777777" w:rsidR="0029231E" w:rsidRPr="0029231E" w:rsidRDefault="0029231E" w:rsidP="0029231E">
            <w:pPr>
              <w:numPr>
                <w:ilvl w:val="0"/>
                <w:numId w:val="6"/>
              </w:numPr>
              <w:rPr>
                <w:vertAlign w:val="subscript"/>
              </w:rPr>
            </w:pPr>
            <w:r>
              <w:t>DISSOLVES IN NITRIC ACID</w:t>
            </w:r>
            <w:r w:rsidR="007A19F2">
              <w:t xml:space="preserve"> </w:t>
            </w:r>
            <w:r w:rsidRPr="00D16F2B">
              <w:sym w:font="Wingdings" w:char="F0FC"/>
            </w:r>
            <w:r w:rsidRPr="0029231E">
              <w:rPr>
                <w:vertAlign w:val="superscript"/>
              </w:rPr>
              <w:t xml:space="preserve"> 1</w:t>
            </w:r>
            <w:r>
              <w:t>/</w:t>
            </w:r>
            <w:r w:rsidRPr="0029231E">
              <w:rPr>
                <w:vertAlign w:val="subscript"/>
              </w:rPr>
              <w:t>2</w:t>
            </w:r>
          </w:p>
          <w:p w14:paraId="53C45347" w14:textId="77777777" w:rsidR="007A19F2" w:rsidRDefault="007A19F2" w:rsidP="00D16F2B">
            <w:pPr>
              <w:numPr>
                <w:ilvl w:val="0"/>
                <w:numId w:val="6"/>
              </w:numPr>
            </w:pPr>
          </w:p>
        </w:tc>
        <w:tc>
          <w:tcPr>
            <w:tcW w:w="4479" w:type="dxa"/>
          </w:tcPr>
          <w:p w14:paraId="2DBBAEC0" w14:textId="77777777" w:rsidR="00A87279" w:rsidRDefault="0029231E" w:rsidP="00A87279">
            <w:pPr>
              <w:numPr>
                <w:ilvl w:val="0"/>
                <w:numId w:val="6"/>
              </w:numPr>
            </w:pPr>
            <w:r>
              <w:t>PRESENCES OF CO</w:t>
            </w:r>
            <w:r w:rsidRPr="0029231E">
              <w:rPr>
                <w:vertAlign w:val="subscript"/>
              </w:rPr>
              <w:t>3</w:t>
            </w:r>
            <w:r w:rsidRPr="0029231E">
              <w:rPr>
                <w:vertAlign w:val="superscript"/>
              </w:rPr>
              <w:t>2-</w:t>
            </w:r>
            <w:r w:rsidR="00A87279" w:rsidRPr="00D16F2B">
              <w:sym w:font="Wingdings" w:char="F0FC"/>
            </w:r>
            <w:r w:rsidR="00A87279">
              <w:t xml:space="preserve"> ½ </w:t>
            </w:r>
          </w:p>
          <w:p w14:paraId="142BBB11" w14:textId="77777777" w:rsidR="00A87279" w:rsidRDefault="00A87279" w:rsidP="00A87279">
            <w:pPr>
              <w:numPr>
                <w:ilvl w:val="0"/>
                <w:numId w:val="6"/>
              </w:numPr>
            </w:pPr>
            <w:r>
              <w:rPr>
                <w:vertAlign w:val="superscript"/>
              </w:rPr>
              <w:t xml:space="preserve"> </w:t>
            </w:r>
            <w:r w:rsidR="0029231E">
              <w:t>,SO</w:t>
            </w:r>
            <w:r w:rsidR="0029231E" w:rsidRPr="0029231E">
              <w:rPr>
                <w:vertAlign w:val="subscript"/>
              </w:rPr>
              <w:t>3</w:t>
            </w:r>
            <w:r w:rsidR="0029231E" w:rsidRPr="0029231E">
              <w:rPr>
                <w:vertAlign w:val="superscript"/>
              </w:rPr>
              <w:t>2-</w:t>
            </w:r>
            <w:r w:rsidRPr="00D16F2B">
              <w:sym w:font="Wingdings" w:char="F0FC"/>
            </w:r>
            <w:r>
              <w:t xml:space="preserve"> ½ </w:t>
            </w:r>
          </w:p>
          <w:p w14:paraId="6CB4414E" w14:textId="77777777" w:rsidR="007A19F2" w:rsidRPr="00A87279" w:rsidRDefault="007A19F2" w:rsidP="007A19F2"/>
          <w:p w14:paraId="5A3A4E23" w14:textId="77777777" w:rsidR="0029231E" w:rsidRPr="004916A8" w:rsidRDefault="0029231E" w:rsidP="007A19F2">
            <w:r>
              <w:t>NOTE:</w:t>
            </w:r>
            <w:r w:rsidR="00CB7E99">
              <w:t xml:space="preserve"> </w:t>
            </w:r>
            <w:r w:rsidR="004916A8">
              <w:t>penalize</w:t>
            </w:r>
            <w:r w:rsidR="004916A8" w:rsidRPr="004916A8">
              <w:rPr>
                <w:vertAlign w:val="superscript"/>
              </w:rPr>
              <w:t xml:space="preserve"> 1</w:t>
            </w:r>
            <w:r w:rsidR="004916A8">
              <w:t>/</w:t>
            </w:r>
            <w:r w:rsidR="004916A8" w:rsidRPr="004916A8">
              <w:rPr>
                <w:vertAlign w:val="subscript"/>
              </w:rPr>
              <w:t>2</w:t>
            </w:r>
            <w:r w:rsidR="004916A8">
              <w:t xml:space="preserve"> a m</w:t>
            </w:r>
            <w:r w:rsidR="00CB7E99">
              <w:t>a</w:t>
            </w:r>
            <w:r w:rsidR="004916A8">
              <w:t>rk for any contradictory ion</w:t>
            </w:r>
          </w:p>
        </w:tc>
      </w:tr>
    </w:tbl>
    <w:p w14:paraId="37067F39" w14:textId="77777777" w:rsidR="004B448D" w:rsidRPr="000425AF" w:rsidRDefault="006855F1" w:rsidP="00E71452">
      <w:pPr>
        <w:ind w:left="1440" w:hanging="720"/>
      </w:pPr>
      <w:r>
        <w:t>d)</w:t>
      </w:r>
      <w:r w:rsidR="0029231E">
        <w:tab/>
      </w:r>
      <w:r w:rsidR="004B448D"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175"/>
      </w:tblGrid>
      <w:tr w:rsidR="004B448D" w14:paraId="3DE60462" w14:textId="77777777">
        <w:tc>
          <w:tcPr>
            <w:tcW w:w="5198" w:type="dxa"/>
          </w:tcPr>
          <w:p w14:paraId="0F4B7AD0" w14:textId="77777777" w:rsidR="004B448D" w:rsidRDefault="004B448D" w:rsidP="004B448D">
            <w:r>
              <w:t>Observation</w:t>
            </w:r>
          </w:p>
        </w:tc>
        <w:tc>
          <w:tcPr>
            <w:tcW w:w="5199" w:type="dxa"/>
          </w:tcPr>
          <w:p w14:paraId="5DB32D84" w14:textId="77777777" w:rsidR="004B448D" w:rsidRDefault="004B448D" w:rsidP="004B448D">
            <w:r>
              <w:t>Inferences</w:t>
            </w:r>
          </w:p>
        </w:tc>
      </w:tr>
      <w:tr w:rsidR="004B448D" w14:paraId="2CE489D7" w14:textId="77777777">
        <w:tc>
          <w:tcPr>
            <w:tcW w:w="5198" w:type="dxa"/>
          </w:tcPr>
          <w:p w14:paraId="3C42FEDD" w14:textId="77777777" w:rsidR="00BA5F97" w:rsidRDefault="00A87279" w:rsidP="00BA5F97">
            <w:pPr>
              <w:numPr>
                <w:ilvl w:val="0"/>
                <w:numId w:val="6"/>
              </w:numPr>
            </w:pPr>
            <w:r>
              <w:t xml:space="preserve">PURPLE COLOUR OF ACIDIFIED </w:t>
            </w:r>
            <w:r w:rsidR="00056086">
              <w:t>POTASSIUM MANGANATE(VII) IS DICOLOURISED/TURN TO COLOURLESS</w:t>
            </w:r>
            <w:r w:rsidR="00BA5F97" w:rsidRPr="00D16F2B">
              <w:sym w:font="Wingdings" w:char="F0FC"/>
            </w:r>
            <w:r w:rsidR="00BA5F97">
              <w:t xml:space="preserve"> 1 </w:t>
            </w:r>
          </w:p>
          <w:p w14:paraId="71384743" w14:textId="77777777" w:rsidR="004B448D" w:rsidRDefault="004B448D" w:rsidP="00F254A7">
            <w:pPr>
              <w:ind w:left="720"/>
            </w:pPr>
          </w:p>
        </w:tc>
        <w:tc>
          <w:tcPr>
            <w:tcW w:w="5199" w:type="dxa"/>
          </w:tcPr>
          <w:p w14:paraId="1712D386" w14:textId="77777777" w:rsidR="00BA5F97" w:rsidRDefault="00056086" w:rsidP="00F254A7">
            <w:pPr>
              <w:ind w:left="360"/>
            </w:pPr>
            <w:r>
              <w:t>SO</w:t>
            </w:r>
            <w:r w:rsidRPr="00056086">
              <w:rPr>
                <w:vertAlign w:val="subscript"/>
              </w:rPr>
              <w:t>3</w:t>
            </w:r>
            <w:r w:rsidRPr="00056086">
              <w:rPr>
                <w:vertAlign w:val="superscript"/>
              </w:rPr>
              <w:t>2-</w:t>
            </w:r>
            <w:r>
              <w:t xml:space="preserve"> PRESENT</w:t>
            </w:r>
            <w:r w:rsidR="00BA5F97" w:rsidRPr="00D16F2B">
              <w:sym w:font="Wingdings" w:char="F0FC"/>
            </w:r>
            <w:r w:rsidR="00BA5F97">
              <w:t xml:space="preserve"> 1 </w:t>
            </w:r>
          </w:p>
          <w:p w14:paraId="48496AA9" w14:textId="77777777" w:rsidR="004B448D" w:rsidRDefault="004B448D" w:rsidP="004B448D"/>
          <w:p w14:paraId="438DAAF6" w14:textId="77777777" w:rsidR="00056086" w:rsidRPr="00056086" w:rsidRDefault="00056086" w:rsidP="004B448D">
            <w:r>
              <w:t xml:space="preserve">-Award zero mark for any contradictory ion </w:t>
            </w:r>
          </w:p>
        </w:tc>
      </w:tr>
    </w:tbl>
    <w:p w14:paraId="5688DB37" w14:textId="77777777" w:rsidR="00CA177E" w:rsidRPr="000425AF" w:rsidRDefault="00CA177E" w:rsidP="00CA177E">
      <w:pPr>
        <w:ind w:left="1440" w:hanging="720"/>
      </w:pPr>
      <w:r>
        <w:t>e)</w:t>
      </w:r>
      <w:r w:rsidR="00B40623">
        <w:t>(i)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43"/>
      </w:tblGrid>
      <w:tr w:rsidR="00CA177E" w14:paraId="2C3A59E3" w14:textId="77777777" w:rsidTr="00FE79E2">
        <w:tc>
          <w:tcPr>
            <w:tcW w:w="5198" w:type="dxa"/>
          </w:tcPr>
          <w:p w14:paraId="5B4EAC37" w14:textId="77777777" w:rsidR="00CA177E" w:rsidRDefault="00CA177E" w:rsidP="00FE79E2">
            <w:r>
              <w:t>Observation</w:t>
            </w:r>
          </w:p>
        </w:tc>
        <w:tc>
          <w:tcPr>
            <w:tcW w:w="5199" w:type="dxa"/>
          </w:tcPr>
          <w:p w14:paraId="74318EA6" w14:textId="77777777" w:rsidR="00CA177E" w:rsidRDefault="00CA177E" w:rsidP="00FE79E2">
            <w:r>
              <w:t>Inferences</w:t>
            </w:r>
          </w:p>
        </w:tc>
      </w:tr>
      <w:tr w:rsidR="00CA177E" w14:paraId="46CBC2D8" w14:textId="77777777" w:rsidTr="00FE79E2">
        <w:tc>
          <w:tcPr>
            <w:tcW w:w="5198" w:type="dxa"/>
          </w:tcPr>
          <w:p w14:paraId="55971C60" w14:textId="77777777" w:rsidR="00902A8D" w:rsidRPr="00810678" w:rsidRDefault="00CA177E" w:rsidP="00902A8D">
            <w:pPr>
              <w:numPr>
                <w:ilvl w:val="0"/>
                <w:numId w:val="6"/>
              </w:numPr>
              <w:rPr>
                <w:vertAlign w:val="subscript"/>
              </w:rPr>
            </w:pPr>
            <w:r>
              <w:t>WHITE PRECIPITATE SOLUBLE IN EXCESS</w:t>
            </w:r>
            <w:r w:rsidR="00902A8D" w:rsidRPr="00D16F2B">
              <w:sym w:font="Wingdings" w:char="F0FC"/>
            </w:r>
            <w:r w:rsidR="00902A8D">
              <w:t xml:space="preserve"> </w:t>
            </w:r>
            <w:r w:rsidR="00902A8D" w:rsidRPr="00810678">
              <w:rPr>
                <w:vertAlign w:val="superscript"/>
              </w:rPr>
              <w:t>1</w:t>
            </w:r>
            <w:r w:rsidR="00902A8D">
              <w:t>/</w:t>
            </w:r>
            <w:r w:rsidR="00902A8D" w:rsidRPr="00810678">
              <w:rPr>
                <w:vertAlign w:val="subscript"/>
              </w:rPr>
              <w:t xml:space="preserve">2 </w:t>
            </w:r>
          </w:p>
          <w:p w14:paraId="21287095" w14:textId="77777777" w:rsidR="00CA177E" w:rsidRDefault="00CA177E" w:rsidP="00CA177E">
            <w:pPr>
              <w:numPr>
                <w:ilvl w:val="0"/>
                <w:numId w:val="6"/>
              </w:numPr>
            </w:pPr>
          </w:p>
        </w:tc>
        <w:tc>
          <w:tcPr>
            <w:tcW w:w="5199" w:type="dxa"/>
          </w:tcPr>
          <w:p w14:paraId="2773D893" w14:textId="77777777" w:rsidR="00902A8D" w:rsidRDefault="00CA177E" w:rsidP="00902A8D">
            <w:pPr>
              <w:numPr>
                <w:ilvl w:val="0"/>
                <w:numId w:val="6"/>
              </w:numPr>
            </w:pPr>
            <w:r>
              <w:t>-PRESENCES OF Al</w:t>
            </w:r>
            <w:r w:rsidRPr="00CA177E">
              <w:rPr>
                <w:vertAlign w:val="superscript"/>
              </w:rPr>
              <w:t>3+,</w:t>
            </w:r>
            <w:r>
              <w:t>Zn</w:t>
            </w:r>
            <w:r w:rsidRPr="00CA177E">
              <w:rPr>
                <w:vertAlign w:val="superscript"/>
              </w:rPr>
              <w:t>2+,</w:t>
            </w:r>
            <w:r>
              <w:t xml:space="preserve"> Pb</w:t>
            </w:r>
            <w:r w:rsidRPr="00CA177E">
              <w:rPr>
                <w:vertAlign w:val="superscript"/>
              </w:rPr>
              <w:t>2+</w:t>
            </w:r>
            <w:r>
              <w:t xml:space="preserve"> </w:t>
            </w:r>
            <w:r w:rsidR="00902A8D" w:rsidRPr="00D16F2B">
              <w:sym w:font="Wingdings" w:char="F0FC"/>
            </w:r>
            <w:r w:rsidR="00902A8D" w:rsidRPr="00810678">
              <w:rPr>
                <w:vertAlign w:val="superscript"/>
              </w:rPr>
              <w:t xml:space="preserve"> 1</w:t>
            </w:r>
            <w:r w:rsidR="00902A8D">
              <w:t>/</w:t>
            </w:r>
            <w:r w:rsidR="00902A8D" w:rsidRPr="00810678">
              <w:rPr>
                <w:vertAlign w:val="subscript"/>
              </w:rPr>
              <w:t>2</w:t>
            </w:r>
            <w:r w:rsidR="00902A8D">
              <w:t xml:space="preserve"> </w:t>
            </w:r>
          </w:p>
          <w:p w14:paraId="22484E14" w14:textId="77777777" w:rsidR="00CA177E" w:rsidRDefault="00CA177E" w:rsidP="00FE79E2"/>
          <w:p w14:paraId="4AE82477" w14:textId="77777777" w:rsidR="001D6686" w:rsidRPr="00056086" w:rsidRDefault="001D6686" w:rsidP="00FE79E2">
            <w:r>
              <w:t>-</w:t>
            </w:r>
            <w:r w:rsidR="00EB2482">
              <w:t>penalise ½ for any contradictory ion</w:t>
            </w:r>
          </w:p>
        </w:tc>
      </w:tr>
    </w:tbl>
    <w:p w14:paraId="11FEBB9A" w14:textId="77777777" w:rsidR="00B40623" w:rsidRDefault="00B40623" w:rsidP="00B40623">
      <w:pPr>
        <w:ind w:left="1440" w:hanging="720"/>
      </w:pPr>
      <w:r>
        <w:t>(ii)</w:t>
      </w:r>
    </w:p>
    <w:p w14:paraId="746FC255" w14:textId="77777777" w:rsidR="00B40623" w:rsidRPr="000425AF" w:rsidRDefault="00B40623" w:rsidP="00B40623">
      <w:pPr>
        <w:ind w:left="1440" w:hanging="720"/>
      </w:pPr>
      <w: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330"/>
      </w:tblGrid>
      <w:tr w:rsidR="00B40623" w14:paraId="5A4CDBE5" w14:textId="77777777" w:rsidTr="00FE79E2">
        <w:tc>
          <w:tcPr>
            <w:tcW w:w="5198" w:type="dxa"/>
          </w:tcPr>
          <w:p w14:paraId="7E7F2A57" w14:textId="77777777" w:rsidR="00B40623" w:rsidRDefault="00B40623" w:rsidP="00FE79E2">
            <w:r>
              <w:t>Observation</w:t>
            </w:r>
          </w:p>
        </w:tc>
        <w:tc>
          <w:tcPr>
            <w:tcW w:w="5199" w:type="dxa"/>
          </w:tcPr>
          <w:p w14:paraId="6F88485C" w14:textId="77777777" w:rsidR="00B40623" w:rsidRDefault="00B40623" w:rsidP="00FE79E2">
            <w:r>
              <w:t>Inferences</w:t>
            </w:r>
          </w:p>
        </w:tc>
      </w:tr>
      <w:tr w:rsidR="00B40623" w14:paraId="64AD36FC" w14:textId="77777777" w:rsidTr="00FE79E2">
        <w:tc>
          <w:tcPr>
            <w:tcW w:w="5198" w:type="dxa"/>
          </w:tcPr>
          <w:p w14:paraId="519CBE60" w14:textId="77777777" w:rsidR="00902A8D" w:rsidRDefault="00FE3C84" w:rsidP="00902A8D">
            <w:pPr>
              <w:numPr>
                <w:ilvl w:val="0"/>
                <w:numId w:val="6"/>
              </w:numPr>
            </w:pPr>
            <w:r>
              <w:t>WHITE PRECIP</w:t>
            </w:r>
            <w:r w:rsidR="00B40623">
              <w:t>ITATE INSOLUBLE IN EXCESS</w:t>
            </w:r>
            <w:r w:rsidR="00902A8D" w:rsidRPr="00D16F2B">
              <w:sym w:font="Wingdings" w:char="F0FC"/>
            </w:r>
            <w:r w:rsidR="00902A8D">
              <w:t xml:space="preserve"> </w:t>
            </w:r>
            <w:r w:rsidR="00902A8D" w:rsidRPr="00212C00">
              <w:rPr>
                <w:vertAlign w:val="superscript"/>
              </w:rPr>
              <w:t>1</w:t>
            </w:r>
            <w:r w:rsidR="00902A8D">
              <w:t>/</w:t>
            </w:r>
            <w:r w:rsidR="00902A8D" w:rsidRPr="00212C00">
              <w:rPr>
                <w:vertAlign w:val="subscript"/>
              </w:rPr>
              <w:t>2</w:t>
            </w:r>
            <w:r w:rsidR="00902A8D">
              <w:t xml:space="preserve"> </w:t>
            </w:r>
          </w:p>
          <w:p w14:paraId="05404F15" w14:textId="77777777" w:rsidR="00B40623" w:rsidRDefault="00B40623" w:rsidP="00B40623">
            <w:pPr>
              <w:numPr>
                <w:ilvl w:val="0"/>
                <w:numId w:val="6"/>
              </w:numPr>
            </w:pPr>
          </w:p>
        </w:tc>
        <w:tc>
          <w:tcPr>
            <w:tcW w:w="5199" w:type="dxa"/>
          </w:tcPr>
          <w:p w14:paraId="0F2682D1" w14:textId="77777777" w:rsidR="00B40623" w:rsidRDefault="00B40623" w:rsidP="00FE79E2">
            <w:pPr>
              <w:numPr>
                <w:ilvl w:val="0"/>
                <w:numId w:val="6"/>
              </w:numPr>
            </w:pPr>
            <w:r>
              <w:t>Al</w:t>
            </w:r>
            <w:r w:rsidRPr="00B40623">
              <w:rPr>
                <w:vertAlign w:val="superscript"/>
              </w:rPr>
              <w:t>3+</w:t>
            </w:r>
            <w:r>
              <w:t>,Pb</w:t>
            </w:r>
            <w:r w:rsidRPr="00B40623">
              <w:rPr>
                <w:vertAlign w:val="superscript"/>
              </w:rPr>
              <w:t>2+</w:t>
            </w:r>
            <w:r>
              <w:t xml:space="preserve"> PRESENT</w:t>
            </w:r>
            <w:r w:rsidRPr="00D16F2B">
              <w:sym w:font="Wingdings" w:char="F0FC"/>
            </w:r>
            <w:r>
              <w:t xml:space="preserve"> </w:t>
            </w:r>
            <w:r w:rsidRPr="00212C00">
              <w:rPr>
                <w:vertAlign w:val="superscript"/>
              </w:rPr>
              <w:t>1</w:t>
            </w:r>
            <w:r w:rsidR="00902A8D">
              <w:t>/</w:t>
            </w:r>
            <w:r w:rsidR="00902A8D" w:rsidRPr="00212C00">
              <w:rPr>
                <w:vertAlign w:val="subscript"/>
              </w:rPr>
              <w:t>2</w:t>
            </w:r>
            <w:r>
              <w:t xml:space="preserve"> </w:t>
            </w:r>
          </w:p>
          <w:p w14:paraId="53754984" w14:textId="77777777" w:rsidR="00B40623" w:rsidRDefault="00B40623" w:rsidP="00FE79E2"/>
          <w:p w14:paraId="559232A1" w14:textId="77777777" w:rsidR="00B40623" w:rsidRPr="00056086" w:rsidRDefault="00B40623" w:rsidP="00FE79E2">
            <w:r>
              <w:t xml:space="preserve">-penalise ½ for any contradictory ion </w:t>
            </w:r>
          </w:p>
        </w:tc>
      </w:tr>
    </w:tbl>
    <w:p w14:paraId="64233BFC" w14:textId="77777777" w:rsidR="00EB2482" w:rsidRPr="000425AF" w:rsidRDefault="006855F1" w:rsidP="00EB2482">
      <w:pPr>
        <w:ind w:left="1440" w:hanging="720"/>
      </w:pPr>
      <w:r>
        <w:t>(iii)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330"/>
      </w:tblGrid>
      <w:tr w:rsidR="00EB2482" w14:paraId="023E3E29" w14:textId="77777777" w:rsidTr="00FE79E2">
        <w:tc>
          <w:tcPr>
            <w:tcW w:w="5198" w:type="dxa"/>
          </w:tcPr>
          <w:p w14:paraId="36C1159A" w14:textId="77777777" w:rsidR="00EB2482" w:rsidRDefault="00EB2482" w:rsidP="00FE79E2">
            <w:r>
              <w:t>Observation</w:t>
            </w:r>
          </w:p>
        </w:tc>
        <w:tc>
          <w:tcPr>
            <w:tcW w:w="5199" w:type="dxa"/>
          </w:tcPr>
          <w:p w14:paraId="286693BB" w14:textId="77777777" w:rsidR="00EB2482" w:rsidRDefault="00EB2482" w:rsidP="00FE79E2">
            <w:r>
              <w:t>Inferences</w:t>
            </w:r>
          </w:p>
        </w:tc>
      </w:tr>
      <w:tr w:rsidR="00EB2482" w14:paraId="14BAADC7" w14:textId="77777777" w:rsidTr="00FE79E2">
        <w:tc>
          <w:tcPr>
            <w:tcW w:w="5198" w:type="dxa"/>
          </w:tcPr>
          <w:p w14:paraId="28E35A7A" w14:textId="77777777" w:rsidR="00902A8D" w:rsidRDefault="00EB2482" w:rsidP="00902A8D">
            <w:pPr>
              <w:numPr>
                <w:ilvl w:val="0"/>
                <w:numId w:val="6"/>
              </w:numPr>
            </w:pPr>
            <w:r>
              <w:t>YELLOW PRECIPITATE FORMED</w:t>
            </w:r>
            <w:r w:rsidR="00902A8D" w:rsidRPr="00D16F2B">
              <w:sym w:font="Wingdings" w:char="F0FC"/>
            </w:r>
            <w:r w:rsidR="00902A8D">
              <w:t xml:space="preserve"> </w:t>
            </w:r>
            <w:r w:rsidR="00902A8D" w:rsidRPr="00902A8D">
              <w:rPr>
                <w:vertAlign w:val="superscript"/>
              </w:rPr>
              <w:t>1</w:t>
            </w:r>
            <w:r w:rsidR="00902A8D" w:rsidRPr="00902A8D">
              <w:t>/</w:t>
            </w:r>
            <w:r w:rsidR="00902A8D" w:rsidRPr="00902A8D">
              <w:rPr>
                <w:vertAlign w:val="subscript"/>
              </w:rPr>
              <w:t>2</w:t>
            </w:r>
            <w:r w:rsidR="00902A8D">
              <w:t xml:space="preserve"> </w:t>
            </w:r>
          </w:p>
          <w:p w14:paraId="3512BAE9" w14:textId="77777777" w:rsidR="00EB2482" w:rsidRDefault="00EB2482" w:rsidP="00EB2482">
            <w:pPr>
              <w:numPr>
                <w:ilvl w:val="0"/>
                <w:numId w:val="6"/>
              </w:numPr>
            </w:pPr>
          </w:p>
        </w:tc>
        <w:tc>
          <w:tcPr>
            <w:tcW w:w="5199" w:type="dxa"/>
          </w:tcPr>
          <w:p w14:paraId="2A995D27" w14:textId="77777777" w:rsidR="00902A8D" w:rsidRDefault="00EB2482" w:rsidP="00902A8D">
            <w:pPr>
              <w:numPr>
                <w:ilvl w:val="0"/>
                <w:numId w:val="6"/>
              </w:numPr>
            </w:pPr>
            <w:r>
              <w:t>-Pb</w:t>
            </w:r>
            <w:r w:rsidRPr="00EB2482">
              <w:rPr>
                <w:vertAlign w:val="superscript"/>
              </w:rPr>
              <w:t>2+</w:t>
            </w:r>
            <w:r>
              <w:t xml:space="preserve"> PRESENT</w:t>
            </w:r>
            <w:r w:rsidR="00902A8D" w:rsidRPr="00D16F2B">
              <w:sym w:font="Wingdings" w:char="F0FC"/>
            </w:r>
            <w:r w:rsidR="00902A8D">
              <w:t xml:space="preserve"> 1/2 </w:t>
            </w:r>
          </w:p>
          <w:p w14:paraId="58977935" w14:textId="77777777" w:rsidR="00EB2482" w:rsidRDefault="00EB2482" w:rsidP="00EB2482">
            <w:pPr>
              <w:ind w:left="360"/>
            </w:pPr>
          </w:p>
          <w:p w14:paraId="4611D081" w14:textId="77777777" w:rsidR="00EB2482" w:rsidRDefault="00EB2482" w:rsidP="00FE79E2"/>
          <w:p w14:paraId="3478AE12" w14:textId="77777777" w:rsidR="00EB2482" w:rsidRPr="00056086" w:rsidRDefault="00EB2482" w:rsidP="00FE79E2">
            <w:r>
              <w:t xml:space="preserve">-Award zero mark for any contradictory ion </w:t>
            </w:r>
          </w:p>
        </w:tc>
      </w:tr>
    </w:tbl>
    <w:p w14:paraId="58A95879" w14:textId="77777777" w:rsidR="008E572A" w:rsidRDefault="008E572A" w:rsidP="00056086">
      <w:pPr>
        <w:ind w:left="1440" w:hanging="720"/>
      </w:pPr>
    </w:p>
    <w:p w14:paraId="73B40819" w14:textId="77777777" w:rsidR="008E572A" w:rsidRDefault="008E572A" w:rsidP="00056086">
      <w:pPr>
        <w:ind w:left="1440" w:hanging="720"/>
      </w:pPr>
    </w:p>
    <w:p w14:paraId="5CA7A7BC" w14:textId="77777777" w:rsidR="005E7C76" w:rsidRDefault="00B32CE6" w:rsidP="00056086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DAAC7E" w14:textId="77777777" w:rsidR="005E7C76" w:rsidRPr="000425AF" w:rsidRDefault="005E7C76" w:rsidP="005E7C76">
      <w:r>
        <w:tab/>
      </w:r>
      <w:r w:rsidR="00CA177E">
        <w:t>3.(a)</w:t>
      </w:r>
      <w: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327"/>
      </w:tblGrid>
      <w:tr w:rsidR="005E7C76" w14:paraId="4A339CB6" w14:textId="77777777">
        <w:tc>
          <w:tcPr>
            <w:tcW w:w="5198" w:type="dxa"/>
          </w:tcPr>
          <w:p w14:paraId="2E182568" w14:textId="77777777" w:rsidR="005E7C76" w:rsidRDefault="005E7C76" w:rsidP="005E7C76">
            <w:r>
              <w:t>Observation</w:t>
            </w:r>
          </w:p>
        </w:tc>
        <w:tc>
          <w:tcPr>
            <w:tcW w:w="5199" w:type="dxa"/>
          </w:tcPr>
          <w:p w14:paraId="6F5FD321" w14:textId="77777777" w:rsidR="005E7C76" w:rsidRDefault="005E7C76" w:rsidP="005E7C76">
            <w:r>
              <w:t>Inferences</w:t>
            </w:r>
          </w:p>
        </w:tc>
      </w:tr>
      <w:tr w:rsidR="005E7C76" w14:paraId="0BFC1D20" w14:textId="77777777">
        <w:tc>
          <w:tcPr>
            <w:tcW w:w="5198" w:type="dxa"/>
          </w:tcPr>
          <w:p w14:paraId="390FD88B" w14:textId="77777777" w:rsidR="005E7C76" w:rsidRDefault="00902A8D" w:rsidP="00D16F2B">
            <w:pPr>
              <w:numPr>
                <w:ilvl w:val="0"/>
                <w:numId w:val="6"/>
              </w:numPr>
            </w:pPr>
            <w:r>
              <w:t>PURPLE COLOUR OF KMnO</w:t>
            </w:r>
            <w:r w:rsidRPr="00902A8D">
              <w:rPr>
                <w:vertAlign w:val="subscript"/>
              </w:rPr>
              <w:t>4</w:t>
            </w:r>
            <w:r>
              <w:t xml:space="preserve"> IS DECOLOURISED</w:t>
            </w:r>
            <w:r w:rsidR="00120954" w:rsidRPr="00D16F2B">
              <w:sym w:font="Wingdings" w:char="F0FC"/>
            </w:r>
            <w:r w:rsidR="00120954">
              <w:t xml:space="preserve"> 1</w:t>
            </w:r>
          </w:p>
        </w:tc>
        <w:tc>
          <w:tcPr>
            <w:tcW w:w="5199" w:type="dxa"/>
          </w:tcPr>
          <w:p w14:paraId="2FF331F3" w14:textId="77777777" w:rsidR="00902A8D" w:rsidRDefault="00902A8D" w:rsidP="004D0A35">
            <w:pPr>
              <w:numPr>
                <w:ilvl w:val="0"/>
                <w:numId w:val="6"/>
              </w:numPr>
            </w:pPr>
            <w:r>
              <w:t>LONG  CHAIN CARBON COMPOUND</w:t>
            </w:r>
            <w:r w:rsidR="004D0A35">
              <w:t xml:space="preserve"> </w:t>
            </w:r>
            <w:r w:rsidR="004D0A35" w:rsidRPr="00D16F2B">
              <w:sym w:font="Wingdings" w:char="F0FC"/>
            </w:r>
            <w:r w:rsidR="004D0A35">
              <w:t xml:space="preserve"> 1     </w:t>
            </w:r>
            <w:r>
              <w:t xml:space="preserve">  </w:t>
            </w:r>
          </w:p>
          <w:p w14:paraId="1FD00EDF" w14:textId="77777777" w:rsidR="00902A8D" w:rsidRDefault="004D0A35" w:rsidP="004D0A35">
            <w:pPr>
              <w:ind w:left="360"/>
            </w:pPr>
            <w:r>
              <w:t>OR</w:t>
            </w:r>
          </w:p>
          <w:p w14:paraId="0BD74174" w14:textId="77777777" w:rsidR="00AA1949" w:rsidRDefault="00902A8D" w:rsidP="00D16F2B">
            <w:pPr>
              <w:numPr>
                <w:ilvl w:val="0"/>
                <w:numId w:val="6"/>
              </w:numPr>
            </w:pPr>
            <w:r>
              <w:t>UNSATURATED</w:t>
            </w:r>
            <w:r w:rsidR="004D0A35">
              <w:t xml:space="preserve"> ORGANIC CPD</w:t>
            </w:r>
            <w:r>
              <w:t xml:space="preserve"> </w:t>
            </w:r>
            <w:r w:rsidR="00D548B9" w:rsidRPr="004D0A35">
              <w:rPr>
                <w:b/>
              </w:rPr>
              <w:t>/</w:t>
            </w:r>
            <w:r w:rsidR="00D548B9">
              <w:t xml:space="preserve"> -C</w:t>
            </w:r>
            <w:r w:rsidR="00D548B9" w:rsidRPr="00D16F2B">
              <w:rPr>
                <w:position w:val="-2"/>
              </w:rPr>
              <w:object w:dxaOrig="200" w:dyaOrig="180" w14:anchorId="1E43845F">
                <v:shape id="_x0000_i1032" type="#_x0000_t75" style="width:10.5pt;height:9pt" o:ole="">
                  <v:imagedata r:id="rId22" o:title=""/>
                </v:shape>
                <o:OLEObject Type="Embed" ProgID="Equation.3" ShapeID="_x0000_i1032" DrawAspect="Content" ObjectID="_1737010301" r:id="rId23"/>
              </w:object>
            </w:r>
            <w:r w:rsidR="00D548B9">
              <w:t xml:space="preserve">C- or </w:t>
            </w:r>
          </w:p>
          <w:p w14:paraId="5BF6BAB5" w14:textId="77777777" w:rsidR="00D548B9" w:rsidRDefault="00AA1949" w:rsidP="00D16F2B">
            <w:pPr>
              <w:ind w:left="720"/>
            </w:pPr>
            <w:r>
              <w:object w:dxaOrig="1605" w:dyaOrig="630" w14:anchorId="1F39FE84">
                <v:shape id="_x0000_i1033" type="#_x0000_t75" style="width:56.25pt;height:21.75pt" o:ole="">
                  <v:imagedata r:id="rId24" o:title=""/>
                </v:shape>
                <o:OLEObject Type="Embed" ProgID="PBrush" ShapeID="_x0000_i1033" DrawAspect="Content" ObjectID="_1737010302" r:id="rId25"/>
              </w:object>
            </w:r>
            <w:r w:rsidR="004D0A35">
              <w:t>PPRESENT</w:t>
            </w:r>
            <w:r>
              <w:t xml:space="preserve"> </w:t>
            </w:r>
          </w:p>
          <w:p w14:paraId="23659B1B" w14:textId="77777777" w:rsidR="00AA1949" w:rsidRDefault="00AA1949" w:rsidP="00D16F2B">
            <w:pPr>
              <w:ind w:left="720"/>
            </w:pPr>
          </w:p>
        </w:tc>
      </w:tr>
    </w:tbl>
    <w:p w14:paraId="61F5FE95" w14:textId="77777777" w:rsidR="005E7C76" w:rsidRDefault="005E7C76" w:rsidP="005E7C76"/>
    <w:p w14:paraId="35348F8B" w14:textId="77777777" w:rsidR="00AA1949" w:rsidRDefault="00AA1949" w:rsidP="005E7C76">
      <w:r>
        <w:tab/>
        <w:t>b)</w:t>
      </w:r>
      <w:r>
        <w:tab/>
      </w:r>
    </w:p>
    <w:p w14:paraId="3C73932D" w14:textId="77777777" w:rsidR="00AA1949" w:rsidRPr="000425AF" w:rsidRDefault="00AA1949" w:rsidP="005E7C76">
      <w: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274"/>
      </w:tblGrid>
      <w:tr w:rsidR="00AA1949" w14:paraId="6D055BF4" w14:textId="77777777">
        <w:tc>
          <w:tcPr>
            <w:tcW w:w="5198" w:type="dxa"/>
          </w:tcPr>
          <w:p w14:paraId="38E1EA5B" w14:textId="77777777" w:rsidR="00AA1949" w:rsidRDefault="00AA1949" w:rsidP="00AA1949">
            <w:r>
              <w:t>Observation</w:t>
            </w:r>
          </w:p>
        </w:tc>
        <w:tc>
          <w:tcPr>
            <w:tcW w:w="5199" w:type="dxa"/>
          </w:tcPr>
          <w:p w14:paraId="4DE88A10" w14:textId="77777777" w:rsidR="00AA1949" w:rsidRDefault="00AA1949" w:rsidP="00AA1949">
            <w:r>
              <w:t>Inferences</w:t>
            </w:r>
          </w:p>
        </w:tc>
      </w:tr>
      <w:tr w:rsidR="00AA1949" w14:paraId="6BA23949" w14:textId="77777777">
        <w:tc>
          <w:tcPr>
            <w:tcW w:w="5198" w:type="dxa"/>
          </w:tcPr>
          <w:p w14:paraId="01A59F2C" w14:textId="77777777" w:rsidR="00AA1949" w:rsidRDefault="00902A8D" w:rsidP="00902A8D">
            <w:pPr>
              <w:ind w:left="360"/>
            </w:pPr>
            <w:r>
              <w:t xml:space="preserve"> </w:t>
            </w:r>
            <w:r w:rsidR="004D0A35">
              <w:t>BROMINE WATER IS DECOLOURISED</w:t>
            </w:r>
            <w:r w:rsidR="00EB3D41" w:rsidRPr="00D16F2B">
              <w:sym w:font="Wingdings" w:char="F0FC"/>
            </w:r>
            <w:r w:rsidR="00EB3D41">
              <w:t>1</w:t>
            </w:r>
            <w:r w:rsidR="00AA1949">
              <w:t xml:space="preserve"> </w:t>
            </w:r>
          </w:p>
        </w:tc>
        <w:tc>
          <w:tcPr>
            <w:tcW w:w="5199" w:type="dxa"/>
          </w:tcPr>
          <w:p w14:paraId="49D81474" w14:textId="77777777" w:rsidR="004D0A35" w:rsidRDefault="004D0A35" w:rsidP="004D0A35">
            <w:pPr>
              <w:ind w:left="360"/>
            </w:pPr>
            <w:r>
              <w:t xml:space="preserve"> </w:t>
            </w:r>
          </w:p>
          <w:p w14:paraId="01958C33" w14:textId="77777777" w:rsidR="004D0A35" w:rsidRDefault="004D0A35" w:rsidP="004D0A35">
            <w:pPr>
              <w:numPr>
                <w:ilvl w:val="0"/>
                <w:numId w:val="6"/>
              </w:numPr>
            </w:pPr>
            <w:r>
              <w:t xml:space="preserve"> -C</w:t>
            </w:r>
            <w:r w:rsidRPr="00D16F2B">
              <w:rPr>
                <w:position w:val="-2"/>
              </w:rPr>
              <w:object w:dxaOrig="200" w:dyaOrig="180" w14:anchorId="0EE5DBCF">
                <v:shape id="_x0000_i1034" type="#_x0000_t75" style="width:10.5pt;height:9pt" o:ole="">
                  <v:imagedata r:id="rId22" o:title=""/>
                </v:shape>
                <o:OLEObject Type="Embed" ProgID="Equation.3" ShapeID="_x0000_i1034" DrawAspect="Content" ObjectID="_1737010303" r:id="rId26"/>
              </w:object>
            </w:r>
            <w:r>
              <w:t xml:space="preserve">C- or </w:t>
            </w:r>
            <w:r w:rsidR="00120954" w:rsidRPr="00D16F2B">
              <w:sym w:font="Wingdings" w:char="F0FC"/>
            </w:r>
            <w:r w:rsidR="00120954">
              <w:t xml:space="preserve"> 1</w:t>
            </w:r>
          </w:p>
          <w:p w14:paraId="6130283D" w14:textId="77777777" w:rsidR="004D0A35" w:rsidRDefault="004D0A35" w:rsidP="004D0A35">
            <w:pPr>
              <w:ind w:left="720"/>
            </w:pPr>
            <w:r>
              <w:object w:dxaOrig="1605" w:dyaOrig="630" w14:anchorId="232E3D1D">
                <v:shape id="_x0000_i1035" type="#_x0000_t75" style="width:56.25pt;height:21.75pt" o:ole="">
                  <v:imagedata r:id="rId24" o:title=""/>
                </v:shape>
                <o:OLEObject Type="Embed" ProgID="PBrush" ShapeID="_x0000_i1035" DrawAspect="Content" ObjectID="_1737010304" r:id="rId27"/>
              </w:object>
            </w:r>
            <w:r>
              <w:t xml:space="preserve">PPRESENT </w:t>
            </w:r>
          </w:p>
          <w:p w14:paraId="0F849058" w14:textId="77777777" w:rsidR="00AA1949" w:rsidRPr="00B32CE6" w:rsidRDefault="00AA1949" w:rsidP="00AA1949"/>
        </w:tc>
      </w:tr>
    </w:tbl>
    <w:p w14:paraId="497CA400" w14:textId="77777777" w:rsidR="00AA1949" w:rsidRDefault="00AA1949" w:rsidP="005E7C76"/>
    <w:p w14:paraId="4DAC5EDA" w14:textId="77777777" w:rsidR="004D0A35" w:rsidRDefault="004D0A35" w:rsidP="005E7C76"/>
    <w:p w14:paraId="68BFBCA4" w14:textId="77777777" w:rsidR="00D655F2" w:rsidRPr="000425AF" w:rsidRDefault="00EB3D41" w:rsidP="005E7C76">
      <w:r>
        <w:tab/>
        <w:t>c)</w:t>
      </w:r>
      <w:r>
        <w:tab/>
      </w:r>
    </w:p>
    <w:tbl>
      <w:tblPr>
        <w:tblW w:w="91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371"/>
      </w:tblGrid>
      <w:tr w:rsidR="00D655F2" w14:paraId="0B033A6E" w14:textId="77777777" w:rsidTr="00CB7E99">
        <w:tc>
          <w:tcPr>
            <w:tcW w:w="4737" w:type="dxa"/>
          </w:tcPr>
          <w:p w14:paraId="1EB4CB8D" w14:textId="77777777" w:rsidR="00D655F2" w:rsidRDefault="00D655F2" w:rsidP="00D655F2">
            <w:r>
              <w:t>Observation</w:t>
            </w:r>
          </w:p>
        </w:tc>
        <w:tc>
          <w:tcPr>
            <w:tcW w:w="4371" w:type="dxa"/>
          </w:tcPr>
          <w:p w14:paraId="18F1B040" w14:textId="77777777" w:rsidR="00D655F2" w:rsidRDefault="00D655F2" w:rsidP="00D655F2">
            <w:r>
              <w:t>Inferences</w:t>
            </w:r>
          </w:p>
        </w:tc>
      </w:tr>
      <w:tr w:rsidR="00D655F2" w14:paraId="7454B912" w14:textId="77777777" w:rsidTr="00CB7E99">
        <w:tc>
          <w:tcPr>
            <w:tcW w:w="4737" w:type="dxa"/>
          </w:tcPr>
          <w:p w14:paraId="15E543C3" w14:textId="77777777" w:rsidR="00D655F2" w:rsidRDefault="004D0A35" w:rsidP="00D16F2B">
            <w:pPr>
              <w:numPr>
                <w:ilvl w:val="0"/>
                <w:numId w:val="6"/>
              </w:numPr>
            </w:pPr>
            <w:r>
              <w:t>BUBBLES/EFFERVESCENCES PRODUCED</w:t>
            </w:r>
            <w:r w:rsidR="00120954" w:rsidRPr="00D16F2B">
              <w:sym w:font="Wingdings" w:char="F0FC"/>
            </w:r>
            <w:r w:rsidR="00120954">
              <w:t xml:space="preserve"> 1</w:t>
            </w:r>
          </w:p>
        </w:tc>
        <w:tc>
          <w:tcPr>
            <w:tcW w:w="4371" w:type="dxa"/>
          </w:tcPr>
          <w:p w14:paraId="1765535A" w14:textId="77777777" w:rsidR="00D655F2" w:rsidRDefault="004D0A35" w:rsidP="00D655F2">
            <w:r>
              <w:t>H</w:t>
            </w:r>
            <w:r w:rsidRPr="00D16F2B">
              <w:rPr>
                <w:vertAlign w:val="superscript"/>
              </w:rPr>
              <w:t>+</w:t>
            </w:r>
            <w:r>
              <w:t>,H</w:t>
            </w:r>
            <w:r w:rsidRPr="004D0A35">
              <w:rPr>
                <w:vertAlign w:val="subscript"/>
              </w:rPr>
              <w:t>3</w:t>
            </w:r>
            <w:r>
              <w:t>O</w:t>
            </w:r>
            <w:r w:rsidRPr="004D0A35">
              <w:rPr>
                <w:vertAlign w:val="superscript"/>
              </w:rPr>
              <w:t>+</w:t>
            </w:r>
            <w:r>
              <w:t xml:space="preserve"> or R</w:t>
            </w:r>
            <w:r w:rsidR="00CB7E99">
              <w:t>-</w:t>
            </w:r>
            <w:r>
              <w:t>COOH</w:t>
            </w:r>
            <w:r w:rsidR="00CB7E99">
              <w:t>/ -COOH</w:t>
            </w:r>
            <w:r>
              <w:t xml:space="preserve"> present </w:t>
            </w:r>
            <w:r w:rsidRPr="00D16F2B">
              <w:sym w:font="Wingdings" w:char="F0FC"/>
            </w:r>
            <w:r>
              <w:t xml:space="preserve"> 1</w:t>
            </w:r>
          </w:p>
          <w:p w14:paraId="253B706D" w14:textId="77777777" w:rsidR="00120954" w:rsidRPr="00B32CE6" w:rsidRDefault="00120954" w:rsidP="00D655F2">
            <w:r>
              <w:t>-PENALISE FULLY FOR ANY CONTRADICTORY ION</w:t>
            </w:r>
          </w:p>
        </w:tc>
      </w:tr>
    </w:tbl>
    <w:p w14:paraId="714CDF92" w14:textId="77777777" w:rsidR="00EB3D41" w:rsidRDefault="00EB3D41" w:rsidP="005E7C76"/>
    <w:p w14:paraId="2D29E3F1" w14:textId="77777777" w:rsidR="00D655F2" w:rsidRDefault="00D655F2" w:rsidP="005E7C76">
      <w:r>
        <w:tab/>
        <w:t>d)</w:t>
      </w:r>
    </w:p>
    <w:p w14:paraId="3B1A70CA" w14:textId="77777777" w:rsidR="00D655F2" w:rsidRPr="000425AF" w:rsidRDefault="00D655F2" w:rsidP="005E7C76">
      <w: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67"/>
      </w:tblGrid>
      <w:tr w:rsidR="00D655F2" w14:paraId="39E58A0B" w14:textId="77777777">
        <w:tc>
          <w:tcPr>
            <w:tcW w:w="5198" w:type="dxa"/>
          </w:tcPr>
          <w:p w14:paraId="0065BFDE" w14:textId="77777777" w:rsidR="00D655F2" w:rsidRDefault="00D655F2" w:rsidP="00D655F2">
            <w:r>
              <w:t>Observation</w:t>
            </w:r>
          </w:p>
        </w:tc>
        <w:tc>
          <w:tcPr>
            <w:tcW w:w="5199" w:type="dxa"/>
          </w:tcPr>
          <w:p w14:paraId="5A7E49E4" w14:textId="77777777" w:rsidR="00D655F2" w:rsidRDefault="00D655F2" w:rsidP="00D655F2">
            <w:r>
              <w:t>Inferences</w:t>
            </w:r>
          </w:p>
        </w:tc>
      </w:tr>
      <w:tr w:rsidR="00D655F2" w14:paraId="6C5DDC27" w14:textId="77777777">
        <w:tc>
          <w:tcPr>
            <w:tcW w:w="5198" w:type="dxa"/>
          </w:tcPr>
          <w:p w14:paraId="35EDA489" w14:textId="77777777" w:rsidR="00D655F2" w:rsidRDefault="00CB7E99" w:rsidP="00120954">
            <w:pPr>
              <w:ind w:left="360"/>
            </w:pPr>
            <w:r>
              <w:t>p</w:t>
            </w:r>
            <w:r w:rsidR="00120954">
              <w:t>H 1</w:t>
            </w:r>
            <w:r>
              <w:t xml:space="preserve"> </w:t>
            </w:r>
            <w:r w:rsidR="00120954">
              <w:t>OR 2</w:t>
            </w:r>
            <w:r w:rsidR="00D655F2">
              <w:t xml:space="preserve"> </w:t>
            </w:r>
            <w:r w:rsidR="00120954" w:rsidRPr="00D16F2B">
              <w:sym w:font="Wingdings" w:char="F0FC"/>
            </w:r>
            <w:r w:rsidR="00120954">
              <w:t xml:space="preserve"> 1</w:t>
            </w:r>
          </w:p>
        </w:tc>
        <w:tc>
          <w:tcPr>
            <w:tcW w:w="5199" w:type="dxa"/>
          </w:tcPr>
          <w:p w14:paraId="78CDDBC1" w14:textId="77777777" w:rsidR="005913BE" w:rsidRPr="005913BE" w:rsidRDefault="00120954" w:rsidP="00D16F2B">
            <w:pPr>
              <w:ind w:left="720"/>
            </w:pPr>
            <w:r>
              <w:t>STRONGLY ACIDIC</w:t>
            </w:r>
            <w:r w:rsidRPr="00D16F2B">
              <w:sym w:font="Wingdings" w:char="F0FC"/>
            </w:r>
            <w:r>
              <w:t xml:space="preserve"> 1</w:t>
            </w:r>
          </w:p>
          <w:p w14:paraId="0C747FF7" w14:textId="77777777" w:rsidR="00D655F2" w:rsidRPr="00B32CE6" w:rsidRDefault="00D655F2" w:rsidP="00D655F2"/>
        </w:tc>
      </w:tr>
    </w:tbl>
    <w:p w14:paraId="67D3B190" w14:textId="77777777" w:rsidR="00D655F2" w:rsidRDefault="001754F1" w:rsidP="005E7C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4FC2A5" w14:textId="77777777" w:rsidR="00D655F2" w:rsidRPr="000425AF" w:rsidRDefault="00D655F2" w:rsidP="00120954">
      <w:r>
        <w:tab/>
      </w:r>
    </w:p>
    <w:sectPr w:rsidR="00D655F2" w:rsidRPr="000425AF" w:rsidSect="0079141E">
      <w:headerReference w:type="default" r:id="rId28"/>
      <w:footerReference w:type="even" r:id="rId29"/>
      <w:footerReference w:type="default" r:id="rId30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06C9B" w14:textId="77777777" w:rsidR="00444F44" w:rsidRDefault="00444F44">
      <w:r>
        <w:separator/>
      </w:r>
    </w:p>
  </w:endnote>
  <w:endnote w:type="continuationSeparator" w:id="0">
    <w:p w14:paraId="692BAB54" w14:textId="77777777" w:rsidR="00444F44" w:rsidRDefault="004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6D1D" w14:textId="490DC4C9" w:rsidR="001754F1" w:rsidRDefault="001754F1" w:rsidP="00837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2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17E1ED" w14:textId="77777777" w:rsidR="001754F1" w:rsidRDefault="00175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39C57" w14:textId="77777777" w:rsidR="001754F1" w:rsidRDefault="001754F1" w:rsidP="00837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F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618182" w14:textId="404E0854" w:rsidR="001754F1" w:rsidRPr="00CF54C0" w:rsidRDefault="001754F1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F9BD9" w14:textId="77777777" w:rsidR="00444F44" w:rsidRDefault="00444F44">
      <w:r>
        <w:separator/>
      </w:r>
    </w:p>
  </w:footnote>
  <w:footnote w:type="continuationSeparator" w:id="0">
    <w:p w14:paraId="76D7A923" w14:textId="77777777" w:rsidR="00444F44" w:rsidRDefault="0044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1863" w14:textId="06BAF53D" w:rsidR="00DD5DF8" w:rsidRDefault="00DD5DF8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409"/>
    <w:multiLevelType w:val="hybridMultilevel"/>
    <w:tmpl w:val="84F2C9AE"/>
    <w:lvl w:ilvl="0" w:tplc="52249A0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423E"/>
    <w:multiLevelType w:val="hybridMultilevel"/>
    <w:tmpl w:val="D632CF92"/>
    <w:lvl w:ilvl="0" w:tplc="EB84ECB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230F7D"/>
    <w:multiLevelType w:val="hybridMultilevel"/>
    <w:tmpl w:val="63EA85A4"/>
    <w:lvl w:ilvl="0" w:tplc="673CF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1D6"/>
    <w:multiLevelType w:val="hybridMultilevel"/>
    <w:tmpl w:val="3E1E6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8039CF"/>
    <w:multiLevelType w:val="hybridMultilevel"/>
    <w:tmpl w:val="D17C085A"/>
    <w:lvl w:ilvl="0" w:tplc="CACEFA5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3402E"/>
    <w:multiLevelType w:val="hybridMultilevel"/>
    <w:tmpl w:val="88CA330C"/>
    <w:lvl w:ilvl="0" w:tplc="7B9EE40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540EA5"/>
    <w:multiLevelType w:val="hybridMultilevel"/>
    <w:tmpl w:val="E096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23281"/>
    <w:multiLevelType w:val="hybridMultilevel"/>
    <w:tmpl w:val="398C3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D7492"/>
    <w:multiLevelType w:val="hybridMultilevel"/>
    <w:tmpl w:val="D8DE41E4"/>
    <w:lvl w:ilvl="0" w:tplc="91EA3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73434"/>
    <w:multiLevelType w:val="hybridMultilevel"/>
    <w:tmpl w:val="B1744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BF2D88"/>
    <w:multiLevelType w:val="hybridMultilevel"/>
    <w:tmpl w:val="D7D2112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1E"/>
    <w:rsid w:val="000156FE"/>
    <w:rsid w:val="00023D1D"/>
    <w:rsid w:val="0002626B"/>
    <w:rsid w:val="00035CF6"/>
    <w:rsid w:val="00040A62"/>
    <w:rsid w:val="000425AF"/>
    <w:rsid w:val="000450DC"/>
    <w:rsid w:val="000500EF"/>
    <w:rsid w:val="000505E0"/>
    <w:rsid w:val="00056086"/>
    <w:rsid w:val="00060A7D"/>
    <w:rsid w:val="00061E7E"/>
    <w:rsid w:val="00075682"/>
    <w:rsid w:val="00080606"/>
    <w:rsid w:val="0008244C"/>
    <w:rsid w:val="000A64F0"/>
    <w:rsid w:val="000B2FEE"/>
    <w:rsid w:val="000B4CDB"/>
    <w:rsid w:val="000B669C"/>
    <w:rsid w:val="000B6B4B"/>
    <w:rsid w:val="000C0A3B"/>
    <w:rsid w:val="000C14EE"/>
    <w:rsid w:val="000E2D22"/>
    <w:rsid w:val="000E738A"/>
    <w:rsid w:val="000F4DA6"/>
    <w:rsid w:val="00105222"/>
    <w:rsid w:val="0011165D"/>
    <w:rsid w:val="001121C4"/>
    <w:rsid w:val="00120954"/>
    <w:rsid w:val="001318CD"/>
    <w:rsid w:val="001322C5"/>
    <w:rsid w:val="001331DA"/>
    <w:rsid w:val="001344A4"/>
    <w:rsid w:val="001344B2"/>
    <w:rsid w:val="00142F72"/>
    <w:rsid w:val="00147023"/>
    <w:rsid w:val="001542CE"/>
    <w:rsid w:val="00154EA6"/>
    <w:rsid w:val="00171090"/>
    <w:rsid w:val="001754F1"/>
    <w:rsid w:val="00177803"/>
    <w:rsid w:val="00185EBF"/>
    <w:rsid w:val="001A09C9"/>
    <w:rsid w:val="001A0D1F"/>
    <w:rsid w:val="001C0EFD"/>
    <w:rsid w:val="001C2BC9"/>
    <w:rsid w:val="001D284E"/>
    <w:rsid w:val="001D401E"/>
    <w:rsid w:val="001D6686"/>
    <w:rsid w:val="001E1096"/>
    <w:rsid w:val="001E26FB"/>
    <w:rsid w:val="002043B8"/>
    <w:rsid w:val="00207E32"/>
    <w:rsid w:val="00212C00"/>
    <w:rsid w:val="0021569C"/>
    <w:rsid w:val="00225E5F"/>
    <w:rsid w:val="00233C8C"/>
    <w:rsid w:val="00236BCA"/>
    <w:rsid w:val="0024397F"/>
    <w:rsid w:val="002468D0"/>
    <w:rsid w:val="002525A3"/>
    <w:rsid w:val="00260EF1"/>
    <w:rsid w:val="002616A8"/>
    <w:rsid w:val="002623DD"/>
    <w:rsid w:val="002629A5"/>
    <w:rsid w:val="00265EBE"/>
    <w:rsid w:val="00272D9D"/>
    <w:rsid w:val="0028304D"/>
    <w:rsid w:val="00285887"/>
    <w:rsid w:val="002867F8"/>
    <w:rsid w:val="002900BB"/>
    <w:rsid w:val="002922AD"/>
    <w:rsid w:val="0029231E"/>
    <w:rsid w:val="00292A2F"/>
    <w:rsid w:val="002A6590"/>
    <w:rsid w:val="002A6C15"/>
    <w:rsid w:val="002D1D92"/>
    <w:rsid w:val="002D3127"/>
    <w:rsid w:val="002E2A69"/>
    <w:rsid w:val="002F2C61"/>
    <w:rsid w:val="002F41C5"/>
    <w:rsid w:val="0032363F"/>
    <w:rsid w:val="00324373"/>
    <w:rsid w:val="003254D6"/>
    <w:rsid w:val="0033130D"/>
    <w:rsid w:val="003516EA"/>
    <w:rsid w:val="003614C8"/>
    <w:rsid w:val="00366E9E"/>
    <w:rsid w:val="00391CA9"/>
    <w:rsid w:val="00394106"/>
    <w:rsid w:val="00395CD7"/>
    <w:rsid w:val="003D6F12"/>
    <w:rsid w:val="003E0A7E"/>
    <w:rsid w:val="003E188A"/>
    <w:rsid w:val="003E2FEE"/>
    <w:rsid w:val="00407D03"/>
    <w:rsid w:val="00412DB0"/>
    <w:rsid w:val="00414FC4"/>
    <w:rsid w:val="00417C2A"/>
    <w:rsid w:val="00421F9B"/>
    <w:rsid w:val="00423F16"/>
    <w:rsid w:val="00426F64"/>
    <w:rsid w:val="004350E8"/>
    <w:rsid w:val="00436F1B"/>
    <w:rsid w:val="004374CE"/>
    <w:rsid w:val="00444F44"/>
    <w:rsid w:val="00457527"/>
    <w:rsid w:val="0046069B"/>
    <w:rsid w:val="004653B0"/>
    <w:rsid w:val="0046618D"/>
    <w:rsid w:val="0047419C"/>
    <w:rsid w:val="00480518"/>
    <w:rsid w:val="00491358"/>
    <w:rsid w:val="004916A8"/>
    <w:rsid w:val="00496E52"/>
    <w:rsid w:val="004A3E81"/>
    <w:rsid w:val="004B0DFA"/>
    <w:rsid w:val="004B448D"/>
    <w:rsid w:val="004B67EA"/>
    <w:rsid w:val="004C792F"/>
    <w:rsid w:val="004D0A35"/>
    <w:rsid w:val="004D3E8F"/>
    <w:rsid w:val="004E3105"/>
    <w:rsid w:val="004F0B27"/>
    <w:rsid w:val="004F3FD2"/>
    <w:rsid w:val="00500242"/>
    <w:rsid w:val="00501616"/>
    <w:rsid w:val="00502D8C"/>
    <w:rsid w:val="0051110D"/>
    <w:rsid w:val="00530096"/>
    <w:rsid w:val="00532C6A"/>
    <w:rsid w:val="00537948"/>
    <w:rsid w:val="00545532"/>
    <w:rsid w:val="005459CC"/>
    <w:rsid w:val="005466D5"/>
    <w:rsid w:val="00551A18"/>
    <w:rsid w:val="0055460D"/>
    <w:rsid w:val="0056067A"/>
    <w:rsid w:val="00565B1C"/>
    <w:rsid w:val="00570177"/>
    <w:rsid w:val="005751C0"/>
    <w:rsid w:val="005828AD"/>
    <w:rsid w:val="005913BE"/>
    <w:rsid w:val="005928C0"/>
    <w:rsid w:val="00595FB6"/>
    <w:rsid w:val="005A12ED"/>
    <w:rsid w:val="005A2FF1"/>
    <w:rsid w:val="005B0569"/>
    <w:rsid w:val="005B3C34"/>
    <w:rsid w:val="005B3E35"/>
    <w:rsid w:val="005B5301"/>
    <w:rsid w:val="005B5C14"/>
    <w:rsid w:val="005C5C30"/>
    <w:rsid w:val="005D2183"/>
    <w:rsid w:val="005D22F5"/>
    <w:rsid w:val="005D511D"/>
    <w:rsid w:val="005E7C76"/>
    <w:rsid w:val="005F5ACF"/>
    <w:rsid w:val="0060155F"/>
    <w:rsid w:val="00602A2D"/>
    <w:rsid w:val="0060356B"/>
    <w:rsid w:val="00604DD7"/>
    <w:rsid w:val="00617201"/>
    <w:rsid w:val="00621D27"/>
    <w:rsid w:val="00623E85"/>
    <w:rsid w:val="006258AB"/>
    <w:rsid w:val="00625EFC"/>
    <w:rsid w:val="0062742D"/>
    <w:rsid w:val="00637EB0"/>
    <w:rsid w:val="00650C65"/>
    <w:rsid w:val="00651A5B"/>
    <w:rsid w:val="00654175"/>
    <w:rsid w:val="00660BA3"/>
    <w:rsid w:val="00666C97"/>
    <w:rsid w:val="006707E2"/>
    <w:rsid w:val="00680D8A"/>
    <w:rsid w:val="00680FA0"/>
    <w:rsid w:val="006855F1"/>
    <w:rsid w:val="00690097"/>
    <w:rsid w:val="00691418"/>
    <w:rsid w:val="006972E0"/>
    <w:rsid w:val="006A2476"/>
    <w:rsid w:val="006A482A"/>
    <w:rsid w:val="006B0F6C"/>
    <w:rsid w:val="006C56FA"/>
    <w:rsid w:val="006C58C7"/>
    <w:rsid w:val="0070377F"/>
    <w:rsid w:val="007044A9"/>
    <w:rsid w:val="00717092"/>
    <w:rsid w:val="007233B4"/>
    <w:rsid w:val="007278DB"/>
    <w:rsid w:val="00736C40"/>
    <w:rsid w:val="007436D2"/>
    <w:rsid w:val="007524CD"/>
    <w:rsid w:val="0076114F"/>
    <w:rsid w:val="00763BCD"/>
    <w:rsid w:val="00766E7F"/>
    <w:rsid w:val="00771FAF"/>
    <w:rsid w:val="0077263E"/>
    <w:rsid w:val="007726D8"/>
    <w:rsid w:val="0077489B"/>
    <w:rsid w:val="007750DC"/>
    <w:rsid w:val="0079141E"/>
    <w:rsid w:val="0079518F"/>
    <w:rsid w:val="007A19F2"/>
    <w:rsid w:val="007A5096"/>
    <w:rsid w:val="007A6602"/>
    <w:rsid w:val="007D5FB7"/>
    <w:rsid w:val="007D6EA6"/>
    <w:rsid w:val="007E2794"/>
    <w:rsid w:val="007E4B46"/>
    <w:rsid w:val="007F3680"/>
    <w:rsid w:val="00807ACF"/>
    <w:rsid w:val="00807D2B"/>
    <w:rsid w:val="00810678"/>
    <w:rsid w:val="00810D85"/>
    <w:rsid w:val="00832E58"/>
    <w:rsid w:val="00837B7D"/>
    <w:rsid w:val="00840E2F"/>
    <w:rsid w:val="00871C9C"/>
    <w:rsid w:val="00874395"/>
    <w:rsid w:val="008A0AEA"/>
    <w:rsid w:val="008A16ED"/>
    <w:rsid w:val="008B3956"/>
    <w:rsid w:val="008B395D"/>
    <w:rsid w:val="008B3EF3"/>
    <w:rsid w:val="008B6532"/>
    <w:rsid w:val="008C0872"/>
    <w:rsid w:val="008C1C4F"/>
    <w:rsid w:val="008D1C9D"/>
    <w:rsid w:val="008E572A"/>
    <w:rsid w:val="008E5D68"/>
    <w:rsid w:val="008F1827"/>
    <w:rsid w:val="008F5BFC"/>
    <w:rsid w:val="00902167"/>
    <w:rsid w:val="00902A8D"/>
    <w:rsid w:val="00906CBC"/>
    <w:rsid w:val="0090708C"/>
    <w:rsid w:val="00907157"/>
    <w:rsid w:val="00907383"/>
    <w:rsid w:val="00914B46"/>
    <w:rsid w:val="00914D51"/>
    <w:rsid w:val="009153D1"/>
    <w:rsid w:val="00922F4E"/>
    <w:rsid w:val="00924AC8"/>
    <w:rsid w:val="00931BDC"/>
    <w:rsid w:val="00932558"/>
    <w:rsid w:val="009329A8"/>
    <w:rsid w:val="00935BAE"/>
    <w:rsid w:val="00935F4F"/>
    <w:rsid w:val="00936578"/>
    <w:rsid w:val="00941324"/>
    <w:rsid w:val="0094157A"/>
    <w:rsid w:val="00944EC8"/>
    <w:rsid w:val="00957F2A"/>
    <w:rsid w:val="00960093"/>
    <w:rsid w:val="00964297"/>
    <w:rsid w:val="00973EED"/>
    <w:rsid w:val="00974749"/>
    <w:rsid w:val="009774B0"/>
    <w:rsid w:val="009800CF"/>
    <w:rsid w:val="00980855"/>
    <w:rsid w:val="009A3185"/>
    <w:rsid w:val="009B447E"/>
    <w:rsid w:val="009B574B"/>
    <w:rsid w:val="009C03BB"/>
    <w:rsid w:val="009C2280"/>
    <w:rsid w:val="009C4D7C"/>
    <w:rsid w:val="009D42D6"/>
    <w:rsid w:val="009D7FFE"/>
    <w:rsid w:val="009F4001"/>
    <w:rsid w:val="00A02E83"/>
    <w:rsid w:val="00A044F3"/>
    <w:rsid w:val="00A11DFB"/>
    <w:rsid w:val="00A11E3A"/>
    <w:rsid w:val="00A147DC"/>
    <w:rsid w:val="00A27B75"/>
    <w:rsid w:val="00A31AEE"/>
    <w:rsid w:val="00A31BD7"/>
    <w:rsid w:val="00A671DB"/>
    <w:rsid w:val="00A700EE"/>
    <w:rsid w:val="00A70817"/>
    <w:rsid w:val="00A8445A"/>
    <w:rsid w:val="00A853C7"/>
    <w:rsid w:val="00A87279"/>
    <w:rsid w:val="00A969A0"/>
    <w:rsid w:val="00AA1949"/>
    <w:rsid w:val="00AB0384"/>
    <w:rsid w:val="00AB1DC0"/>
    <w:rsid w:val="00AC0152"/>
    <w:rsid w:val="00AD15DC"/>
    <w:rsid w:val="00AE24EA"/>
    <w:rsid w:val="00AF15D7"/>
    <w:rsid w:val="00AF5AA4"/>
    <w:rsid w:val="00B01A63"/>
    <w:rsid w:val="00B021C5"/>
    <w:rsid w:val="00B0724D"/>
    <w:rsid w:val="00B11397"/>
    <w:rsid w:val="00B31DF8"/>
    <w:rsid w:val="00B31FE6"/>
    <w:rsid w:val="00B32CE6"/>
    <w:rsid w:val="00B3498B"/>
    <w:rsid w:val="00B40623"/>
    <w:rsid w:val="00B437D0"/>
    <w:rsid w:val="00B5673B"/>
    <w:rsid w:val="00B56E32"/>
    <w:rsid w:val="00B61D81"/>
    <w:rsid w:val="00B621EE"/>
    <w:rsid w:val="00B7473B"/>
    <w:rsid w:val="00B81160"/>
    <w:rsid w:val="00B93171"/>
    <w:rsid w:val="00BA5F97"/>
    <w:rsid w:val="00BB3EB4"/>
    <w:rsid w:val="00BE14C2"/>
    <w:rsid w:val="00BF760D"/>
    <w:rsid w:val="00C06028"/>
    <w:rsid w:val="00C117D1"/>
    <w:rsid w:val="00C14BE2"/>
    <w:rsid w:val="00C14F62"/>
    <w:rsid w:val="00C15C1D"/>
    <w:rsid w:val="00C231BF"/>
    <w:rsid w:val="00C26730"/>
    <w:rsid w:val="00C426A5"/>
    <w:rsid w:val="00C502F8"/>
    <w:rsid w:val="00C51CB1"/>
    <w:rsid w:val="00C53AD6"/>
    <w:rsid w:val="00C56126"/>
    <w:rsid w:val="00C6605B"/>
    <w:rsid w:val="00C77805"/>
    <w:rsid w:val="00C84FE9"/>
    <w:rsid w:val="00C85E91"/>
    <w:rsid w:val="00C8720F"/>
    <w:rsid w:val="00CA177E"/>
    <w:rsid w:val="00CB46ED"/>
    <w:rsid w:val="00CB7E99"/>
    <w:rsid w:val="00CE05FA"/>
    <w:rsid w:val="00CE0931"/>
    <w:rsid w:val="00CE1716"/>
    <w:rsid w:val="00CE2EF8"/>
    <w:rsid w:val="00CE635D"/>
    <w:rsid w:val="00CF36D7"/>
    <w:rsid w:val="00CF54C0"/>
    <w:rsid w:val="00D074B9"/>
    <w:rsid w:val="00D138C0"/>
    <w:rsid w:val="00D139C7"/>
    <w:rsid w:val="00D16F2B"/>
    <w:rsid w:val="00D17814"/>
    <w:rsid w:val="00D310ED"/>
    <w:rsid w:val="00D328BA"/>
    <w:rsid w:val="00D36092"/>
    <w:rsid w:val="00D41826"/>
    <w:rsid w:val="00D43D3A"/>
    <w:rsid w:val="00D45488"/>
    <w:rsid w:val="00D548B9"/>
    <w:rsid w:val="00D56F78"/>
    <w:rsid w:val="00D648F0"/>
    <w:rsid w:val="00D655F2"/>
    <w:rsid w:val="00D664FB"/>
    <w:rsid w:val="00D7445B"/>
    <w:rsid w:val="00D87932"/>
    <w:rsid w:val="00D97992"/>
    <w:rsid w:val="00D97E03"/>
    <w:rsid w:val="00DA11D8"/>
    <w:rsid w:val="00DA454F"/>
    <w:rsid w:val="00DA5073"/>
    <w:rsid w:val="00DA7871"/>
    <w:rsid w:val="00DB1CD8"/>
    <w:rsid w:val="00DB23E3"/>
    <w:rsid w:val="00DB312C"/>
    <w:rsid w:val="00DB3277"/>
    <w:rsid w:val="00DD5012"/>
    <w:rsid w:val="00DD5DF8"/>
    <w:rsid w:val="00DF138C"/>
    <w:rsid w:val="00DF28BC"/>
    <w:rsid w:val="00DF3F2D"/>
    <w:rsid w:val="00DF72EA"/>
    <w:rsid w:val="00E02953"/>
    <w:rsid w:val="00E031E7"/>
    <w:rsid w:val="00E05171"/>
    <w:rsid w:val="00E216F8"/>
    <w:rsid w:val="00E45CB9"/>
    <w:rsid w:val="00E6143E"/>
    <w:rsid w:val="00E71452"/>
    <w:rsid w:val="00E76E20"/>
    <w:rsid w:val="00E83713"/>
    <w:rsid w:val="00E857D7"/>
    <w:rsid w:val="00E97C60"/>
    <w:rsid w:val="00EA1287"/>
    <w:rsid w:val="00EA2F17"/>
    <w:rsid w:val="00EB2482"/>
    <w:rsid w:val="00EB3D41"/>
    <w:rsid w:val="00EB4CAE"/>
    <w:rsid w:val="00EC21C6"/>
    <w:rsid w:val="00ED0852"/>
    <w:rsid w:val="00ED74E6"/>
    <w:rsid w:val="00EF2629"/>
    <w:rsid w:val="00EF42EB"/>
    <w:rsid w:val="00EF62AC"/>
    <w:rsid w:val="00EF6300"/>
    <w:rsid w:val="00EF705C"/>
    <w:rsid w:val="00EF7981"/>
    <w:rsid w:val="00F0565B"/>
    <w:rsid w:val="00F20E1F"/>
    <w:rsid w:val="00F254A7"/>
    <w:rsid w:val="00F40015"/>
    <w:rsid w:val="00F62C20"/>
    <w:rsid w:val="00F72A9E"/>
    <w:rsid w:val="00F80EF1"/>
    <w:rsid w:val="00F829D3"/>
    <w:rsid w:val="00F97DC6"/>
    <w:rsid w:val="00FA3450"/>
    <w:rsid w:val="00FA4D71"/>
    <w:rsid w:val="00FB5433"/>
    <w:rsid w:val="00FB7BDD"/>
    <w:rsid w:val="00FC131D"/>
    <w:rsid w:val="00FC22FD"/>
    <w:rsid w:val="00FC24A6"/>
    <w:rsid w:val="00FC3CEF"/>
    <w:rsid w:val="00FC49A4"/>
    <w:rsid w:val="00FD1833"/>
    <w:rsid w:val="00FD3C66"/>
    <w:rsid w:val="00FD51E3"/>
    <w:rsid w:val="00FE3C84"/>
    <w:rsid w:val="00FE79E2"/>
    <w:rsid w:val="00FF140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C17AE01"/>
  <w15:chartTrackingRefBased/>
  <w15:docId w15:val="{08A1B885-BAB5-4303-83A4-41F2A57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7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1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157"/>
  </w:style>
  <w:style w:type="table" w:styleId="TableGrid">
    <w:name w:val="Table Grid"/>
    <w:basedOn w:val="TableNormal"/>
    <w:rsid w:val="0093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5F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2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313/ 1</vt:lpstr>
    </vt:vector>
  </TitlesOfParts>
  <Company>Georgian Enterprise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313/ 1</dc:title>
  <dc:subject/>
  <dc:creator>user4</dc:creator>
  <cp:keywords/>
  <cp:lastModifiedBy>EBUSAMBE</cp:lastModifiedBy>
  <cp:revision>1</cp:revision>
  <cp:lastPrinted>2016-04-27T05:15:00Z</cp:lastPrinted>
  <dcterms:created xsi:type="dcterms:W3CDTF">2022-06-09T15:24:00Z</dcterms:created>
  <dcterms:modified xsi:type="dcterms:W3CDTF">2023-02-04T07:05:00Z</dcterms:modified>
</cp:coreProperties>
</file>