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0CA7" w14:textId="77777777" w:rsidR="000C1B1E" w:rsidRPr="00380C4D" w:rsidRDefault="000C1B1E">
      <w:pPr>
        <w:rPr>
          <w:rFonts w:ascii="Times New Roman" w:hAnsi="Times New Roman" w:cs="Times New Roman"/>
          <w:b/>
          <w:sz w:val="24"/>
          <w:szCs w:val="24"/>
        </w:rPr>
      </w:pPr>
      <w:r w:rsidRPr="00380C4D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14:paraId="202D1C71" w14:textId="77777777" w:rsidR="000C1B1E" w:rsidRPr="00380C4D" w:rsidRDefault="000C1B1E">
      <w:pPr>
        <w:rPr>
          <w:rFonts w:ascii="Times New Roman" w:hAnsi="Times New Roman" w:cs="Times New Roman"/>
          <w:b/>
          <w:sz w:val="24"/>
          <w:szCs w:val="24"/>
        </w:rPr>
      </w:pPr>
      <w:r w:rsidRPr="00380C4D">
        <w:rPr>
          <w:rFonts w:ascii="Times New Roman" w:hAnsi="Times New Roman" w:cs="Times New Roman"/>
          <w:b/>
          <w:sz w:val="24"/>
          <w:szCs w:val="24"/>
        </w:rPr>
        <w:t>FORM THREE HOLIDAY ASSIGNMENT</w:t>
      </w:r>
    </w:p>
    <w:p w14:paraId="7DA8D03F" w14:textId="77777777" w:rsidR="00CB7FFD" w:rsidRPr="00380C4D" w:rsidRDefault="00022005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 xml:space="preserve">1. State the four factors of production and their rewards. </w:t>
      </w:r>
    </w:p>
    <w:p w14:paraId="5049FFBD" w14:textId="77777777" w:rsidR="00022005" w:rsidRPr="00380C4D" w:rsidRDefault="00022005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 xml:space="preserve">2. </w:t>
      </w:r>
      <w:r w:rsidR="00B14289" w:rsidRPr="00380C4D">
        <w:rPr>
          <w:rFonts w:ascii="Times New Roman" w:hAnsi="Times New Roman" w:cs="Times New Roman"/>
          <w:sz w:val="24"/>
          <w:szCs w:val="24"/>
        </w:rPr>
        <w:t>explain five factors that positively influence demand for clothes in a market.</w:t>
      </w:r>
    </w:p>
    <w:p w14:paraId="41E4E36E" w14:textId="77777777" w:rsidR="00B14289" w:rsidRPr="00380C4D" w:rsidRDefault="00B14289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3. using a well labeled diagram, explain the effects of a change in equilibrium price.</w:t>
      </w:r>
    </w:p>
    <w:p w14:paraId="04F5D0C6" w14:textId="77777777" w:rsidR="00B14289" w:rsidRPr="00380C4D" w:rsidRDefault="00B14289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4. state four factors that determine the size of a farm.</w:t>
      </w:r>
    </w:p>
    <w:p w14:paraId="6556FF4A" w14:textId="77777777" w:rsidR="00B14289" w:rsidRPr="00380C4D" w:rsidRDefault="00B14289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5. state five methods of determining prices of goods and services.</w:t>
      </w:r>
    </w:p>
    <w:p w14:paraId="558C9F09" w14:textId="77777777" w:rsidR="00095317" w:rsidRPr="00380C4D" w:rsidRDefault="00095317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6. outline five possible channels of exporting tea.</w:t>
      </w:r>
    </w:p>
    <w:p w14:paraId="0EBDFE5B" w14:textId="77777777" w:rsidR="00095317" w:rsidRPr="00380C4D" w:rsidRDefault="00095317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7. state four sources of monopoly power.</w:t>
      </w:r>
    </w:p>
    <w:p w14:paraId="29D3939F" w14:textId="77777777" w:rsidR="00095317" w:rsidRPr="00380C4D" w:rsidRDefault="00095317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8. state four shortcomings of expenditure approach.</w:t>
      </w:r>
    </w:p>
    <w:p w14:paraId="34D2F4D5" w14:textId="77777777" w:rsidR="00095317" w:rsidRPr="00380C4D" w:rsidRDefault="00095317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9. highlight four merits of under population.</w:t>
      </w:r>
    </w:p>
    <w:p w14:paraId="1C076074" w14:textId="77777777" w:rsidR="00095317" w:rsidRPr="00380C4D" w:rsidRDefault="00095317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10. state four challenges of a young population.</w:t>
      </w:r>
    </w:p>
    <w:p w14:paraId="620C0A25" w14:textId="77777777" w:rsidR="00095317" w:rsidRPr="00380C4D" w:rsidRDefault="00095317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11. explain five cause of unemployment in Kenya.</w:t>
      </w:r>
    </w:p>
    <w:p w14:paraId="02EE1CA4" w14:textId="77777777" w:rsidR="00095317" w:rsidRPr="00380C4D" w:rsidRDefault="00095317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12. list four types of business activities.</w:t>
      </w:r>
    </w:p>
    <w:p w14:paraId="03CD61F9" w14:textId="77777777" w:rsidR="00095317" w:rsidRPr="00380C4D" w:rsidRDefault="00095317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13. give four types of debentures.</w:t>
      </w:r>
    </w:p>
    <w:p w14:paraId="79344F3E" w14:textId="77777777" w:rsidR="00095317" w:rsidRPr="00380C4D" w:rsidRDefault="00095317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 xml:space="preserve">14. </w:t>
      </w:r>
      <w:r w:rsidR="005760BD" w:rsidRPr="00380C4D">
        <w:rPr>
          <w:rFonts w:ascii="Times New Roman" w:hAnsi="Times New Roman" w:cs="Times New Roman"/>
          <w:sz w:val="24"/>
          <w:szCs w:val="24"/>
        </w:rPr>
        <w:t>state five advantages of joining a SACCO.</w:t>
      </w:r>
    </w:p>
    <w:p w14:paraId="66D100C9" w14:textId="77777777" w:rsidR="005760BD" w:rsidRPr="00380C4D" w:rsidRDefault="005760BD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 xml:space="preserve">15. </w:t>
      </w:r>
      <w:r w:rsidR="003D2CAB" w:rsidRPr="00380C4D">
        <w:rPr>
          <w:rFonts w:ascii="Times New Roman" w:hAnsi="Times New Roman" w:cs="Times New Roman"/>
          <w:sz w:val="24"/>
          <w:szCs w:val="24"/>
        </w:rPr>
        <w:t>Differentiate between goods and services.</w:t>
      </w:r>
    </w:p>
    <w:p w14:paraId="7B181913" w14:textId="77777777" w:rsidR="009837F1" w:rsidRPr="00380C4D" w:rsidRDefault="009837F1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hAnsi="Times New Roman" w:cs="Times New Roman"/>
          <w:sz w:val="24"/>
          <w:szCs w:val="24"/>
        </w:rPr>
        <w:t>16.</w:t>
      </w:r>
    </w:p>
    <w:p w14:paraId="6686E9FB" w14:textId="77777777" w:rsidR="009837F1" w:rsidRPr="009837F1" w:rsidRDefault="009837F1" w:rsidP="009837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37F1">
        <w:rPr>
          <w:rFonts w:ascii="Times New Roman" w:eastAsia="Calibri" w:hAnsi="Times New Roman" w:cs="Times New Roman"/>
          <w:sz w:val="24"/>
          <w:szCs w:val="24"/>
        </w:rPr>
        <w:t>State the principle of insurance to which of the following statements relates</w:t>
      </w:r>
      <w:r w:rsidRPr="009837F1">
        <w:rPr>
          <w:rFonts w:ascii="Times New Roman" w:eastAsia="Calibri" w:hAnsi="Times New Roman" w:cs="Times New Roman"/>
          <w:sz w:val="24"/>
          <w:szCs w:val="24"/>
        </w:rPr>
        <w:tab/>
      </w:r>
      <w:r w:rsidRPr="009837F1">
        <w:rPr>
          <w:rFonts w:ascii="Times New Roman" w:eastAsia="Calibri" w:hAnsi="Times New Roman" w:cs="Times New Roman"/>
          <w:sz w:val="24"/>
          <w:szCs w:val="24"/>
        </w:rPr>
        <w:tab/>
      </w:r>
      <w:r w:rsidRPr="009837F1">
        <w:rPr>
          <w:rFonts w:ascii="Times New Roman" w:eastAsia="Calibri" w:hAnsi="Times New Roman" w:cs="Times New Roman"/>
          <w:sz w:val="24"/>
          <w:szCs w:val="24"/>
        </w:rPr>
        <w:tab/>
      </w:r>
    </w:p>
    <w:p w14:paraId="60CB3A97" w14:textId="77777777" w:rsidR="009837F1" w:rsidRPr="009837F1" w:rsidRDefault="009837F1" w:rsidP="009837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37F1">
        <w:rPr>
          <w:rFonts w:ascii="Times New Roman" w:eastAsia="Calibri" w:hAnsi="Times New Roman" w:cs="Times New Roman"/>
          <w:sz w:val="24"/>
          <w:szCs w:val="24"/>
        </w:rPr>
        <w:tab/>
        <w:t>a.) There is a close connection between the cause of loss and the actual risk insured against, for the compensation to be effected</w:t>
      </w:r>
      <w:r w:rsidRPr="009837F1">
        <w:rPr>
          <w:rFonts w:ascii="Times New Roman" w:eastAsia="Calibri" w:hAnsi="Times New Roman" w:cs="Times New Roman"/>
          <w:sz w:val="24"/>
          <w:szCs w:val="24"/>
        </w:rPr>
        <w:tab/>
      </w:r>
    </w:p>
    <w:p w14:paraId="6F93AF16" w14:textId="77777777" w:rsidR="009837F1" w:rsidRPr="009837F1" w:rsidRDefault="009837F1" w:rsidP="009837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37F1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  <w:r w:rsidR="00CC6A4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14:paraId="0FB0BEFB" w14:textId="77777777" w:rsidR="009837F1" w:rsidRPr="009837F1" w:rsidRDefault="009837F1" w:rsidP="009837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37F1">
        <w:rPr>
          <w:rFonts w:ascii="Times New Roman" w:eastAsia="Calibri" w:hAnsi="Times New Roman" w:cs="Times New Roman"/>
          <w:sz w:val="24"/>
          <w:szCs w:val="24"/>
        </w:rPr>
        <w:tab/>
        <w:t>b.) A person can only insure property whose destruction would result to a financial loss to him/her</w:t>
      </w:r>
    </w:p>
    <w:p w14:paraId="0A9B4A86" w14:textId="77777777" w:rsidR="009837F1" w:rsidRPr="009837F1" w:rsidRDefault="009837F1" w:rsidP="009837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37F1">
        <w:rPr>
          <w:rFonts w:ascii="Times New Roman" w:eastAsia="Calibri" w:hAnsi="Times New Roman" w:cs="Times New Roman"/>
          <w:sz w:val="24"/>
          <w:szCs w:val="24"/>
        </w:rPr>
        <w:tab/>
        <w:t>.…………………</w:t>
      </w:r>
      <w:r w:rsidR="003F4C0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286B805" w14:textId="77777777" w:rsidR="009837F1" w:rsidRPr="009837F1" w:rsidRDefault="009837F1" w:rsidP="009837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37F1">
        <w:rPr>
          <w:rFonts w:ascii="Times New Roman" w:eastAsia="Calibri" w:hAnsi="Times New Roman" w:cs="Times New Roman"/>
          <w:sz w:val="24"/>
          <w:szCs w:val="24"/>
        </w:rPr>
        <w:tab/>
        <w:t xml:space="preserve">c.)Restoring the insured to the financial position he/she was in, just before the risk occurred </w:t>
      </w:r>
      <w:r w:rsidRPr="009837F1">
        <w:rPr>
          <w:rFonts w:ascii="Times New Roman" w:eastAsia="Calibri" w:hAnsi="Times New Roman" w:cs="Times New Roman"/>
          <w:sz w:val="24"/>
          <w:szCs w:val="24"/>
        </w:rPr>
        <w:tab/>
        <w:t>.…………………</w:t>
      </w:r>
      <w:r w:rsidR="00380C4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54E5A48" w14:textId="77777777" w:rsidR="00095317" w:rsidRPr="00380C4D" w:rsidRDefault="009837F1" w:rsidP="009837F1">
      <w:pPr>
        <w:rPr>
          <w:rFonts w:ascii="Times New Roman" w:eastAsia="Calibri" w:hAnsi="Times New Roman" w:cs="Times New Roman"/>
          <w:sz w:val="24"/>
          <w:szCs w:val="24"/>
        </w:rPr>
      </w:pPr>
      <w:r w:rsidRPr="00380C4D">
        <w:rPr>
          <w:rFonts w:ascii="Times New Roman" w:eastAsia="Calibri" w:hAnsi="Times New Roman" w:cs="Times New Roman"/>
          <w:sz w:val="24"/>
          <w:szCs w:val="24"/>
        </w:rPr>
        <w:tab/>
        <w:t xml:space="preserve">d.) Once an insured is fully compensated for loss suffered, the insured is not supposed  to gain out of the </w:t>
      </w:r>
      <w:r w:rsidRPr="00380C4D">
        <w:rPr>
          <w:rFonts w:ascii="Times New Roman" w:eastAsia="Calibri" w:hAnsi="Times New Roman" w:cs="Times New Roman"/>
          <w:sz w:val="24"/>
          <w:szCs w:val="24"/>
        </w:rPr>
        <w:tab/>
        <w:t>loss.</w:t>
      </w:r>
    </w:p>
    <w:p w14:paraId="29EA340F" w14:textId="77777777" w:rsidR="00FE50A4" w:rsidRPr="00380C4D" w:rsidRDefault="009837F1" w:rsidP="00FE50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0C4D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FE50A4" w:rsidRPr="00380C4D">
        <w:rPr>
          <w:rFonts w:ascii="Times New Roman" w:eastAsia="Calibri" w:hAnsi="Times New Roman" w:cs="Times New Roman"/>
          <w:sz w:val="24"/>
          <w:szCs w:val="24"/>
        </w:rPr>
        <w:t>This following figures relate to the  Jumbo trader for the year ended 31/12/13</w:t>
      </w:r>
    </w:p>
    <w:p w14:paraId="18DBDAE4" w14:textId="77777777" w:rsidR="00FE50A4" w:rsidRPr="00FE50A4" w:rsidRDefault="00FE50A4" w:rsidP="00FE50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  <w:t>Details</w:t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E50A4">
        <w:rPr>
          <w:rFonts w:ascii="Times New Roman" w:eastAsia="Calibri" w:hAnsi="Times New Roman" w:cs="Times New Roman"/>
          <w:sz w:val="24"/>
          <w:szCs w:val="24"/>
        </w:rPr>
        <w:t>Shs</w:t>
      </w:r>
      <w:proofErr w:type="spellEnd"/>
    </w:p>
    <w:p w14:paraId="456910F1" w14:textId="77777777" w:rsidR="00FE50A4" w:rsidRPr="00FE50A4" w:rsidRDefault="00FE50A4" w:rsidP="00FE50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50A4">
        <w:rPr>
          <w:rFonts w:ascii="Times New Roman" w:eastAsia="Calibri" w:hAnsi="Times New Roman" w:cs="Times New Roman"/>
          <w:sz w:val="24"/>
          <w:szCs w:val="24"/>
        </w:rPr>
        <w:tab/>
        <w:t>Capital 31/10/13</w:t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  <w:t>940000</w:t>
      </w:r>
    </w:p>
    <w:p w14:paraId="6ABBC0E8" w14:textId="77777777" w:rsidR="00FE50A4" w:rsidRPr="00FE50A4" w:rsidRDefault="00FE50A4" w:rsidP="00FE50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50A4">
        <w:rPr>
          <w:rFonts w:ascii="Times New Roman" w:eastAsia="Calibri" w:hAnsi="Times New Roman" w:cs="Times New Roman"/>
          <w:sz w:val="24"/>
          <w:szCs w:val="24"/>
        </w:rPr>
        <w:lastRenderedPageBreak/>
        <w:tab/>
        <w:t>Net loss</w:t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  <w:t>20000</w:t>
      </w:r>
    </w:p>
    <w:p w14:paraId="3FE47439" w14:textId="77777777" w:rsidR="00FE50A4" w:rsidRPr="00FE50A4" w:rsidRDefault="00FE50A4" w:rsidP="00FE50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50A4">
        <w:rPr>
          <w:rFonts w:ascii="Times New Roman" w:eastAsia="Calibri" w:hAnsi="Times New Roman" w:cs="Times New Roman"/>
          <w:sz w:val="24"/>
          <w:szCs w:val="24"/>
        </w:rPr>
        <w:tab/>
        <w:t>Additional investments</w:t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  <w:t>420000</w:t>
      </w:r>
    </w:p>
    <w:p w14:paraId="3A4B96C8" w14:textId="77777777" w:rsidR="00FE50A4" w:rsidRPr="00FE50A4" w:rsidRDefault="00FE50A4" w:rsidP="00FE50A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50A4">
        <w:rPr>
          <w:rFonts w:ascii="Times New Roman" w:eastAsia="Calibri" w:hAnsi="Times New Roman" w:cs="Times New Roman"/>
          <w:sz w:val="24"/>
          <w:szCs w:val="24"/>
        </w:rPr>
        <w:tab/>
        <w:t>Monthly drawings</w:t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</w:r>
      <w:r w:rsidRPr="00FE50A4">
        <w:rPr>
          <w:rFonts w:ascii="Times New Roman" w:eastAsia="Calibri" w:hAnsi="Times New Roman" w:cs="Times New Roman"/>
          <w:sz w:val="24"/>
          <w:szCs w:val="24"/>
        </w:rPr>
        <w:tab/>
        <w:t>5000</w:t>
      </w:r>
    </w:p>
    <w:p w14:paraId="00E45BF7" w14:textId="77777777" w:rsidR="00FE50A4" w:rsidRPr="00380C4D" w:rsidRDefault="00FE50A4" w:rsidP="00FE50A4">
      <w:pPr>
        <w:rPr>
          <w:rFonts w:ascii="Times New Roman" w:eastAsia="Calibri" w:hAnsi="Times New Roman" w:cs="Times New Roman"/>
          <w:sz w:val="24"/>
          <w:szCs w:val="24"/>
        </w:rPr>
      </w:pPr>
      <w:r w:rsidRPr="00380C4D">
        <w:rPr>
          <w:rFonts w:ascii="Times New Roman" w:eastAsia="Calibri" w:hAnsi="Times New Roman" w:cs="Times New Roman"/>
          <w:sz w:val="24"/>
          <w:szCs w:val="24"/>
        </w:rPr>
        <w:tab/>
        <w:t>Determine the capital as at   1/1/2013</w:t>
      </w:r>
      <w:r w:rsidRPr="00380C4D">
        <w:rPr>
          <w:rFonts w:ascii="Times New Roman" w:eastAsia="Calibri" w:hAnsi="Times New Roman" w:cs="Times New Roman"/>
          <w:sz w:val="24"/>
          <w:szCs w:val="24"/>
        </w:rPr>
        <w:tab/>
      </w:r>
    </w:p>
    <w:p w14:paraId="53A8B605" w14:textId="77777777" w:rsidR="000956E3" w:rsidRPr="00380C4D" w:rsidRDefault="00FE50A4" w:rsidP="00FE50A4">
      <w:pPr>
        <w:rPr>
          <w:rFonts w:ascii="Times New Roman" w:eastAsia="Calibri" w:hAnsi="Times New Roman" w:cs="Times New Roman"/>
          <w:sz w:val="24"/>
          <w:szCs w:val="24"/>
        </w:rPr>
      </w:pPr>
      <w:r w:rsidRPr="00380C4D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0956E3" w:rsidRPr="00380C4D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0956E3" w:rsidRPr="00380C4D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="000956E3" w:rsidRPr="00380C4D">
        <w:rPr>
          <w:rFonts w:ascii="Times New Roman" w:eastAsia="Calibri" w:hAnsi="Times New Roman" w:cs="Times New Roman"/>
          <w:sz w:val="24"/>
          <w:szCs w:val="24"/>
        </w:rPr>
        <w:t xml:space="preserve"> benefits of  a  bonded warehouse to the government</w:t>
      </w:r>
    </w:p>
    <w:p w14:paraId="0A5BCCDD" w14:textId="77777777" w:rsidR="000956E3" w:rsidRPr="00380C4D" w:rsidRDefault="000956E3" w:rsidP="00FE50A4">
      <w:pPr>
        <w:rPr>
          <w:rFonts w:ascii="Times New Roman" w:eastAsia="Calibri" w:hAnsi="Times New Roman" w:cs="Times New Roman"/>
          <w:sz w:val="24"/>
          <w:szCs w:val="24"/>
        </w:rPr>
      </w:pPr>
      <w:r w:rsidRPr="00380C4D">
        <w:rPr>
          <w:rFonts w:ascii="Times New Roman" w:eastAsia="Calibri" w:hAnsi="Times New Roman" w:cs="Times New Roman"/>
          <w:sz w:val="24"/>
          <w:szCs w:val="24"/>
        </w:rPr>
        <w:t xml:space="preserve">19. Outline </w:t>
      </w:r>
      <w:r w:rsidRPr="00380C4D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380C4D">
        <w:rPr>
          <w:rFonts w:ascii="Times New Roman" w:eastAsia="Calibri" w:hAnsi="Times New Roman" w:cs="Times New Roman"/>
          <w:sz w:val="24"/>
          <w:szCs w:val="24"/>
        </w:rPr>
        <w:t xml:space="preserve"> internal environmental factors that positivity influence the operations of a business</w:t>
      </w:r>
      <w:r w:rsidRPr="00380C4D">
        <w:rPr>
          <w:rFonts w:ascii="Times New Roman" w:eastAsia="Calibri" w:hAnsi="Times New Roman" w:cs="Times New Roman"/>
          <w:sz w:val="24"/>
          <w:szCs w:val="24"/>
        </w:rPr>
        <w:tab/>
      </w:r>
    </w:p>
    <w:p w14:paraId="7ECF0090" w14:textId="77777777" w:rsidR="009837F1" w:rsidRPr="00380C4D" w:rsidRDefault="000956E3" w:rsidP="00FE50A4">
      <w:pPr>
        <w:rPr>
          <w:rFonts w:ascii="Times New Roman" w:hAnsi="Times New Roman" w:cs="Times New Roman"/>
          <w:sz w:val="24"/>
          <w:szCs w:val="24"/>
        </w:rPr>
      </w:pPr>
      <w:r w:rsidRPr="00380C4D">
        <w:rPr>
          <w:rFonts w:ascii="Times New Roman" w:eastAsia="Calibri" w:hAnsi="Times New Roman" w:cs="Times New Roman"/>
          <w:sz w:val="24"/>
          <w:szCs w:val="24"/>
        </w:rPr>
        <w:t>20</w:t>
      </w:r>
      <w:r w:rsidR="003B34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0C4D">
        <w:rPr>
          <w:rFonts w:ascii="Times New Roman" w:eastAsia="Calibri" w:hAnsi="Times New Roman" w:cs="Times New Roman"/>
          <w:sz w:val="24"/>
          <w:szCs w:val="24"/>
        </w:rPr>
        <w:t xml:space="preserve">Outline </w:t>
      </w:r>
      <w:r w:rsidRPr="00380C4D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380C4D">
        <w:rPr>
          <w:rFonts w:ascii="Times New Roman" w:eastAsia="Calibri" w:hAnsi="Times New Roman" w:cs="Times New Roman"/>
          <w:sz w:val="24"/>
          <w:szCs w:val="24"/>
        </w:rPr>
        <w:t xml:space="preserve"> ways in which households contributes to the national income of a country</w:t>
      </w:r>
      <w:r w:rsidRPr="00380C4D">
        <w:rPr>
          <w:rFonts w:ascii="Times New Roman" w:eastAsia="Calibri" w:hAnsi="Times New Roman" w:cs="Times New Roman"/>
          <w:sz w:val="24"/>
          <w:szCs w:val="24"/>
        </w:rPr>
        <w:tab/>
      </w:r>
      <w:r w:rsidRPr="00380C4D">
        <w:rPr>
          <w:rFonts w:ascii="Times New Roman" w:eastAsia="Calibri" w:hAnsi="Times New Roman" w:cs="Times New Roman"/>
          <w:sz w:val="24"/>
          <w:szCs w:val="24"/>
        </w:rPr>
        <w:tab/>
      </w:r>
      <w:r w:rsidR="00FE50A4" w:rsidRPr="00380C4D">
        <w:rPr>
          <w:rFonts w:ascii="Times New Roman" w:eastAsia="Calibri" w:hAnsi="Times New Roman" w:cs="Times New Roman"/>
          <w:sz w:val="24"/>
          <w:szCs w:val="24"/>
        </w:rPr>
        <w:tab/>
      </w:r>
      <w:r w:rsidR="00FE50A4" w:rsidRPr="00380C4D">
        <w:rPr>
          <w:rFonts w:ascii="Times New Roman" w:eastAsia="Calibri" w:hAnsi="Times New Roman" w:cs="Times New Roman"/>
          <w:sz w:val="24"/>
          <w:szCs w:val="24"/>
        </w:rPr>
        <w:tab/>
      </w:r>
      <w:r w:rsidR="00FE50A4" w:rsidRPr="00380C4D">
        <w:rPr>
          <w:rFonts w:ascii="Times New Roman" w:eastAsia="Calibri" w:hAnsi="Times New Roman" w:cs="Times New Roman"/>
          <w:sz w:val="24"/>
          <w:szCs w:val="24"/>
        </w:rPr>
        <w:tab/>
      </w:r>
      <w:r w:rsidR="00FE50A4" w:rsidRPr="00380C4D">
        <w:rPr>
          <w:rFonts w:ascii="Times New Roman" w:eastAsia="Calibri" w:hAnsi="Times New Roman" w:cs="Times New Roman"/>
          <w:sz w:val="24"/>
          <w:szCs w:val="24"/>
        </w:rPr>
        <w:tab/>
      </w:r>
      <w:r w:rsidR="00FE50A4" w:rsidRPr="00380C4D">
        <w:rPr>
          <w:rFonts w:ascii="Times New Roman" w:eastAsia="Calibri" w:hAnsi="Times New Roman" w:cs="Times New Roman"/>
          <w:sz w:val="24"/>
          <w:szCs w:val="24"/>
        </w:rPr>
        <w:tab/>
      </w:r>
      <w:r w:rsidR="00FE50A4" w:rsidRPr="00380C4D">
        <w:rPr>
          <w:rFonts w:ascii="Times New Roman" w:eastAsia="Calibri" w:hAnsi="Times New Roman" w:cs="Times New Roman"/>
          <w:sz w:val="24"/>
          <w:szCs w:val="24"/>
        </w:rPr>
        <w:tab/>
      </w:r>
      <w:r w:rsidR="00CC6A43">
        <w:rPr>
          <w:rFonts w:ascii="Times New Roman" w:eastAsia="Calibri" w:hAnsi="Times New Roman" w:cs="Times New Roman"/>
          <w:sz w:val="24"/>
          <w:szCs w:val="24"/>
        </w:rPr>
        <w:t>S</w:t>
      </w:r>
    </w:p>
    <w:sectPr w:rsidR="009837F1" w:rsidRPr="00380C4D" w:rsidSect="00DE067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0F5B" w14:textId="77777777" w:rsidR="007F6F89" w:rsidRDefault="007F6F89" w:rsidP="00977E6B">
      <w:pPr>
        <w:spacing w:after="0" w:line="240" w:lineRule="auto"/>
      </w:pPr>
      <w:r>
        <w:separator/>
      </w:r>
    </w:p>
  </w:endnote>
  <w:endnote w:type="continuationSeparator" w:id="0">
    <w:p w14:paraId="12DA5216" w14:textId="77777777" w:rsidR="007F6F89" w:rsidRDefault="007F6F89" w:rsidP="0097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977E6B" w14:paraId="74DBC0A4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E865D24" w14:textId="77777777" w:rsidR="00977E6B" w:rsidRDefault="00977E6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3B01328" w14:textId="77777777" w:rsidR="00977E6B" w:rsidRDefault="00977E6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77E6B" w14:paraId="335B63C6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5100D90785C45768B593CB9D3F2A97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D7A4EFD" w14:textId="77777777" w:rsidR="00977E6B" w:rsidRDefault="00A51C8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BST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834F9AE" w14:textId="77777777" w:rsidR="00977E6B" w:rsidRDefault="00977E6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51C8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40F7B6B" w14:textId="77777777" w:rsidR="00977E6B" w:rsidRDefault="00977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E6E3" w14:textId="77777777" w:rsidR="007F6F89" w:rsidRDefault="007F6F89" w:rsidP="00977E6B">
      <w:pPr>
        <w:spacing w:after="0" w:line="240" w:lineRule="auto"/>
      </w:pPr>
      <w:r>
        <w:separator/>
      </w:r>
    </w:p>
  </w:footnote>
  <w:footnote w:type="continuationSeparator" w:id="0">
    <w:p w14:paraId="753762BC" w14:textId="77777777" w:rsidR="007F6F89" w:rsidRDefault="007F6F89" w:rsidP="00977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4B"/>
    <w:rsid w:val="00022005"/>
    <w:rsid w:val="0003194B"/>
    <w:rsid w:val="00095317"/>
    <w:rsid w:val="000956E3"/>
    <w:rsid w:val="000C1B1E"/>
    <w:rsid w:val="00380C4D"/>
    <w:rsid w:val="003B3435"/>
    <w:rsid w:val="003D2CAB"/>
    <w:rsid w:val="003E3BAA"/>
    <w:rsid w:val="003F4C06"/>
    <w:rsid w:val="004F088C"/>
    <w:rsid w:val="005760BD"/>
    <w:rsid w:val="007F6F89"/>
    <w:rsid w:val="0085096C"/>
    <w:rsid w:val="00977E6B"/>
    <w:rsid w:val="009837F1"/>
    <w:rsid w:val="00A51C86"/>
    <w:rsid w:val="00B14289"/>
    <w:rsid w:val="00BD1EB2"/>
    <w:rsid w:val="00CB7FFD"/>
    <w:rsid w:val="00CC6A43"/>
    <w:rsid w:val="00DE0675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29D5"/>
  <w15:chartTrackingRefBased/>
  <w15:docId w15:val="{88308A01-6BC2-413B-87B1-61C97F47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6B"/>
  </w:style>
  <w:style w:type="paragraph" w:styleId="Footer">
    <w:name w:val="footer"/>
    <w:basedOn w:val="Normal"/>
    <w:link w:val="FooterChar"/>
    <w:uiPriority w:val="99"/>
    <w:unhideWhenUsed/>
    <w:rsid w:val="0097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100D90785C45768B593CB9D3F2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5F5E-A467-4918-8120-34DBA8FC909B}"/>
      </w:docPartPr>
      <w:docPartBody>
        <w:p w:rsidR="0050657A" w:rsidRDefault="002C2818" w:rsidP="002C2818">
          <w:pPr>
            <w:pStyle w:val="85100D90785C45768B593CB9D3F2A97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18"/>
    <w:rsid w:val="002C2818"/>
    <w:rsid w:val="0050657A"/>
    <w:rsid w:val="008B7A8D"/>
    <w:rsid w:val="00A90EF8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818"/>
    <w:rPr>
      <w:color w:val="808080"/>
    </w:rPr>
  </w:style>
  <w:style w:type="paragraph" w:customStyle="1" w:styleId="85100D90785C45768B593CB9D3F2A97B">
    <w:name w:val="85100D90785C45768B593CB9D3F2A97B"/>
    <w:rsid w:val="002C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</dc:creator>
  <cp:keywords/>
  <dc:description/>
  <cp:lastModifiedBy>user</cp:lastModifiedBy>
  <cp:revision>21</cp:revision>
  <dcterms:created xsi:type="dcterms:W3CDTF">2023-03-27T11:42:00Z</dcterms:created>
  <dcterms:modified xsi:type="dcterms:W3CDTF">2023-04-06T13:27:00Z</dcterms:modified>
</cp:coreProperties>
</file>