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88" w:rsidRDefault="00E51588" w:rsidP="00E515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B00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1588" w:rsidRPr="00B001EB" w:rsidRDefault="00E51588" w:rsidP="00E515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88" w:rsidRDefault="00E51588" w:rsidP="00E515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E51588" w:rsidRDefault="00E51588" w:rsidP="00E515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E51588" w:rsidRDefault="00E51588" w:rsidP="00E515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5244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E51588" w:rsidRPr="00245244" w:rsidRDefault="00E51588" w:rsidP="00E51588">
      <w:pPr>
        <w:pStyle w:val="NoSpacing"/>
        <w:rPr>
          <w:rFonts w:ascii="Times New Roman" w:hAnsi="Times New Roman" w:cs="Times New Roman"/>
          <w:b/>
          <w:sz w:val="20"/>
          <w:szCs w:val="24"/>
        </w:rPr>
      </w:pPr>
    </w:p>
    <w:p w:rsidR="00E51588" w:rsidRPr="00E51588" w:rsidRDefault="00E51588" w:rsidP="00E51588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51588">
        <w:rPr>
          <w:rFonts w:ascii="Times New Roman" w:hAnsi="Times New Roman" w:cs="Times New Roman"/>
          <w:b/>
          <w:sz w:val="36"/>
          <w:szCs w:val="24"/>
        </w:rPr>
        <w:t>MARKING SCHEME</w:t>
      </w:r>
    </w:p>
    <w:p w:rsidR="00E51588" w:rsidRPr="00E51588" w:rsidRDefault="00E51588" w:rsidP="00E51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88">
        <w:rPr>
          <w:rFonts w:ascii="Times New Roman" w:hAnsi="Times New Roman" w:cs="Times New Roman"/>
          <w:b/>
          <w:sz w:val="24"/>
          <w:szCs w:val="24"/>
        </w:rPr>
        <w:t>MARCH/APRIL - 2023</w:t>
      </w:r>
    </w:p>
    <w:p w:rsidR="00E51588" w:rsidRDefault="00B06F6C" w:rsidP="00B06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06F6C" w:rsidRDefault="00B06F6C" w:rsidP="00B06F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6F6C" w:rsidRDefault="00613BD4" w:rsidP="00B06F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4735" cy="2466975"/>
            <wp:effectExtent l="0" t="0" r="0" b="9525"/>
            <wp:docPr id="23" name="Picture 23" descr="C:\Users\MR KOECH\Desktop\SCANS T1 2023\BIO MS 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T1 2023\BIO MS Q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47" w:rsidRPr="00652A26" w:rsidRDefault="00333A47" w:rsidP="00B06F6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52A26">
        <w:rPr>
          <w:rFonts w:ascii="Times New Roman" w:hAnsi="Times New Roman" w:cs="Times New Roman"/>
          <w:b/>
          <w:sz w:val="24"/>
          <w:szCs w:val="24"/>
        </w:rPr>
        <w:t>Conditions for a biological drawing</w:t>
      </w:r>
    </w:p>
    <w:p w:rsidR="00333A47" w:rsidRDefault="008E06DB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1935953</wp:posOffset>
                </wp:positionH>
                <wp:positionV relativeFrom="paragraph">
                  <wp:posOffset>-3175</wp:posOffset>
                </wp:positionV>
                <wp:extent cx="360945" cy="404038"/>
                <wp:effectExtent l="0" t="0" r="20320" b="1524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45" cy="4040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26" type="#_x0000_t88" style="position:absolute;margin-left:152.45pt;margin-top:-.25pt;width:28.4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" adj="1608" strokecolor="#4579b8 [3044]"/>
            </w:pict>
          </mc:Fallback>
        </mc:AlternateContent>
      </w:r>
      <w:r w:rsidR="00BB55D6">
        <w:rPr>
          <w:rFonts w:ascii="Times New Roman" w:hAnsi="Times New Roman" w:cs="Times New Roman"/>
          <w:sz w:val="24"/>
          <w:szCs w:val="24"/>
        </w:rPr>
        <w:t xml:space="preserve">Continuous outline 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:rsidR="00BB55D6" w:rsidRDefault="00BB55D6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shading</w:t>
      </w:r>
      <w:r w:rsidR="008E06DB">
        <w:rPr>
          <w:rFonts w:ascii="Times New Roman" w:hAnsi="Times New Roman" w:cs="Times New Roman"/>
          <w:sz w:val="24"/>
          <w:szCs w:val="24"/>
        </w:rPr>
        <w:tab/>
      </w:r>
      <w:r w:rsidR="008E06DB">
        <w:rPr>
          <w:rFonts w:ascii="Times New Roman" w:hAnsi="Times New Roman" w:cs="Times New Roman"/>
          <w:sz w:val="24"/>
          <w:szCs w:val="24"/>
        </w:rPr>
        <w:tab/>
        <w:t>1 mark</w:t>
      </w:r>
    </w:p>
    <w:p w:rsidR="00BB55D6" w:rsidRDefault="00BB55D6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Transverse section – D2 1 mark</w:t>
      </w:r>
    </w:p>
    <w:p w:rsidR="00CC3E1C" w:rsidRPr="00CC3E1C" w:rsidRDefault="00CC3E1C" w:rsidP="00CC3E1C">
      <w:pPr>
        <w:pStyle w:val="NoSpacing"/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C3E1C">
        <w:rPr>
          <w:rFonts w:ascii="Times New Roman" w:hAnsi="Times New Roman" w:cs="Times New Roman"/>
          <w:b/>
          <w:sz w:val="24"/>
          <w:szCs w:val="24"/>
        </w:rPr>
        <w:t xml:space="preserve">Labels </w:t>
      </w:r>
    </w:p>
    <w:p w:rsidR="00CC3E1C" w:rsidRDefault="0078562B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Labeling line must touch intended structure </w:t>
      </w:r>
    </w:p>
    <w:p w:rsidR="0078562B" w:rsidRDefault="0078562B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Labeling line must be continuous</w:t>
      </w:r>
    </w:p>
    <w:p w:rsidR="0078562B" w:rsidRDefault="0078562B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arrowheads</w:t>
      </w:r>
    </w:p>
    <w:p w:rsidR="0078562B" w:rsidRDefault="00B95117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criss-crossing</w:t>
      </w:r>
      <w:proofErr w:type="spellEnd"/>
    </w:p>
    <w:p w:rsidR="00B95117" w:rsidRDefault="00B95117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must be singular if 1 labeling line touches 1 structure</w:t>
      </w:r>
    </w:p>
    <w:p w:rsidR="00B95117" w:rsidRDefault="00B95117" w:rsidP="00261D9E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 correct labels</w:t>
      </w:r>
    </w:p>
    <w:p w:rsidR="000F4026" w:rsidRDefault="000F4026" w:rsidP="000F402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r w:rsidR="000F6C5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Axile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(placentation);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B5A69" w:rsidRDefault="00DB5A69" w:rsidP="000F402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5A69" w:rsidRDefault="00DB5A69" w:rsidP="000F402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0F6C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Parietal;</w:t>
      </w:r>
    </w:p>
    <w:p w:rsidR="000F6C5F" w:rsidRDefault="000F6C5F" w:rsidP="000F402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A8F">
        <w:rPr>
          <w:rFonts w:ascii="Times New Roman" w:hAnsi="Times New Roman" w:cs="Times New Roman"/>
          <w:sz w:val="24"/>
          <w:szCs w:val="24"/>
        </w:rPr>
        <w:t xml:space="preserve">Marginal; </w:t>
      </w:r>
    </w:p>
    <w:p w:rsidR="006F0A8F" w:rsidRDefault="006F0A8F" w:rsidP="006F0A8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Basal; </w:t>
      </w:r>
    </w:p>
    <w:p w:rsidR="006F0A8F" w:rsidRDefault="006F0A8F" w:rsidP="006F0A8F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central;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1</w:t>
      </w:r>
      <w:r w:rsidRPr="006F0A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 correctly spelled placentation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358" w:rsidRDefault="002F0358" w:rsidP="002F03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9F" w:rsidRDefault="00EA619F" w:rsidP="002F03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690"/>
        <w:gridCol w:w="2520"/>
        <w:gridCol w:w="1998"/>
      </w:tblGrid>
      <w:tr w:rsidR="00EA619F" w:rsidTr="00306CC1">
        <w:tc>
          <w:tcPr>
            <w:tcW w:w="1728" w:type="dxa"/>
          </w:tcPr>
          <w:p w:rsidR="00EA619F" w:rsidRDefault="00EA619F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substance </w:t>
            </w:r>
          </w:p>
        </w:tc>
        <w:tc>
          <w:tcPr>
            <w:tcW w:w="3690" w:type="dxa"/>
          </w:tcPr>
          <w:p w:rsidR="00EA619F" w:rsidRDefault="00EA619F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Procedure </w:t>
            </w:r>
          </w:p>
        </w:tc>
        <w:tc>
          <w:tcPr>
            <w:tcW w:w="2520" w:type="dxa"/>
          </w:tcPr>
          <w:p w:rsidR="00EA619F" w:rsidRDefault="00EA619F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1998" w:type="dxa"/>
          </w:tcPr>
          <w:p w:rsidR="00EA619F" w:rsidRDefault="00306CC1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619F">
              <w:rPr>
                <w:rFonts w:ascii="Times New Roman" w:hAnsi="Times New Roman" w:cs="Times New Roman"/>
                <w:sz w:val="24"/>
                <w:szCs w:val="24"/>
              </w:rPr>
              <w:t>onclusion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19F" w:rsidTr="00306CC1">
        <w:tc>
          <w:tcPr>
            <w:tcW w:w="1728" w:type="dxa"/>
          </w:tcPr>
          <w:p w:rsidR="00EA619F" w:rsidRDefault="00EA619F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Protein(s)</w:t>
            </w:r>
          </w:p>
        </w:tc>
        <w:tc>
          <w:tcPr>
            <w:tcW w:w="3690" w:type="dxa"/>
          </w:tcPr>
          <w:p w:rsidR="007A1CC0" w:rsidRDefault="00A96EFE" w:rsidP="007A1C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(2ml of) food substance, add (equal amount of) sodium hydroxide solution then add copper (II)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 dropwise; </w:t>
            </w:r>
            <w:r w:rsidR="00FF4E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A619F" w:rsidRDefault="00A96EFE" w:rsidP="007A1CC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2520" w:type="dxa"/>
          </w:tcPr>
          <w:p w:rsidR="00566215" w:rsidRDefault="00566215" w:rsidP="007A1C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C0" w:rsidRDefault="003231CE" w:rsidP="007A1C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colour (of copper (II)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solution) retained; </w:t>
            </w:r>
            <w:r w:rsidR="00FF4E1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A619F" w:rsidRDefault="003231CE" w:rsidP="007A1CC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1998" w:type="dxa"/>
          </w:tcPr>
          <w:p w:rsidR="00EA619F" w:rsidRDefault="00C42C53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Protein(s) absent;</w:t>
            </w:r>
          </w:p>
          <w:p w:rsidR="004E04A1" w:rsidRDefault="004E04A1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A1" w:rsidRDefault="004E04A1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A1" w:rsidRDefault="004E04A1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4A1" w:rsidRDefault="004E04A1" w:rsidP="000F2CD4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  <w:tr w:rsidR="00EA619F" w:rsidTr="00306CC1">
        <w:tc>
          <w:tcPr>
            <w:tcW w:w="1728" w:type="dxa"/>
          </w:tcPr>
          <w:p w:rsidR="00EA619F" w:rsidRDefault="00EA619F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Non-reducing sugar(s)</w:t>
            </w:r>
          </w:p>
        </w:tc>
        <w:tc>
          <w:tcPr>
            <w:tcW w:w="3690" w:type="dxa"/>
          </w:tcPr>
          <w:p w:rsidR="00EA619F" w:rsidRDefault="00E42C6E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(2ml of) food substance, add (2 drops of) hydrochloric acid, heat, cool; add sodium hydrogen carbonate solution dropwise until fizzing stop.  Add (equal amount of) Benedict’s solution then heat/boil/warm/place in 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waterbath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32D" w:rsidRDefault="0023032D" w:rsidP="00BD56CB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marks)</w:t>
            </w:r>
          </w:p>
        </w:tc>
        <w:tc>
          <w:tcPr>
            <w:tcW w:w="2520" w:type="dxa"/>
          </w:tcPr>
          <w:p w:rsidR="00EA619F" w:rsidRDefault="00566215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colour observed;</w:t>
            </w:r>
          </w:p>
          <w:p w:rsidR="00566215" w:rsidRDefault="00566215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5" w:rsidRDefault="00566215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15" w:rsidRDefault="00566215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Yellow/orange/brown;</w:t>
            </w:r>
          </w:p>
          <w:p w:rsidR="00381BE4" w:rsidRDefault="00381BE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C9" w:rsidRDefault="008518C9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C9" w:rsidRDefault="008518C9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C9" w:rsidRDefault="008518C9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E4" w:rsidRDefault="008518C9" w:rsidP="008518C9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1BE4">
              <w:rPr>
                <w:rFonts w:ascii="Times New Roman" w:hAnsi="Times New Roman" w:cs="Times New Roman"/>
                <w:sz w:val="24"/>
                <w:szCs w:val="24"/>
              </w:rPr>
              <w:t>1 mark)</w:t>
            </w:r>
          </w:p>
        </w:tc>
        <w:tc>
          <w:tcPr>
            <w:tcW w:w="1998" w:type="dxa"/>
          </w:tcPr>
          <w:p w:rsidR="00EA619F" w:rsidRDefault="000F2CD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Non-reducing sugar(s) present;</w:t>
            </w:r>
          </w:p>
          <w:p w:rsidR="000F2CD4" w:rsidRDefault="000F2CD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4" w:rsidRDefault="000F2CD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4" w:rsidRDefault="000F2CD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4" w:rsidRDefault="000F2CD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4" w:rsidRDefault="000F2CD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4" w:rsidRDefault="000F2CD4" w:rsidP="002F03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D4" w:rsidRDefault="000F2CD4" w:rsidP="00F33FBC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2F0358" w:rsidRDefault="002F0358" w:rsidP="002F03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1073" w:rsidRPr="002A31E6" w:rsidRDefault="006310B5" w:rsidP="002F035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31E6">
        <w:rPr>
          <w:rFonts w:ascii="Times New Roman" w:hAnsi="Times New Roman" w:cs="Times New Roman"/>
          <w:b/>
          <w:sz w:val="24"/>
          <w:szCs w:val="24"/>
        </w:rPr>
        <w:t>Distribution of marks:</w:t>
      </w:r>
    </w:p>
    <w:p w:rsidR="002A31E6" w:rsidRDefault="002A31E6" w:rsidP="00FD0E74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substance column – see correct food substance but do not award marks.</w:t>
      </w:r>
    </w:p>
    <w:p w:rsidR="002A31E6" w:rsidRDefault="002A31E6" w:rsidP="00FD0E74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– use correct chemical symbols of reagent if words are not used.</w:t>
      </w:r>
    </w:p>
    <w:p w:rsidR="002A31E6" w:rsidRDefault="002A31E6" w:rsidP="00FD0E74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 – reject </w:t>
      </w:r>
      <w:r w:rsidR="005A336D">
        <w:rPr>
          <w:rFonts w:ascii="Times New Roman" w:hAnsi="Times New Roman" w:cs="Times New Roman"/>
          <w:sz w:val="24"/>
          <w:szCs w:val="24"/>
        </w:rPr>
        <w:t xml:space="preserve">alternative </w:t>
      </w:r>
      <w:proofErr w:type="spellStart"/>
      <w:r w:rsidR="005A336D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5A336D">
        <w:rPr>
          <w:rFonts w:ascii="Times New Roman" w:hAnsi="Times New Roman" w:cs="Times New Roman"/>
          <w:sz w:val="24"/>
          <w:szCs w:val="24"/>
        </w:rPr>
        <w:t>.</w:t>
      </w:r>
    </w:p>
    <w:p w:rsidR="005A336D" w:rsidRDefault="005A336D" w:rsidP="00FD0E74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– correctly spelled food substance and traces of for gr</w:t>
      </w:r>
      <w:r w:rsidR="004A4A2C">
        <w:rPr>
          <w:rFonts w:ascii="Times New Roman" w:hAnsi="Times New Roman" w:cs="Times New Roman"/>
          <w:sz w:val="24"/>
          <w:szCs w:val="24"/>
        </w:rPr>
        <w:t>een colour in non-reducing sugar.</w:t>
      </w:r>
    </w:p>
    <w:p w:rsidR="001A6AA1" w:rsidRDefault="001A6AA1" w:rsidP="002F035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F6C" w:rsidRDefault="006213AE" w:rsidP="00B06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hAnsi="Times New Roman" w:cs="Times New Roman"/>
          <w:sz w:val="24"/>
          <w:szCs w:val="24"/>
        </w:rPr>
        <w:tab/>
      </w:r>
      <w:r w:rsidR="005A29C0">
        <w:rPr>
          <w:rFonts w:ascii="Times New Roman" w:hAnsi="Times New Roman" w:cs="Times New Roman"/>
          <w:sz w:val="24"/>
          <w:szCs w:val="24"/>
        </w:rPr>
        <w:t>Growth and development;</w:t>
      </w:r>
    </w:p>
    <w:p w:rsidR="005A29C0" w:rsidRDefault="005A29C0" w:rsidP="005A29C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Reproduction;</w:t>
      </w:r>
    </w:p>
    <w:p w:rsidR="005A29C0" w:rsidRDefault="005A29C0" w:rsidP="005A29C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 1</w:t>
      </w:r>
      <w:r w:rsidRPr="005A29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C277C" w:rsidRDefault="000C277C" w:rsidP="000C27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277C" w:rsidRDefault="000C277C" w:rsidP="000C27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3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853D9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853D9">
        <w:rPr>
          <w:rFonts w:ascii="Times New Roman" w:hAnsi="Times New Roman" w:cs="Times New Roman"/>
          <w:sz w:val="24"/>
          <w:szCs w:val="24"/>
        </w:rPr>
        <w:t>)  (</w:t>
      </w:r>
      <w:proofErr w:type="spellStart"/>
      <w:r w:rsidR="003853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853D9">
        <w:rPr>
          <w:rFonts w:ascii="Times New Roman" w:hAnsi="Times New Roman" w:cs="Times New Roman"/>
          <w:sz w:val="24"/>
          <w:szCs w:val="24"/>
        </w:rPr>
        <w:t xml:space="preserve">) </w:t>
      </w:r>
      <w:r w:rsidR="003853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5F3">
        <w:rPr>
          <w:rFonts w:ascii="Times New Roman" w:hAnsi="Times New Roman" w:cs="Times New Roman"/>
          <w:sz w:val="24"/>
          <w:szCs w:val="24"/>
        </w:rPr>
        <w:t>tracheole</w:t>
      </w:r>
      <w:proofErr w:type="spellEnd"/>
      <w:r w:rsidR="000015F3">
        <w:rPr>
          <w:rFonts w:ascii="Times New Roman" w:hAnsi="Times New Roman" w:cs="Times New Roman"/>
          <w:sz w:val="24"/>
          <w:szCs w:val="24"/>
        </w:rPr>
        <w:t xml:space="preserve">; </w:t>
      </w:r>
      <w:r w:rsidR="000015F3">
        <w:rPr>
          <w:rFonts w:ascii="Times New Roman" w:hAnsi="Times New Roman" w:cs="Times New Roman"/>
          <w:sz w:val="24"/>
          <w:szCs w:val="24"/>
        </w:rPr>
        <w:tab/>
      </w:r>
      <w:r w:rsidR="000015F3">
        <w:rPr>
          <w:rFonts w:ascii="Times New Roman" w:hAnsi="Times New Roman" w:cs="Times New Roman"/>
          <w:sz w:val="24"/>
          <w:szCs w:val="24"/>
        </w:rPr>
        <w:tab/>
        <w:t>Reject wrong spelling but underline plural to allow to mark (ii)</w:t>
      </w:r>
    </w:p>
    <w:p w:rsidR="00FD0E74" w:rsidRDefault="00FD0E74" w:rsidP="000C27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43B" w:rsidRDefault="005B443B" w:rsidP="000C27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(ii)</w:t>
      </w:r>
      <w:r>
        <w:rPr>
          <w:rFonts w:ascii="Times New Roman" w:hAnsi="Times New Roman" w:cs="Times New Roman"/>
          <w:sz w:val="24"/>
          <w:szCs w:val="24"/>
        </w:rPr>
        <w:tab/>
      </w:r>
      <w:r w:rsidR="006F53EA">
        <w:rPr>
          <w:rFonts w:ascii="Times New Roman" w:hAnsi="Times New Roman" w:cs="Times New Roman"/>
          <w:sz w:val="24"/>
          <w:szCs w:val="24"/>
        </w:rPr>
        <w:t xml:space="preserve">Ramify body tissues for direct supply to individual cells; thin to reduce diffusion </w:t>
      </w:r>
      <w:r w:rsidR="006F53EA">
        <w:rPr>
          <w:rFonts w:ascii="Times New Roman" w:hAnsi="Times New Roman" w:cs="Times New Roman"/>
          <w:sz w:val="24"/>
          <w:szCs w:val="24"/>
        </w:rPr>
        <w:tab/>
      </w:r>
      <w:r w:rsidR="006F53EA">
        <w:rPr>
          <w:rFonts w:ascii="Times New Roman" w:hAnsi="Times New Roman" w:cs="Times New Roman"/>
          <w:sz w:val="24"/>
          <w:szCs w:val="24"/>
        </w:rPr>
        <w:tab/>
      </w:r>
      <w:r w:rsidR="006F53EA">
        <w:rPr>
          <w:rFonts w:ascii="Times New Roman" w:hAnsi="Times New Roman" w:cs="Times New Roman"/>
          <w:sz w:val="24"/>
          <w:szCs w:val="24"/>
        </w:rPr>
        <w:tab/>
        <w:t xml:space="preserve">distance; moist walls to dissolve gases (into solution form); lack chitin to permit </w:t>
      </w:r>
      <w:r w:rsidR="006F53EA">
        <w:rPr>
          <w:rFonts w:ascii="Times New Roman" w:hAnsi="Times New Roman" w:cs="Times New Roman"/>
          <w:sz w:val="24"/>
          <w:szCs w:val="24"/>
        </w:rPr>
        <w:tab/>
      </w:r>
      <w:r w:rsidR="006F53EA">
        <w:rPr>
          <w:rFonts w:ascii="Times New Roman" w:hAnsi="Times New Roman" w:cs="Times New Roman"/>
          <w:sz w:val="24"/>
          <w:szCs w:val="24"/>
        </w:rPr>
        <w:tab/>
      </w:r>
      <w:r w:rsidR="006F53EA">
        <w:rPr>
          <w:rFonts w:ascii="Times New Roman" w:hAnsi="Times New Roman" w:cs="Times New Roman"/>
          <w:sz w:val="24"/>
          <w:szCs w:val="24"/>
        </w:rPr>
        <w:tab/>
        <w:t xml:space="preserve">gaseous </w:t>
      </w:r>
      <w:proofErr w:type="spellStart"/>
      <w:r w:rsidR="006F53EA">
        <w:rPr>
          <w:rFonts w:ascii="Times New Roman" w:hAnsi="Times New Roman" w:cs="Times New Roman"/>
          <w:sz w:val="24"/>
          <w:szCs w:val="24"/>
        </w:rPr>
        <w:t>exchance</w:t>
      </w:r>
      <w:proofErr w:type="spellEnd"/>
      <w:r w:rsidR="006F53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3EA" w:rsidRDefault="009D7D4A" w:rsidP="006F53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Tied to 2(b)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D7D4A" w:rsidRDefault="009D7D4A" w:rsidP="006F53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</w:t>
      </w:r>
      <w:r w:rsidRPr="009D7D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D0E74" w:rsidRDefault="00FD0E74" w:rsidP="00FD0E7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137E10" w:rsidRDefault="00137E10" w:rsidP="00137E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D96876">
        <w:rPr>
          <w:rFonts w:ascii="Times New Roman" w:hAnsi="Times New Roman" w:cs="Times New Roman"/>
          <w:sz w:val="24"/>
          <w:szCs w:val="24"/>
        </w:rPr>
        <w:t xml:space="preserve">Phylum:  </w:t>
      </w:r>
      <w:proofErr w:type="spellStart"/>
      <w:r w:rsidR="00D96876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="00D9687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96876">
        <w:rPr>
          <w:rFonts w:ascii="Times New Roman" w:hAnsi="Times New Roman" w:cs="Times New Roman"/>
          <w:sz w:val="24"/>
          <w:szCs w:val="24"/>
        </w:rPr>
        <w:t>Reject</w:t>
      </w:r>
      <w:proofErr w:type="gramEnd"/>
      <w:r w:rsidR="00D96876">
        <w:rPr>
          <w:rFonts w:ascii="Times New Roman" w:hAnsi="Times New Roman" w:cs="Times New Roman"/>
          <w:sz w:val="24"/>
          <w:szCs w:val="24"/>
        </w:rPr>
        <w:t xml:space="preserve"> wrong spelling</w:t>
      </w:r>
    </w:p>
    <w:p w:rsidR="00D96876" w:rsidRDefault="00D96876" w:rsidP="00137E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External feature:</w:t>
      </w:r>
    </w:p>
    <w:p w:rsidR="00D96876" w:rsidRDefault="00D96876" w:rsidP="00D9687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Segmented bodies;</w:t>
      </w:r>
    </w:p>
    <w:p w:rsidR="00D96876" w:rsidRDefault="00D96876" w:rsidP="00D9687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Jointed appendages;</w:t>
      </w:r>
    </w:p>
    <w:p w:rsidR="00D96876" w:rsidRDefault="00D96876" w:rsidP="00D9687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Exoskeleton;</w:t>
      </w:r>
    </w:p>
    <w:p w:rsidR="00566789" w:rsidRDefault="00566789" w:rsidP="0056678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features tied to phylum, marks 1</w:t>
      </w:r>
      <w:r w:rsidRPr="0056678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927C8" w:rsidRDefault="00F927C8" w:rsidP="00F927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7C8" w:rsidRDefault="00C17302" w:rsidP="00F927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08749" wp14:editId="3D82B165">
                <wp:simplePos x="0" y="0"/>
                <wp:positionH relativeFrom="column">
                  <wp:posOffset>2662717</wp:posOffset>
                </wp:positionH>
                <wp:positionV relativeFrom="paragraph">
                  <wp:posOffset>122555</wp:posOffset>
                </wp:positionV>
                <wp:extent cx="754380" cy="0"/>
                <wp:effectExtent l="0" t="76200" r="2667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09.65pt;margin-top:9.65pt;width:59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599086" wp14:editId="600A3DC5">
                <wp:simplePos x="0" y="0"/>
                <wp:positionH relativeFrom="column">
                  <wp:posOffset>1170910</wp:posOffset>
                </wp:positionH>
                <wp:positionV relativeFrom="paragraph">
                  <wp:posOffset>121817</wp:posOffset>
                </wp:positionV>
                <wp:extent cx="754912" cy="0"/>
                <wp:effectExtent l="0" t="76200" r="2667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92.2pt;margin-top:9.6pt;width:59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F927C8">
        <w:rPr>
          <w:rFonts w:ascii="Times New Roman" w:hAnsi="Times New Roman" w:cs="Times New Roman"/>
          <w:sz w:val="24"/>
          <w:szCs w:val="24"/>
        </w:rPr>
        <w:t xml:space="preserve">(d)  </w:t>
      </w:r>
      <w:r w:rsidR="00493F7B">
        <w:rPr>
          <w:rFonts w:ascii="Times New Roman" w:hAnsi="Times New Roman" w:cs="Times New Roman"/>
          <w:sz w:val="24"/>
          <w:szCs w:val="24"/>
        </w:rPr>
        <w:t xml:space="preserve">Egg(s)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Nymph(s)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Adult(s);</w:t>
      </w:r>
    </w:p>
    <w:p w:rsidR="0012022B" w:rsidRDefault="0012022B" w:rsidP="00F927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Award correct arrows on the diagram.</w:t>
      </w:r>
      <w:proofErr w:type="gramEnd"/>
    </w:p>
    <w:p w:rsidR="00166FE6" w:rsidRDefault="00166FE6" w:rsidP="00F927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B29FA" w:rsidRDefault="00166FE6" w:rsidP="00F927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 </w:t>
      </w:r>
    </w:p>
    <w:tbl>
      <w:tblPr>
        <w:tblStyle w:val="TableGrid"/>
        <w:tblW w:w="0" w:type="auto"/>
        <w:tblInd w:w="1066" w:type="dxa"/>
        <w:tblLook w:val="04A0" w:firstRow="1" w:lastRow="0" w:firstColumn="1" w:lastColumn="0" w:noHBand="0" w:noVBand="1"/>
      </w:tblPr>
      <w:tblGrid>
        <w:gridCol w:w="2423"/>
        <w:gridCol w:w="3151"/>
        <w:gridCol w:w="2896"/>
      </w:tblGrid>
      <w:tr w:rsidR="00EB29FA" w:rsidRPr="00F3364E" w:rsidTr="00F3364E">
        <w:trPr>
          <w:trHeight w:val="670"/>
        </w:trPr>
        <w:tc>
          <w:tcPr>
            <w:tcW w:w="2423" w:type="dxa"/>
          </w:tcPr>
          <w:p w:rsidR="00EB29FA" w:rsidRPr="00F3364E" w:rsidRDefault="00EB29FA" w:rsidP="00F23BD0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hormone </w:t>
            </w:r>
          </w:p>
        </w:tc>
        <w:tc>
          <w:tcPr>
            <w:tcW w:w="3151" w:type="dxa"/>
          </w:tcPr>
          <w:p w:rsidR="00EB29FA" w:rsidRPr="00F3364E" w:rsidRDefault="00EB29FA" w:rsidP="00F23BD0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 of production </w:t>
            </w:r>
          </w:p>
        </w:tc>
        <w:tc>
          <w:tcPr>
            <w:tcW w:w="2896" w:type="dxa"/>
          </w:tcPr>
          <w:p w:rsidR="00EB29FA" w:rsidRPr="00F3364E" w:rsidRDefault="00EB29FA" w:rsidP="00F23BD0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 </w:t>
            </w:r>
          </w:p>
        </w:tc>
      </w:tr>
      <w:tr w:rsidR="00EB29FA" w:rsidTr="00F3364E">
        <w:trPr>
          <w:trHeight w:val="656"/>
        </w:trPr>
        <w:tc>
          <w:tcPr>
            <w:tcW w:w="2423" w:type="dxa"/>
          </w:tcPr>
          <w:p w:rsidR="00EB29FA" w:rsidRPr="00EB29FA" w:rsidRDefault="00EB29FA" w:rsidP="001176C9">
            <w:pPr>
              <w:tabs>
                <w:tab w:val="left" w:pos="90"/>
              </w:tabs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Juvenile (hormone);</w:t>
            </w:r>
          </w:p>
        </w:tc>
        <w:tc>
          <w:tcPr>
            <w:tcW w:w="3151" w:type="dxa"/>
          </w:tcPr>
          <w:p w:rsidR="00EB29FA" w:rsidRPr="00EB29FA" w:rsidRDefault="00E80C61" w:rsidP="00CE6B28">
            <w:pPr>
              <w:tabs>
                <w:tab w:val="left" w:pos="920"/>
              </w:tabs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Corpus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allatum</w:t>
            </w:r>
            <w:proofErr w:type="spellEnd"/>
          </w:p>
        </w:tc>
        <w:tc>
          <w:tcPr>
            <w:tcW w:w="2896" w:type="dxa"/>
          </w:tcPr>
          <w:p w:rsidR="00EB29FA" w:rsidRPr="00EB29FA" w:rsidRDefault="000D4524" w:rsidP="00CE6B28">
            <w:pPr>
              <w:tabs>
                <w:tab w:val="left" w:pos="920"/>
              </w:tabs>
              <w:spacing w:after="0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larval cuticle</w:t>
            </w:r>
          </w:p>
        </w:tc>
      </w:tr>
      <w:tr w:rsidR="00EB29FA" w:rsidTr="00F3364E">
        <w:trPr>
          <w:trHeight w:val="895"/>
        </w:trPr>
        <w:tc>
          <w:tcPr>
            <w:tcW w:w="2423" w:type="dxa"/>
          </w:tcPr>
          <w:p w:rsidR="00EB29FA" w:rsidRPr="00EB29FA" w:rsidRDefault="00E80C61" w:rsidP="001176C9">
            <w:pPr>
              <w:tabs>
                <w:tab w:val="left" w:pos="920"/>
              </w:tabs>
              <w:spacing w:after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29FA">
              <w:rPr>
                <w:rFonts w:ascii="Times New Roman" w:hAnsi="Times New Roman" w:cs="Times New Roman"/>
                <w:sz w:val="24"/>
                <w:szCs w:val="24"/>
              </w:rPr>
              <w:t>cdysone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EB29FA" w:rsidRPr="00EB29FA" w:rsidRDefault="00E80C61" w:rsidP="00CE6B28">
            <w:pPr>
              <w:tabs>
                <w:tab w:val="left" w:pos="920"/>
              </w:tabs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Ptothoracic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gland;</w:t>
            </w:r>
          </w:p>
        </w:tc>
        <w:tc>
          <w:tcPr>
            <w:tcW w:w="2896" w:type="dxa"/>
          </w:tcPr>
          <w:p w:rsidR="00EB29FA" w:rsidRPr="00EB29FA" w:rsidRDefault="00FA4CEA" w:rsidP="00CE6B28">
            <w:pPr>
              <w:tabs>
                <w:tab w:val="left" w:pos="920"/>
              </w:tabs>
              <w:spacing w:after="0"/>
              <w:ind w:left="174" w:hanging="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Moulting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ecdysis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/laying of adult cuticle;</w:t>
            </w:r>
          </w:p>
        </w:tc>
      </w:tr>
    </w:tbl>
    <w:p w:rsidR="00166FE6" w:rsidRDefault="00166FE6" w:rsidP="00F927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D0E74" w:rsidRDefault="00FD0E74" w:rsidP="00F927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811FA" w:rsidRDefault="002811FA" w:rsidP="00F927C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bookmarkStart w:id="0" w:name="_GoBack"/>
      <w:bookmarkEnd w:id="0"/>
    </w:p>
    <w:p w:rsidR="005A29C0" w:rsidRDefault="004F359D" w:rsidP="00B06F6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(5 marks)</w:t>
      </w:r>
    </w:p>
    <w:tbl>
      <w:tblPr>
        <w:tblStyle w:val="TableGrid"/>
        <w:tblW w:w="9255" w:type="dxa"/>
        <w:tblInd w:w="720" w:type="dxa"/>
        <w:tblLook w:val="04A0" w:firstRow="1" w:lastRow="0" w:firstColumn="1" w:lastColumn="0" w:noHBand="0" w:noVBand="1"/>
      </w:tblPr>
      <w:tblGrid>
        <w:gridCol w:w="1309"/>
        <w:gridCol w:w="3871"/>
        <w:gridCol w:w="4075"/>
      </w:tblGrid>
      <w:tr w:rsidR="00DC687B" w:rsidRPr="008B4D4C" w:rsidTr="00F23BD0">
        <w:trPr>
          <w:trHeight w:val="280"/>
        </w:trPr>
        <w:tc>
          <w:tcPr>
            <w:tcW w:w="1309" w:type="dxa"/>
            <w:vMerge w:val="restart"/>
          </w:tcPr>
          <w:p w:rsidR="00DC687B" w:rsidRPr="008B4D4C" w:rsidRDefault="00DC687B" w:rsidP="00F23B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tube </w:t>
            </w:r>
          </w:p>
        </w:tc>
        <w:tc>
          <w:tcPr>
            <w:tcW w:w="7946" w:type="dxa"/>
            <w:gridSpan w:val="2"/>
          </w:tcPr>
          <w:p w:rsidR="00DC687B" w:rsidRPr="008B4D4C" w:rsidRDefault="00DC687B" w:rsidP="00F23B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4C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DC687B" w:rsidTr="00F23BD0">
        <w:trPr>
          <w:trHeight w:val="298"/>
        </w:trPr>
        <w:tc>
          <w:tcPr>
            <w:tcW w:w="1309" w:type="dxa"/>
            <w:vMerge/>
          </w:tcPr>
          <w:p w:rsidR="00DC687B" w:rsidRDefault="00DC687B" w:rsidP="00F23B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DC687B" w:rsidRPr="00C73DCD" w:rsidRDefault="00DC687B" w:rsidP="00F23B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placing specimen Y </w:t>
            </w:r>
          </w:p>
        </w:tc>
        <w:tc>
          <w:tcPr>
            <w:tcW w:w="4075" w:type="dxa"/>
          </w:tcPr>
          <w:p w:rsidR="00DC687B" w:rsidRPr="00C73DCD" w:rsidRDefault="00DC687B" w:rsidP="00F23B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CD">
              <w:rPr>
                <w:rFonts w:ascii="Times New Roman" w:hAnsi="Times New Roman" w:cs="Times New Roman"/>
                <w:b/>
                <w:sz w:val="24"/>
                <w:szCs w:val="24"/>
              </w:rPr>
              <w:t>On introducing a glowing splint</w:t>
            </w:r>
          </w:p>
        </w:tc>
      </w:tr>
      <w:tr w:rsidR="00DC687B" w:rsidTr="00394D92">
        <w:trPr>
          <w:trHeight w:val="1124"/>
        </w:trPr>
        <w:tc>
          <w:tcPr>
            <w:tcW w:w="1309" w:type="dxa"/>
          </w:tcPr>
          <w:p w:rsidR="00DC687B" w:rsidRDefault="00DC687B" w:rsidP="00F23B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871" w:type="dxa"/>
          </w:tcPr>
          <w:p w:rsidR="00DC687B" w:rsidRDefault="00DC687B" w:rsidP="00DC687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A1">
              <w:rPr>
                <w:rFonts w:ascii="Times New Roman" w:hAnsi="Times New Roman" w:cs="Times New Roman"/>
                <w:sz w:val="24"/>
                <w:szCs w:val="24"/>
              </w:rPr>
              <w:t xml:space="preserve">Formation of foam; </w:t>
            </w:r>
          </w:p>
          <w:p w:rsidR="00DC687B" w:rsidRDefault="00DC687B" w:rsidP="00F23B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7B" w:rsidRDefault="009712A1" w:rsidP="00394D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94D92">
              <w:rPr>
                <w:rFonts w:ascii="Times New Roman" w:hAnsi="Times New Roman" w:cs="Times New Roman"/>
                <w:sz w:val="24"/>
                <w:szCs w:val="24"/>
              </w:rPr>
              <w:t>Production of bubbles;</w:t>
            </w:r>
          </w:p>
        </w:tc>
        <w:tc>
          <w:tcPr>
            <w:tcW w:w="4075" w:type="dxa"/>
          </w:tcPr>
          <w:p w:rsidR="00DC687B" w:rsidRDefault="00394D92" w:rsidP="00F23B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Glowing splint relights/ rekindles;</w:t>
            </w:r>
          </w:p>
        </w:tc>
      </w:tr>
      <w:tr w:rsidR="00DC687B" w:rsidTr="00F23BD0">
        <w:trPr>
          <w:trHeight w:val="876"/>
        </w:trPr>
        <w:tc>
          <w:tcPr>
            <w:tcW w:w="1309" w:type="dxa"/>
          </w:tcPr>
          <w:p w:rsidR="00DC687B" w:rsidRDefault="00DC687B" w:rsidP="00F23B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871" w:type="dxa"/>
          </w:tcPr>
          <w:p w:rsidR="00DC687B" w:rsidRDefault="00394D92" w:rsidP="00F23B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foam /no bubbles/ effervescence produced </w:t>
            </w:r>
          </w:p>
          <w:p w:rsidR="00DC687B" w:rsidRDefault="00DC687B" w:rsidP="00F23B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DC687B" w:rsidRDefault="009D7961" w:rsidP="00F23B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Glowing splint does not relight/ rekindle;</w:t>
            </w:r>
          </w:p>
        </w:tc>
      </w:tr>
    </w:tbl>
    <w:p w:rsidR="008C2131" w:rsidRDefault="008C2131" w:rsidP="008C21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C2131" w:rsidRDefault="00EE0E91" w:rsidP="00EE0E9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EC3758">
        <w:rPr>
          <w:rFonts w:ascii="Times New Roman" w:hAnsi="Times New Roman" w:cs="Times New Roman"/>
          <w:sz w:val="24"/>
          <w:szCs w:val="24"/>
        </w:rPr>
        <w:t>Tied to (a)</w:t>
      </w:r>
    </w:p>
    <w:p w:rsidR="00EC3758" w:rsidRDefault="00CB5B25" w:rsidP="00EC3758">
      <w:pPr>
        <w:pStyle w:val="NoSpacing"/>
        <w:numPr>
          <w:ilvl w:val="0"/>
          <w:numId w:val="10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Catalase (enzyme); breakdown hydrogen peroxide; into water and oxygen;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33DF5" w:rsidRDefault="00933DF5" w:rsidP="00EC3758">
      <w:pPr>
        <w:pStyle w:val="NoSpacing"/>
        <w:numPr>
          <w:ilvl w:val="0"/>
          <w:numId w:val="10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Boiling denature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enzyme; (therefore breakdown of hydrogen peroxide hence no oxygen formed)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25987" w:rsidRDefault="00F25987" w:rsidP="00F2598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F25987" w:rsidRDefault="00F25987" w:rsidP="00F2598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246057">
        <w:rPr>
          <w:rFonts w:ascii="Times New Roman" w:hAnsi="Times New Roman" w:cs="Times New Roman"/>
          <w:sz w:val="24"/>
          <w:szCs w:val="24"/>
        </w:rPr>
        <w:t>Control experiment; reject acts as a control experiment.</w:t>
      </w:r>
    </w:p>
    <w:p w:rsidR="00B06BF4" w:rsidRDefault="00B06BF4" w:rsidP="00F2598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B06BF4" w:rsidRDefault="00B06BF4" w:rsidP="00F25987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Name of organ:  Liver;</w:t>
      </w:r>
    </w:p>
    <w:p w:rsidR="00B06BF4" w:rsidRPr="00B06BF4" w:rsidRDefault="00B06BF4" w:rsidP="00F25987">
      <w:pPr>
        <w:pStyle w:val="NoSpacing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B06BF4">
        <w:rPr>
          <w:rFonts w:ascii="Times New Roman" w:hAnsi="Times New Roman" w:cs="Times New Roman"/>
          <w:b/>
          <w:sz w:val="24"/>
          <w:szCs w:val="24"/>
        </w:rPr>
        <w:tab/>
        <w:t>Functions:</w:t>
      </w:r>
    </w:p>
    <w:p w:rsidR="00B06F6C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sugar regulation;</w:t>
      </w:r>
    </w:p>
    <w:p w:rsidR="00AF0A43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Deamination; </w:t>
      </w:r>
    </w:p>
    <w:p w:rsidR="00AF0A43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Thermoregulation;</w:t>
      </w:r>
    </w:p>
    <w:p w:rsidR="00AF0A43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Haemoglobin regulation;</w:t>
      </w:r>
    </w:p>
    <w:p w:rsidR="00AF0A43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Regulation of plasma proteins;</w:t>
      </w:r>
    </w:p>
    <w:p w:rsidR="00AF0A43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Manufacture of red blood cells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stage;</w:t>
      </w:r>
    </w:p>
    <w:p w:rsidR="00AF0A43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and elimination of excess cholesterol;</w:t>
      </w:r>
    </w:p>
    <w:p w:rsidR="00AF0A43" w:rsidRDefault="00AF0A4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of blood;</w:t>
      </w:r>
    </w:p>
    <w:p w:rsidR="00AF0A43" w:rsidRPr="00573AD9" w:rsidRDefault="00C13A63" w:rsidP="00B06B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of vitamins B, C, E, K and mineral;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Mark 1</w:t>
      </w:r>
      <w:r w:rsidRPr="00C13A63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sectPr w:rsidR="00AF0A43" w:rsidRPr="00573AD9" w:rsidSect="00B06F6C">
      <w:footerReference w:type="default" r:id="rId9"/>
      <w:pgSz w:w="11906" w:h="16838"/>
      <w:pgMar w:top="567" w:right="1016" w:bottom="284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A8" w:rsidRDefault="000426A8" w:rsidP="00E51588">
      <w:pPr>
        <w:spacing w:after="0" w:line="240" w:lineRule="auto"/>
      </w:pPr>
      <w:r>
        <w:separator/>
      </w:r>
    </w:p>
  </w:endnote>
  <w:endnote w:type="continuationSeparator" w:id="0">
    <w:p w:rsidR="000426A8" w:rsidRDefault="000426A8" w:rsidP="00E5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8B" w:rsidRPr="003D3932" w:rsidRDefault="00170E3A" w:rsidP="0050538B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i/>
      </w:rPr>
    </w:pPr>
    <w:r>
      <w:rPr>
        <w:rFonts w:ascii="Lucida Calligraphy" w:eastAsiaTheme="majorEastAsia" w:hAnsi="Lucida Calligraphy" w:cstheme="majorBidi"/>
      </w:rPr>
      <w:t xml:space="preserve">@Copyright </w:t>
    </w:r>
    <w:r w:rsidR="00E51588">
      <w:rPr>
        <w:rFonts w:ascii="Lucida Calligraphy" w:eastAsiaTheme="majorEastAsia" w:hAnsi="Lucida Calligraphy" w:cstheme="majorBidi"/>
      </w:rPr>
      <w:t xml:space="preserve">Arise and Shine Trial </w:t>
    </w:r>
    <w:r>
      <w:rPr>
        <w:rFonts w:ascii="Lucida Calligraphy" w:eastAsiaTheme="majorEastAsia" w:hAnsi="Lucida Calligraphy" w:cstheme="majorBidi"/>
      </w:rPr>
      <w:t>Exam – 202</w:t>
    </w:r>
    <w:r w:rsidR="00E51588">
      <w:rPr>
        <w:rFonts w:ascii="Lucida Calligraphy" w:eastAsiaTheme="majorEastAsia" w:hAnsi="Lucida Calligraphy" w:cstheme="majorBidi"/>
      </w:rPr>
      <w:t>3</w:t>
    </w:r>
    <w:r>
      <w:rPr>
        <w:rFonts w:ascii="Lucida Calligraphy" w:eastAsiaTheme="majorEastAsia" w:hAnsi="Lucida Calligraphy" w:cstheme="majorBidi"/>
      </w:rPr>
      <w:tab/>
    </w:r>
    <w:r w:rsidRPr="003D3932">
      <w:rPr>
        <w:rFonts w:ascii="Lucida Calligraphy" w:eastAsiaTheme="minorEastAsia" w:hAnsi="Lucida Calligraphy"/>
        <w:i/>
      </w:rPr>
      <w:fldChar w:fldCharType="begin"/>
    </w:r>
    <w:r w:rsidRPr="003D3932">
      <w:rPr>
        <w:rFonts w:ascii="Lucida Calligraphy" w:hAnsi="Lucida Calligraphy"/>
        <w:i/>
      </w:rPr>
      <w:instrText xml:space="preserve"> PAGE   \* MERGEFORMAT </w:instrText>
    </w:r>
    <w:r w:rsidRPr="003D3932">
      <w:rPr>
        <w:rFonts w:ascii="Lucida Calligraphy" w:eastAsiaTheme="minorEastAsia" w:hAnsi="Lucida Calligraphy"/>
        <w:i/>
      </w:rPr>
      <w:fldChar w:fldCharType="separate"/>
    </w:r>
    <w:r w:rsidR="002811FA" w:rsidRPr="002811FA">
      <w:rPr>
        <w:rFonts w:ascii="Lucida Calligraphy" w:eastAsiaTheme="majorEastAsia" w:hAnsi="Lucida Calligraphy" w:cstheme="majorBidi"/>
        <w:i/>
        <w:noProof/>
      </w:rPr>
      <w:t>3</w:t>
    </w:r>
    <w:r w:rsidRPr="003D3932">
      <w:rPr>
        <w:rFonts w:ascii="Lucida Calligraphy" w:eastAsiaTheme="majorEastAsia" w:hAnsi="Lucida Calligraphy" w:cstheme="majorBidi"/>
        <w:i/>
        <w:noProof/>
      </w:rPr>
      <w:fldChar w:fldCharType="end"/>
    </w:r>
  </w:p>
  <w:p w:rsidR="0050538B" w:rsidRDefault="00042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A8" w:rsidRDefault="000426A8" w:rsidP="00E51588">
      <w:pPr>
        <w:spacing w:after="0" w:line="240" w:lineRule="auto"/>
      </w:pPr>
      <w:r>
        <w:separator/>
      </w:r>
    </w:p>
  </w:footnote>
  <w:footnote w:type="continuationSeparator" w:id="0">
    <w:p w:rsidR="000426A8" w:rsidRDefault="000426A8" w:rsidP="00E5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6"/>
    <w:multiLevelType w:val="hybridMultilevel"/>
    <w:tmpl w:val="077C7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369"/>
    <w:multiLevelType w:val="hybridMultilevel"/>
    <w:tmpl w:val="A75877B0"/>
    <w:lvl w:ilvl="0" w:tplc="D2F8175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616B6"/>
    <w:multiLevelType w:val="hybridMultilevel"/>
    <w:tmpl w:val="B6789092"/>
    <w:lvl w:ilvl="0" w:tplc="D2F817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181AC3"/>
    <w:multiLevelType w:val="hybridMultilevel"/>
    <w:tmpl w:val="D09A3390"/>
    <w:lvl w:ilvl="0" w:tplc="D2F8175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E247F8D"/>
    <w:multiLevelType w:val="hybridMultilevel"/>
    <w:tmpl w:val="CF8A8BE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62A1C"/>
    <w:multiLevelType w:val="hybridMultilevel"/>
    <w:tmpl w:val="75C8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123F"/>
    <w:multiLevelType w:val="hybridMultilevel"/>
    <w:tmpl w:val="9050B8D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492F"/>
    <w:multiLevelType w:val="hybridMultilevel"/>
    <w:tmpl w:val="CF8A8BE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304CD"/>
    <w:multiLevelType w:val="hybridMultilevel"/>
    <w:tmpl w:val="A3709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A46DD7"/>
    <w:multiLevelType w:val="hybridMultilevel"/>
    <w:tmpl w:val="20B8AE9C"/>
    <w:lvl w:ilvl="0" w:tplc="D2F8175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C89703A"/>
    <w:multiLevelType w:val="hybridMultilevel"/>
    <w:tmpl w:val="52085B7C"/>
    <w:lvl w:ilvl="0" w:tplc="D2F8175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8"/>
    <w:rsid w:val="000015F3"/>
    <w:rsid w:val="000426A8"/>
    <w:rsid w:val="00045145"/>
    <w:rsid w:val="0005270D"/>
    <w:rsid w:val="000C277C"/>
    <w:rsid w:val="000D4524"/>
    <w:rsid w:val="000F2CD4"/>
    <w:rsid w:val="000F4026"/>
    <w:rsid w:val="000F6C5F"/>
    <w:rsid w:val="001176C9"/>
    <w:rsid w:val="0012022B"/>
    <w:rsid w:val="00137E10"/>
    <w:rsid w:val="00166FE6"/>
    <w:rsid w:val="00170E3A"/>
    <w:rsid w:val="001A6AA1"/>
    <w:rsid w:val="001C0DA3"/>
    <w:rsid w:val="0023032D"/>
    <w:rsid w:val="00246057"/>
    <w:rsid w:val="00261D9E"/>
    <w:rsid w:val="002811FA"/>
    <w:rsid w:val="002A17D5"/>
    <w:rsid w:val="002A31E6"/>
    <w:rsid w:val="002F0358"/>
    <w:rsid w:val="00306CC1"/>
    <w:rsid w:val="003231CE"/>
    <w:rsid w:val="00333A47"/>
    <w:rsid w:val="00381BE4"/>
    <w:rsid w:val="003853D9"/>
    <w:rsid w:val="00394D92"/>
    <w:rsid w:val="003952A8"/>
    <w:rsid w:val="003F406C"/>
    <w:rsid w:val="00462312"/>
    <w:rsid w:val="00493F7B"/>
    <w:rsid w:val="004A4A2C"/>
    <w:rsid w:val="004E04A1"/>
    <w:rsid w:val="004F359D"/>
    <w:rsid w:val="00566215"/>
    <w:rsid w:val="00566789"/>
    <w:rsid w:val="00596751"/>
    <w:rsid w:val="005A29C0"/>
    <w:rsid w:val="005A336D"/>
    <w:rsid w:val="005B443B"/>
    <w:rsid w:val="00613BD4"/>
    <w:rsid w:val="006213AE"/>
    <w:rsid w:val="006310B5"/>
    <w:rsid w:val="00652A26"/>
    <w:rsid w:val="00671073"/>
    <w:rsid w:val="006F0A8F"/>
    <w:rsid w:val="006F53EA"/>
    <w:rsid w:val="0078562B"/>
    <w:rsid w:val="007A1CC0"/>
    <w:rsid w:val="008518C9"/>
    <w:rsid w:val="008C2131"/>
    <w:rsid w:val="008E06DB"/>
    <w:rsid w:val="00933DF5"/>
    <w:rsid w:val="009712A1"/>
    <w:rsid w:val="009D7961"/>
    <w:rsid w:val="009D7D4A"/>
    <w:rsid w:val="00A96EFE"/>
    <w:rsid w:val="00AF0A43"/>
    <w:rsid w:val="00B06BF4"/>
    <w:rsid w:val="00B06F6C"/>
    <w:rsid w:val="00B95117"/>
    <w:rsid w:val="00B96AB6"/>
    <w:rsid w:val="00BB55D6"/>
    <w:rsid w:val="00BD56CB"/>
    <w:rsid w:val="00C13A63"/>
    <w:rsid w:val="00C17302"/>
    <w:rsid w:val="00C42C53"/>
    <w:rsid w:val="00C64BEC"/>
    <w:rsid w:val="00CB5B25"/>
    <w:rsid w:val="00CC3E1C"/>
    <w:rsid w:val="00CE6B28"/>
    <w:rsid w:val="00D57DA8"/>
    <w:rsid w:val="00D87651"/>
    <w:rsid w:val="00D96876"/>
    <w:rsid w:val="00DB0AA8"/>
    <w:rsid w:val="00DB5A69"/>
    <w:rsid w:val="00DC687B"/>
    <w:rsid w:val="00E34DB8"/>
    <w:rsid w:val="00E42C6E"/>
    <w:rsid w:val="00E51588"/>
    <w:rsid w:val="00E80C61"/>
    <w:rsid w:val="00EA619F"/>
    <w:rsid w:val="00EB29FA"/>
    <w:rsid w:val="00EC3758"/>
    <w:rsid w:val="00EE0E91"/>
    <w:rsid w:val="00F25987"/>
    <w:rsid w:val="00F3364E"/>
    <w:rsid w:val="00F33FBC"/>
    <w:rsid w:val="00F85D83"/>
    <w:rsid w:val="00F9028A"/>
    <w:rsid w:val="00F927C8"/>
    <w:rsid w:val="00FA4CEA"/>
    <w:rsid w:val="00FD0E74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588"/>
    <w:pPr>
      <w:ind w:left="720"/>
      <w:contextualSpacing/>
    </w:pPr>
  </w:style>
  <w:style w:type="paragraph" w:styleId="NoSpacing">
    <w:name w:val="No Spacing"/>
    <w:uiPriority w:val="1"/>
    <w:qFormat/>
    <w:rsid w:val="00E5158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88"/>
  </w:style>
  <w:style w:type="paragraph" w:styleId="Header">
    <w:name w:val="header"/>
    <w:basedOn w:val="Normal"/>
    <w:link w:val="HeaderChar"/>
    <w:uiPriority w:val="99"/>
    <w:unhideWhenUsed/>
    <w:rsid w:val="00E5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88"/>
  </w:style>
  <w:style w:type="paragraph" w:styleId="BalloonText">
    <w:name w:val="Balloon Text"/>
    <w:basedOn w:val="Normal"/>
    <w:link w:val="BalloonTextChar"/>
    <w:uiPriority w:val="99"/>
    <w:semiHidden/>
    <w:unhideWhenUsed/>
    <w:rsid w:val="0033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588"/>
    <w:pPr>
      <w:ind w:left="720"/>
      <w:contextualSpacing/>
    </w:pPr>
  </w:style>
  <w:style w:type="paragraph" w:styleId="NoSpacing">
    <w:name w:val="No Spacing"/>
    <w:uiPriority w:val="1"/>
    <w:qFormat/>
    <w:rsid w:val="00E5158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588"/>
  </w:style>
  <w:style w:type="paragraph" w:styleId="Header">
    <w:name w:val="header"/>
    <w:basedOn w:val="Normal"/>
    <w:link w:val="HeaderChar"/>
    <w:uiPriority w:val="99"/>
    <w:unhideWhenUsed/>
    <w:rsid w:val="00E5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88"/>
  </w:style>
  <w:style w:type="paragraph" w:styleId="BalloonText">
    <w:name w:val="Balloon Text"/>
    <w:basedOn w:val="Normal"/>
    <w:link w:val="BalloonTextChar"/>
    <w:uiPriority w:val="99"/>
    <w:semiHidden/>
    <w:unhideWhenUsed/>
    <w:rsid w:val="0033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154</cp:revision>
  <dcterms:created xsi:type="dcterms:W3CDTF">1980-01-04T12:55:00Z</dcterms:created>
  <dcterms:modified xsi:type="dcterms:W3CDTF">1980-01-05T02:58:00Z</dcterms:modified>
</cp:coreProperties>
</file>