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5F8" w:rsidRPr="00901462" w:rsidRDefault="005365F8" w:rsidP="005365F8">
      <w:pPr>
        <w:spacing w:after="0" w:line="240" w:lineRule="auto"/>
        <w:jc w:val="center"/>
      </w:pPr>
      <w:r w:rsidRPr="00901462">
        <w:rPr>
          <w:noProof/>
        </w:rPr>
        <w:drawing>
          <wp:inline distT="0" distB="0" distL="0" distR="0" wp14:anchorId="042E3753" wp14:editId="7C0D17E2">
            <wp:extent cx="1304925" cy="12858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5F8" w:rsidRPr="00901462" w:rsidRDefault="005365F8" w:rsidP="005365F8">
      <w:pPr>
        <w:spacing w:after="0" w:line="240" w:lineRule="auto"/>
        <w:jc w:val="center"/>
        <w:rPr>
          <w:b/>
          <w:sz w:val="48"/>
          <w:szCs w:val="48"/>
        </w:rPr>
      </w:pPr>
      <w:r w:rsidRPr="00901462">
        <w:rPr>
          <w:b/>
          <w:sz w:val="48"/>
          <w:szCs w:val="48"/>
        </w:rPr>
        <w:t>CEKENA END OF TERM TWO EXAMINATION 2022</w:t>
      </w:r>
    </w:p>
    <w:p w:rsidR="005365F8" w:rsidRPr="00901462" w:rsidRDefault="005365F8" w:rsidP="005365F8">
      <w:pPr>
        <w:spacing w:after="0" w:line="240" w:lineRule="auto"/>
        <w:jc w:val="center"/>
        <w:rPr>
          <w:i/>
        </w:rPr>
      </w:pPr>
      <w:r w:rsidRPr="00901462">
        <w:rPr>
          <w:i/>
        </w:rPr>
        <w:t>Kenya Certificate of Secondary Education (K.C.S.E)</w:t>
      </w:r>
    </w:p>
    <w:p w:rsidR="005365F8" w:rsidRPr="00901462" w:rsidRDefault="005365F8" w:rsidP="005365F8">
      <w:pPr>
        <w:spacing w:after="0" w:line="240" w:lineRule="auto"/>
        <w:jc w:val="center"/>
        <w:rPr>
          <w:b/>
          <w:sz w:val="36"/>
          <w:szCs w:val="36"/>
        </w:rPr>
      </w:pPr>
      <w:r w:rsidRPr="00901462">
        <w:rPr>
          <w:b/>
          <w:sz w:val="36"/>
          <w:szCs w:val="36"/>
        </w:rPr>
        <w:t>FORM FOUR</w:t>
      </w:r>
    </w:p>
    <w:p w:rsidR="005365F8" w:rsidRPr="00901462" w:rsidRDefault="00273E80" w:rsidP="005365F8">
      <w:pPr>
        <w:spacing w:after="0" w:line="240" w:lineRule="auto"/>
        <w:jc w:val="center"/>
        <w:rPr>
          <w:b/>
        </w:rPr>
      </w:pPr>
      <w:r>
        <w:rPr>
          <w:b/>
        </w:rPr>
        <w:t>232/1</w:t>
      </w:r>
    </w:p>
    <w:p w:rsidR="005365F8" w:rsidRPr="00901462" w:rsidRDefault="005365F8" w:rsidP="005365F8">
      <w:pPr>
        <w:spacing w:after="0" w:line="240" w:lineRule="auto"/>
        <w:jc w:val="center"/>
        <w:rPr>
          <w:b/>
        </w:rPr>
      </w:pPr>
      <w:r w:rsidRPr="00901462">
        <w:rPr>
          <w:b/>
        </w:rPr>
        <w:t>PHYSICS</w:t>
      </w:r>
    </w:p>
    <w:p w:rsidR="005365F8" w:rsidRPr="00901462" w:rsidRDefault="00273E80" w:rsidP="005365F8">
      <w:pPr>
        <w:spacing w:after="0" w:line="240" w:lineRule="auto"/>
        <w:jc w:val="center"/>
        <w:rPr>
          <w:b/>
        </w:rPr>
      </w:pPr>
      <w:r>
        <w:rPr>
          <w:b/>
        </w:rPr>
        <w:t>PAPER 1</w:t>
      </w:r>
    </w:p>
    <w:p w:rsidR="005365F8" w:rsidRPr="00901462" w:rsidRDefault="005365F8" w:rsidP="005365F8">
      <w:pPr>
        <w:spacing w:after="0" w:line="240" w:lineRule="auto"/>
        <w:jc w:val="center"/>
        <w:rPr>
          <w:b/>
          <w:i/>
        </w:rPr>
      </w:pPr>
      <w:r w:rsidRPr="00901462">
        <w:rPr>
          <w:b/>
          <w:i/>
        </w:rPr>
        <w:t>MARKING SCHEME</w:t>
      </w:r>
    </w:p>
    <w:p w:rsidR="009F0E9B" w:rsidRPr="009F0E9B" w:rsidRDefault="009F0E9B">
      <w:pPr>
        <w:rPr>
          <w:b/>
          <w:u w:val="single"/>
        </w:rPr>
      </w:pPr>
      <w:r>
        <w:tab/>
      </w:r>
      <w:r>
        <w:rPr>
          <w:b/>
          <w:u w:val="single"/>
        </w:rPr>
        <w:t>SECTION A</w:t>
      </w:r>
    </w:p>
    <w:p w:rsidR="00B61100" w:rsidRDefault="00322F4D">
      <w:r>
        <w:t>1.</w:t>
      </w:r>
      <w:r>
        <w:tab/>
        <w:t>Mechanics</w:t>
      </w:r>
      <w:r w:rsidR="001B243B">
        <w:t xml:space="preserve"> </w:t>
      </w:r>
      <w:r w:rsidR="001B243B">
        <w:rPr>
          <w:rFonts w:ascii="Wingdings" w:hAnsi="Wingdings"/>
        </w:rPr>
        <w:t></w:t>
      </w:r>
      <w:r w:rsidR="001B243B">
        <w:t xml:space="preserve"> 1mk</w:t>
      </w:r>
    </w:p>
    <w:p w:rsidR="001B243B" w:rsidRDefault="001B243B">
      <w:r>
        <w:t>2.</w:t>
      </w:r>
    </w:p>
    <w:p w:rsidR="00B61100" w:rsidRDefault="00B61100">
      <w:r>
        <w:tab/>
      </w:r>
      <w:r>
        <w:rPr>
          <w:noProof/>
        </w:rPr>
        <w:drawing>
          <wp:inline distT="0" distB="0" distL="0" distR="0">
            <wp:extent cx="2171700" cy="12243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2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43B" w:rsidRDefault="001B243B">
      <w:proofErr w:type="gramStart"/>
      <w:r>
        <w:t>3.</w:t>
      </w:r>
      <w:r w:rsidR="00CB5DA4">
        <w:t>i</w:t>
      </w:r>
      <w:proofErr w:type="gramEnd"/>
      <w:r w:rsidR="00CB5DA4">
        <w:t>)</w:t>
      </w:r>
      <w:r>
        <w:tab/>
      </w:r>
      <w:r w:rsidR="00B040DB">
        <w:t>They are light and bright (either)</w:t>
      </w:r>
    </w:p>
    <w:p w:rsidR="00B040DB" w:rsidRDefault="00CB5DA4">
      <w:r>
        <w:t>ii)</w:t>
      </w:r>
      <w:r>
        <w:tab/>
        <w:t>No change</w:t>
      </w:r>
      <w:r>
        <w:tab/>
      </w:r>
      <w:r>
        <w:tab/>
      </w:r>
      <w:r>
        <w:tab/>
        <w:t>(1mk)</w:t>
      </w:r>
    </w:p>
    <w:p w:rsidR="00CB5DA4" w:rsidRDefault="00CB5DA4">
      <w:r>
        <w:t>4.</w:t>
      </w:r>
      <w:r>
        <w:tab/>
      </w:r>
      <w:proofErr w:type="gramStart"/>
      <w:r w:rsidR="00322F4D">
        <w:t>su</w:t>
      </w:r>
      <w:r>
        <w:t>m</w:t>
      </w:r>
      <w:proofErr w:type="gramEnd"/>
      <w:r>
        <w:t xml:space="preserve"> of clockwise</w:t>
      </w:r>
      <w:r w:rsidR="007A3654">
        <w:t xml:space="preserve"> moment</w:t>
      </w:r>
      <w:r>
        <w:t xml:space="preserve"> = sum of </w:t>
      </w:r>
      <w:r w:rsidR="007A3654">
        <w:t>Anticlockwise moment</w:t>
      </w:r>
    </w:p>
    <w:p w:rsidR="00D90430" w:rsidRDefault="00D90430">
      <w:r>
        <w:tab/>
      </w:r>
      <w:r w:rsidR="00E76124" w:rsidRPr="00D90430">
        <w:rPr>
          <w:position w:val="-64"/>
        </w:rPr>
        <w:object w:dxaOrig="324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69.75pt" o:ole="">
            <v:imagedata r:id="rId8" o:title=""/>
          </v:shape>
          <o:OLEObject Type="Embed" ProgID="Equation.3" ShapeID="_x0000_i1025" DrawAspect="Content" ObjectID="_1614446560" r:id="rId9"/>
        </w:object>
      </w:r>
    </w:p>
    <w:p w:rsidR="00D90430" w:rsidRDefault="00E76124">
      <w:proofErr w:type="gramStart"/>
      <w:r>
        <w:t>5.</w:t>
      </w:r>
      <w:proofErr w:type="gramEnd"/>
      <w:r>
        <w:t>i)</w:t>
      </w:r>
      <w:r>
        <w:tab/>
        <w:t>Toward B</w:t>
      </w:r>
    </w:p>
    <w:p w:rsidR="00E76124" w:rsidRDefault="00E76124">
      <w:r>
        <w:t>ii)</w:t>
      </w:r>
      <w:r>
        <w:tab/>
        <w:t>Surface tension has been reduced at A and higher surface tension at B pulls the math stick.</w:t>
      </w:r>
    </w:p>
    <w:p w:rsidR="00E76124" w:rsidRDefault="00E76124" w:rsidP="006D6B40">
      <w:pPr>
        <w:ind w:left="720" w:hanging="720"/>
      </w:pPr>
      <w:r>
        <w:t>b)</w:t>
      </w:r>
      <w:r>
        <w:tab/>
      </w:r>
      <w:r w:rsidR="00E55434">
        <w:t>Due to adhesive force between ink and boatel being stronger than cohesive forces between ink/ cha</w:t>
      </w:r>
      <w:r w:rsidR="006D6B40">
        <w:t>lk molecules.</w:t>
      </w:r>
    </w:p>
    <w:p w:rsidR="002302AE" w:rsidRDefault="002302AE" w:rsidP="006D6B40">
      <w:pPr>
        <w:ind w:left="720" w:hanging="720"/>
      </w:pPr>
      <w:r>
        <w:t>6.</w:t>
      </w:r>
      <w:r>
        <w:tab/>
        <w:t xml:space="preserve">Horizontal force applied in equal to the </w:t>
      </w:r>
      <w:r w:rsidR="005770D6">
        <w:t>kinetic friction force.</w:t>
      </w:r>
      <w:r w:rsidR="005770D6">
        <w:tab/>
      </w:r>
      <w:r w:rsidR="005770D6">
        <w:rPr>
          <w:rFonts w:ascii="Wingdings" w:hAnsi="Wingdings"/>
        </w:rPr>
        <w:t></w:t>
      </w:r>
      <w:r w:rsidR="005770D6">
        <w:t>1mk</w:t>
      </w:r>
    </w:p>
    <w:p w:rsidR="005770D6" w:rsidRDefault="005770D6" w:rsidP="006D6B40">
      <w:pPr>
        <w:ind w:left="720" w:hanging="720"/>
      </w:pPr>
      <w:r>
        <w:t>7.</w:t>
      </w:r>
      <w:r>
        <w:tab/>
        <w:t>A</w:t>
      </w:r>
      <w:r>
        <w:rPr>
          <w:vertAlign w:val="subscript"/>
        </w:rPr>
        <w:t>1</w:t>
      </w:r>
      <w:r>
        <w:t>V</w:t>
      </w:r>
      <w:r>
        <w:rPr>
          <w:vertAlign w:val="subscript"/>
        </w:rPr>
        <w:t>1</w:t>
      </w:r>
      <w:r>
        <w:t>=A</w:t>
      </w:r>
      <w:r>
        <w:rPr>
          <w:vertAlign w:val="subscript"/>
        </w:rPr>
        <w:t>2</w:t>
      </w:r>
      <w:r>
        <w:t>V</w:t>
      </w:r>
      <w:r>
        <w:rPr>
          <w:vertAlign w:val="subscript"/>
        </w:rPr>
        <w:t>2</w:t>
      </w:r>
      <w:r>
        <w:tab/>
      </w:r>
      <w:r>
        <w:rPr>
          <w:rFonts w:ascii="Wingdings" w:hAnsi="Wingdings"/>
        </w:rPr>
        <w:t></w:t>
      </w:r>
      <w:r w:rsidR="004705C1">
        <w:t>1</w:t>
      </w:r>
    </w:p>
    <w:p w:rsidR="00777791" w:rsidRDefault="004705C1" w:rsidP="003877F8">
      <w:pPr>
        <w:ind w:left="720" w:hanging="720"/>
      </w:pPr>
      <w:r>
        <w:lastRenderedPageBreak/>
        <w:tab/>
      </w:r>
      <w:r w:rsidR="00304795" w:rsidRPr="00AA6FCF">
        <w:rPr>
          <w:position w:val="-76"/>
        </w:rPr>
        <w:object w:dxaOrig="3200" w:dyaOrig="1640">
          <v:shape id="_x0000_i1026" type="#_x0000_t75" style="width:159.75pt;height:81.75pt" o:ole="">
            <v:imagedata r:id="rId10" o:title=""/>
          </v:shape>
          <o:OLEObject Type="Embed" ProgID="Equation.3" ShapeID="_x0000_i1026" DrawAspect="Content" ObjectID="_1614446561" r:id="rId11"/>
        </w:object>
      </w:r>
    </w:p>
    <w:p w:rsidR="00777791" w:rsidRDefault="003877F8" w:rsidP="006D6B40">
      <w:pPr>
        <w:ind w:left="720" w:hanging="720"/>
      </w:pPr>
      <w:r>
        <w:t>8.</w:t>
      </w:r>
    </w:p>
    <w:p w:rsidR="003877F8" w:rsidRDefault="003877F8" w:rsidP="003877F8">
      <w:pPr>
        <w:ind w:left="720" w:hanging="720"/>
        <w:jc w:val="center"/>
      </w:pPr>
      <w:r>
        <w:rPr>
          <w:noProof/>
        </w:rPr>
        <w:drawing>
          <wp:inline distT="0" distB="0" distL="0" distR="0" wp14:anchorId="5DBC7167" wp14:editId="21575463">
            <wp:extent cx="3429000" cy="2665154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592" cy="266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95" w:rsidRDefault="00567500" w:rsidP="006D6B40">
      <w:pPr>
        <w:ind w:left="720" w:hanging="720"/>
      </w:pPr>
      <w:r>
        <w:t>9.</w:t>
      </w:r>
      <w:r>
        <w:tab/>
      </w:r>
      <w:proofErr w:type="gramStart"/>
      <w:r>
        <w:t>when</w:t>
      </w:r>
      <w:proofErr w:type="gramEnd"/>
      <w:r>
        <w:t xml:space="preserve"> it is heated it expands and volume increases hence does not </w:t>
      </w:r>
      <w:r w:rsidR="0001387F">
        <w:t xml:space="preserve">pass through the ring. When left on the ring it heats the ring, the ring expands </w:t>
      </w:r>
      <w:r w:rsidR="00144968">
        <w:t xml:space="preserve">the diameter </w:t>
      </w:r>
      <w:r w:rsidR="005D68D0">
        <w:t>increases</w:t>
      </w:r>
      <w:r w:rsidR="00144968">
        <w:t xml:space="preserve"> while the ball cools </w:t>
      </w:r>
      <w:r w:rsidR="005D68D0">
        <w:t>reducing</w:t>
      </w:r>
      <w:r w:rsidR="00144968">
        <w:t xml:space="preserve"> its volume hence passes through.</w:t>
      </w:r>
    </w:p>
    <w:p w:rsidR="00144968" w:rsidRDefault="007A4874" w:rsidP="006D6B40">
      <w:pPr>
        <w:ind w:left="720" w:hanging="720"/>
      </w:pPr>
      <w:r>
        <w:t>10.</w:t>
      </w:r>
      <w:r>
        <w:tab/>
        <w:t>Unstable</w:t>
      </w:r>
    </w:p>
    <w:p w:rsidR="007A4874" w:rsidRDefault="007A4874" w:rsidP="006D6B40">
      <w:pPr>
        <w:ind w:left="720" w:hanging="720"/>
      </w:pPr>
      <w:r>
        <w:t>11.</w:t>
      </w:r>
      <w:r w:rsidR="00D35C5E">
        <w:tab/>
        <w:t>New line below the given line.</w:t>
      </w:r>
    </w:p>
    <w:p w:rsidR="00304795" w:rsidRDefault="00376FE0" w:rsidP="001D1FB8">
      <w:pPr>
        <w:ind w:left="720"/>
      </w:pPr>
      <w:r>
        <w:rPr>
          <w:noProof/>
        </w:rPr>
        <w:drawing>
          <wp:inline distT="0" distB="0" distL="0" distR="0" wp14:anchorId="71FF38AD" wp14:editId="672E43B4">
            <wp:extent cx="2486025" cy="1838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C5E" w:rsidRDefault="00607138" w:rsidP="006D6B40">
      <w:pPr>
        <w:ind w:left="720" w:hanging="720"/>
      </w:pPr>
      <w:r>
        <w:t>12.</w:t>
      </w:r>
      <w:r>
        <w:tab/>
      </w:r>
      <w:r w:rsidR="00322F4D">
        <w:t>In the shoes one exer</w:t>
      </w:r>
      <w:r>
        <w:t xml:space="preserve">ts his/ her weight </w:t>
      </w:r>
      <w:r w:rsidR="00AE5254">
        <w:t xml:space="preserve">on a very small area therefore producing very high pressure which causes </w:t>
      </w:r>
      <w:r w:rsidR="006A6848">
        <w:t>pain when placed on the hand it has negli</w:t>
      </w:r>
      <w:r w:rsidR="00EB6232">
        <w:t>gi</w:t>
      </w:r>
      <w:r w:rsidR="006A6848">
        <w:t>ble weight on a very l</w:t>
      </w:r>
      <w:r w:rsidR="00EB6232">
        <w:t>a</w:t>
      </w:r>
      <w:r w:rsidR="006A6848">
        <w:t>rge area negligible pressure</w:t>
      </w:r>
      <w:r w:rsidR="00EB6232">
        <w:t>.</w:t>
      </w:r>
    </w:p>
    <w:p w:rsidR="00214BD1" w:rsidRDefault="00214BD1" w:rsidP="006D6B40">
      <w:pPr>
        <w:ind w:left="720" w:hanging="720"/>
      </w:pPr>
      <w:r>
        <w:t>13.</w:t>
      </w:r>
    </w:p>
    <w:p w:rsidR="00214BD1" w:rsidRDefault="00214BD1" w:rsidP="006D6B40">
      <w:pPr>
        <w:ind w:left="720" w:hanging="720"/>
      </w:pPr>
      <w:r>
        <w:tab/>
      </w:r>
      <w:r w:rsidR="009F0E9B" w:rsidRPr="00214BD1">
        <w:rPr>
          <w:position w:val="-58"/>
        </w:rPr>
        <w:object w:dxaOrig="1640" w:dyaOrig="1300">
          <v:shape id="_x0000_i1027" type="#_x0000_t75" style="width:81.75pt;height:65.25pt" o:ole="">
            <v:imagedata r:id="rId14" o:title=""/>
          </v:shape>
          <o:OLEObject Type="Embed" ProgID="Equation.3" ShapeID="_x0000_i1027" DrawAspect="Content" ObjectID="_1614446562" r:id="rId15"/>
        </w:object>
      </w:r>
    </w:p>
    <w:p w:rsidR="00E83A78" w:rsidRDefault="00A7303C" w:rsidP="006D6B40">
      <w:pPr>
        <w:ind w:left="720" w:hanging="720"/>
        <w:rPr>
          <w:b/>
          <w:u w:val="single"/>
        </w:rPr>
      </w:pPr>
      <w:r>
        <w:lastRenderedPageBreak/>
        <w:tab/>
      </w:r>
      <w:r>
        <w:rPr>
          <w:b/>
          <w:u w:val="single"/>
        </w:rPr>
        <w:t>SECTION B</w:t>
      </w:r>
    </w:p>
    <w:p w:rsidR="00A7303C" w:rsidRDefault="00A7303C" w:rsidP="006D6B40">
      <w:pPr>
        <w:ind w:left="720" w:hanging="720"/>
      </w:pPr>
      <w:r>
        <w:t>14</w:t>
      </w:r>
      <w:proofErr w:type="gramStart"/>
      <w:r>
        <w:t>.</w:t>
      </w:r>
      <w:r w:rsidR="00C8756D">
        <w:t>a</w:t>
      </w:r>
      <w:proofErr w:type="gramEnd"/>
      <w:r w:rsidR="00C8756D">
        <w:t>)</w:t>
      </w:r>
      <w:proofErr w:type="spellStart"/>
      <w:r w:rsidR="00C8756D">
        <w:t>i</w:t>
      </w:r>
      <w:proofErr w:type="spellEnd"/>
      <w:r w:rsidR="00C8756D">
        <w:t>)</w:t>
      </w:r>
      <w:r>
        <w:tab/>
      </w:r>
      <w:r w:rsidR="00C8756D">
        <w:t>Its</w:t>
      </w:r>
      <w:r w:rsidR="00322F4D">
        <w:t xml:space="preserve"> product of  </w:t>
      </w:r>
      <w:r>
        <w:t>mass</w:t>
      </w:r>
      <w:r w:rsidR="00322F4D">
        <w:t xml:space="preserve"> and</w:t>
      </w:r>
      <w:r>
        <w:t xml:space="preserve"> its </w:t>
      </w:r>
      <w:r w:rsidR="00C8756D">
        <w:t>velocity.</w:t>
      </w:r>
    </w:p>
    <w:p w:rsidR="006F0747" w:rsidRDefault="006F0747" w:rsidP="006F0747">
      <w:pPr>
        <w:ind w:left="720" w:hanging="720"/>
      </w:pPr>
      <w:r>
        <w:t>ii)</w:t>
      </w:r>
      <w:r>
        <w:tab/>
        <w:t>To increase time of impact hence reducing the impact force which could harm the jumper.</w:t>
      </w:r>
    </w:p>
    <w:p w:rsidR="006F0747" w:rsidRDefault="006F0747" w:rsidP="006F0747">
      <w:pPr>
        <w:ind w:left="720" w:hanging="720"/>
      </w:pPr>
      <w:proofErr w:type="gramStart"/>
      <w:r>
        <w:t>b)</w:t>
      </w:r>
      <w:proofErr w:type="gramEnd"/>
      <w:r>
        <w:t>i)</w:t>
      </w:r>
    </w:p>
    <w:p w:rsidR="006F0747" w:rsidRDefault="006F0747" w:rsidP="006F0747">
      <w:pPr>
        <w:ind w:left="720" w:hanging="720"/>
      </w:pPr>
      <w:r>
        <w:tab/>
      </w:r>
      <w:r>
        <w:rPr>
          <w:position w:val="-42"/>
        </w:rPr>
        <w:object w:dxaOrig="2940" w:dyaOrig="1020">
          <v:shape id="_x0000_i1028" type="#_x0000_t75" style="width:147pt;height:51pt" o:ole="">
            <v:imagedata r:id="rId16" o:title=""/>
          </v:shape>
          <o:OLEObject Type="Embed" ProgID="Equation.3" ShapeID="_x0000_i1028" DrawAspect="Content" ObjectID="_1614446563" r:id="rId17"/>
        </w:object>
      </w:r>
    </w:p>
    <w:p w:rsidR="00C8756D" w:rsidRDefault="007E2533" w:rsidP="006F0747">
      <w:pPr>
        <w:ind w:left="720" w:hanging="720"/>
      </w:pPr>
      <w:r>
        <w:t>ii)</w:t>
      </w:r>
    </w:p>
    <w:p w:rsidR="007E2533" w:rsidRDefault="007E2533" w:rsidP="007E2533">
      <w:pPr>
        <w:ind w:left="720" w:hanging="720"/>
      </w:pPr>
      <w:r>
        <w:tab/>
        <w:t>.</w:t>
      </w:r>
      <w:r w:rsidR="00106CCA" w:rsidRPr="007E2533">
        <w:rPr>
          <w:position w:val="-54"/>
        </w:rPr>
        <w:object w:dxaOrig="2480" w:dyaOrig="1260">
          <v:shape id="_x0000_i1029" type="#_x0000_t75" style="width:123.75pt;height:63pt" o:ole="">
            <v:imagedata r:id="rId18" o:title=""/>
          </v:shape>
          <o:OLEObject Type="Embed" ProgID="Equation.3" ShapeID="_x0000_i1029" DrawAspect="Content" ObjectID="_1614446564" r:id="rId19"/>
        </w:object>
      </w:r>
    </w:p>
    <w:p w:rsidR="007E2533" w:rsidRDefault="00106CCA" w:rsidP="007E2533">
      <w:pPr>
        <w:ind w:left="720" w:hanging="720"/>
      </w:pPr>
      <w:r>
        <w:t>15</w:t>
      </w:r>
      <w:proofErr w:type="gramStart"/>
      <w:r>
        <w:t>.</w:t>
      </w:r>
      <w:r w:rsidR="004C7320">
        <w:t>i</w:t>
      </w:r>
      <w:proofErr w:type="gramEnd"/>
      <w:r w:rsidR="004C7320">
        <w:t>)</w:t>
      </w:r>
      <w:r w:rsidR="004C7320">
        <w:tab/>
        <w:t>Liquid is lost in form of vapor.</w:t>
      </w:r>
    </w:p>
    <w:p w:rsidR="004C7320" w:rsidRDefault="004C7320" w:rsidP="007E2533">
      <w:pPr>
        <w:ind w:left="720" w:hanging="720"/>
      </w:pPr>
      <w:r>
        <w:t>ii)</w:t>
      </w:r>
      <w:r>
        <w:tab/>
        <w:t>Ice absorbs latent heat of fusion</w:t>
      </w:r>
      <w:r>
        <w:rPr>
          <w:rFonts w:ascii="Wingdings" w:hAnsi="Wingdings"/>
        </w:rPr>
        <w:t></w:t>
      </w:r>
      <w:r>
        <w:t xml:space="preserve"> to </w:t>
      </w:r>
      <w:r w:rsidR="005A0CF6">
        <w:t>melt</w:t>
      </w:r>
      <w:r w:rsidR="00322F4D">
        <w:t xml:space="preserve"> to liquid</w:t>
      </w:r>
      <w:r w:rsidR="005A0CF6">
        <w:t xml:space="preserve"> at </w:t>
      </w:r>
      <w:r w:rsidR="00583857">
        <w:t xml:space="preserve">zero </w:t>
      </w:r>
      <w:proofErr w:type="spellStart"/>
      <w:r w:rsidR="00583857">
        <w:rPr>
          <w:vertAlign w:val="superscript"/>
        </w:rPr>
        <w:t>o</w:t>
      </w:r>
      <w:r w:rsidR="00C271AE">
        <w:t>C</w:t>
      </w:r>
      <w:proofErr w:type="spellEnd"/>
      <w:r w:rsidR="00C271AE">
        <w:t xml:space="preserve"> </w:t>
      </w:r>
      <w:r w:rsidR="00322F4D">
        <w:t>and again to wa</w:t>
      </w:r>
      <w:r w:rsidR="00724E62">
        <w:t>rm fro</w:t>
      </w:r>
      <w:r w:rsidR="00C271AE">
        <w:t xml:space="preserve">m zero to room temperature while water </w:t>
      </w:r>
      <w:r w:rsidR="00724E62">
        <w:t>absorbs</w:t>
      </w:r>
      <w:r w:rsidR="00322F4D">
        <w:t xml:space="preserve"> heat on to wa</w:t>
      </w:r>
      <w:r w:rsidR="00C271AE">
        <w:t>rm from zero to room temperature.</w:t>
      </w:r>
    </w:p>
    <w:p w:rsidR="00724E62" w:rsidRDefault="00FC56BC" w:rsidP="007E2533">
      <w:pPr>
        <w:ind w:left="720" w:hanging="720"/>
      </w:pPr>
      <w:r>
        <w:tab/>
      </w:r>
      <w:r w:rsidR="001B1ABE" w:rsidRPr="00FC56BC">
        <w:rPr>
          <w:position w:val="-62"/>
        </w:rPr>
        <w:object w:dxaOrig="1740" w:dyaOrig="1340">
          <v:shape id="_x0000_i1030" type="#_x0000_t75" style="width:87pt;height:66.75pt" o:ole="">
            <v:imagedata r:id="rId20" o:title=""/>
          </v:shape>
          <o:OLEObject Type="Embed" ProgID="Equation.3" ShapeID="_x0000_i1030" DrawAspect="Content" ObjectID="_1614446565" r:id="rId21"/>
        </w:object>
      </w:r>
    </w:p>
    <w:p w:rsidR="00FC56BC" w:rsidRDefault="001B1ABE" w:rsidP="007E2533">
      <w:pPr>
        <w:ind w:left="720" w:hanging="720"/>
      </w:pPr>
      <w:r>
        <w:t>16</w:t>
      </w:r>
      <w:proofErr w:type="gramStart"/>
      <w:r>
        <w:t>.a</w:t>
      </w:r>
      <w:proofErr w:type="gramEnd"/>
      <w:r>
        <w:t>)i)</w:t>
      </w:r>
    </w:p>
    <w:p w:rsidR="001B1ABE" w:rsidRDefault="001B1ABE" w:rsidP="007E2533">
      <w:pPr>
        <w:ind w:left="720" w:hanging="720"/>
      </w:pPr>
      <w:r>
        <w:tab/>
      </w:r>
      <w:r w:rsidR="00163761" w:rsidRPr="00937C54">
        <w:rPr>
          <w:position w:val="-44"/>
        </w:rPr>
        <w:object w:dxaOrig="1640" w:dyaOrig="999">
          <v:shape id="_x0000_i1031" type="#_x0000_t75" style="width:81.75pt;height:50.25pt" o:ole="">
            <v:imagedata r:id="rId22" o:title=""/>
          </v:shape>
          <o:OLEObject Type="Embed" ProgID="Equation.3" ShapeID="_x0000_i1031" DrawAspect="Content" ObjectID="_1614446566" r:id="rId23"/>
        </w:object>
      </w:r>
    </w:p>
    <w:p w:rsidR="00163761" w:rsidRDefault="00163761" w:rsidP="007E2533">
      <w:pPr>
        <w:ind w:left="720" w:hanging="720"/>
      </w:pPr>
      <w:r>
        <w:t>ii)</w:t>
      </w:r>
    </w:p>
    <w:p w:rsidR="00163761" w:rsidRDefault="00163761" w:rsidP="007E2533">
      <w:pPr>
        <w:ind w:left="720" w:hanging="720"/>
      </w:pPr>
      <w:r>
        <w:tab/>
      </w:r>
      <w:r w:rsidRPr="00163761">
        <w:rPr>
          <w:position w:val="-28"/>
        </w:rPr>
        <w:object w:dxaOrig="2600" w:dyaOrig="700">
          <v:shape id="_x0000_i1032" type="#_x0000_t75" style="width:129.75pt;height:35.25pt" o:ole="">
            <v:imagedata r:id="rId24" o:title=""/>
          </v:shape>
          <o:OLEObject Type="Embed" ProgID="Equation.3" ShapeID="_x0000_i1032" DrawAspect="Content" ObjectID="_1614446567" r:id="rId25"/>
        </w:object>
      </w:r>
    </w:p>
    <w:p w:rsidR="00163761" w:rsidRDefault="00163761" w:rsidP="007E2533">
      <w:pPr>
        <w:ind w:left="720" w:hanging="720"/>
      </w:pPr>
      <w:proofErr w:type="gramStart"/>
      <w:r>
        <w:t>b)</w:t>
      </w:r>
      <w:proofErr w:type="gramEnd"/>
      <w:r>
        <w:t xml:space="preserve">i) </w:t>
      </w:r>
      <w:r w:rsidR="00BF508E">
        <w:tab/>
      </w:r>
      <w:r>
        <w:t>The body maintains its initial horizontal velocity through</w:t>
      </w:r>
      <w:r w:rsidR="00BF508E">
        <w:t>out the motion.</w:t>
      </w:r>
    </w:p>
    <w:p w:rsidR="00BF508E" w:rsidRDefault="00BF508E" w:rsidP="007E2533">
      <w:pPr>
        <w:ind w:left="720" w:hanging="720"/>
      </w:pPr>
      <w:r>
        <w:tab/>
      </w:r>
      <w:r w:rsidR="00070C4F" w:rsidRPr="00BF508E">
        <w:rPr>
          <w:position w:val="-130"/>
        </w:rPr>
        <w:object w:dxaOrig="2340" w:dyaOrig="2720">
          <v:shape id="_x0000_i1033" type="#_x0000_t75" style="width:117pt;height:135.75pt" o:ole="">
            <v:imagedata r:id="rId26" o:title=""/>
          </v:shape>
          <o:OLEObject Type="Embed" ProgID="Equation.3" ShapeID="_x0000_i1033" DrawAspect="Content" ObjectID="_1614446568" r:id="rId27"/>
        </w:object>
      </w:r>
    </w:p>
    <w:p w:rsidR="00070C4F" w:rsidRDefault="00070C4F" w:rsidP="007E2533">
      <w:pPr>
        <w:ind w:left="720" w:hanging="720"/>
      </w:pPr>
      <w:r>
        <w:t>17</w:t>
      </w:r>
      <w:proofErr w:type="gramStart"/>
      <w:r>
        <w:t>.a</w:t>
      </w:r>
      <w:proofErr w:type="gramEnd"/>
      <w:r>
        <w:t>)</w:t>
      </w:r>
      <w:r w:rsidR="00132F81">
        <w:tab/>
        <w:t>Light bulb or LED</w:t>
      </w:r>
    </w:p>
    <w:p w:rsidR="00132F81" w:rsidRDefault="00132F81" w:rsidP="007E2533">
      <w:pPr>
        <w:ind w:left="720" w:hanging="720"/>
      </w:pPr>
      <w:proofErr w:type="gramStart"/>
      <w:r>
        <w:lastRenderedPageBreak/>
        <w:t>b)</w:t>
      </w:r>
      <w:proofErr w:type="gramEnd"/>
      <w:r>
        <w:t>i)</w:t>
      </w:r>
    </w:p>
    <w:p w:rsidR="00132F81" w:rsidRDefault="00132F81" w:rsidP="007E2533">
      <w:pPr>
        <w:ind w:left="720" w:hanging="720"/>
      </w:pPr>
      <w:r>
        <w:tab/>
      </w:r>
      <w:r w:rsidR="00F64C2A" w:rsidRPr="00132F81">
        <w:rPr>
          <w:position w:val="-40"/>
        </w:rPr>
        <w:object w:dxaOrig="2439" w:dyaOrig="920">
          <v:shape id="_x0000_i1034" type="#_x0000_t75" style="width:122.25pt;height:45.75pt" o:ole="">
            <v:imagedata r:id="rId28" o:title=""/>
          </v:shape>
          <o:OLEObject Type="Embed" ProgID="Equation.3" ShapeID="_x0000_i1034" DrawAspect="Content" ObjectID="_1614446569" r:id="rId29"/>
        </w:object>
      </w:r>
    </w:p>
    <w:p w:rsidR="00132F81" w:rsidRDefault="00132F81" w:rsidP="007E2533">
      <w:pPr>
        <w:ind w:left="720" w:hanging="720"/>
      </w:pPr>
      <w:r>
        <w:t>ii)</w:t>
      </w:r>
    </w:p>
    <w:p w:rsidR="00132F81" w:rsidRDefault="00132F81" w:rsidP="007E2533">
      <w:pPr>
        <w:ind w:left="720" w:hanging="720"/>
      </w:pPr>
      <w:r>
        <w:tab/>
      </w:r>
      <w:r w:rsidR="00322F4D" w:rsidRPr="00322F4D">
        <w:rPr>
          <w:position w:val="-44"/>
        </w:rPr>
        <w:object w:dxaOrig="2260" w:dyaOrig="999">
          <v:shape id="_x0000_i1038" type="#_x0000_t75" style="width:113.25pt;height:49.5pt" o:ole="">
            <v:imagedata r:id="rId30" o:title=""/>
          </v:shape>
          <o:OLEObject Type="Embed" ProgID="Equation.3" ShapeID="_x0000_i1038" DrawAspect="Content" ObjectID="_1614446570" r:id="rId31"/>
        </w:object>
      </w:r>
    </w:p>
    <w:p w:rsidR="00132F81" w:rsidRDefault="00132F81" w:rsidP="007E2533">
      <w:pPr>
        <w:ind w:left="720" w:hanging="720"/>
      </w:pPr>
      <w:r>
        <w:t>c)</w:t>
      </w:r>
      <w:r>
        <w:tab/>
        <w:t xml:space="preserve">Measure </w:t>
      </w:r>
      <w:r w:rsidR="00D054C3">
        <w:t>vertical height of one stai</w:t>
      </w:r>
      <w:r w:rsidR="00CF43CC">
        <w:t>r case count the number of stairs cases.</w:t>
      </w:r>
    </w:p>
    <w:p w:rsidR="00CF43CC" w:rsidRDefault="00CF43CC" w:rsidP="007E2533">
      <w:pPr>
        <w:ind w:left="720" w:hanging="720"/>
      </w:pPr>
      <w:r>
        <w:tab/>
      </w:r>
      <w:r w:rsidR="00140235">
        <w:t>Vertical height = height of one stair</w:t>
      </w:r>
      <w:r w:rsidR="000C1D87">
        <w:t xml:space="preserve"> case</w:t>
      </w:r>
      <w:r w:rsidR="00140235">
        <w:t xml:space="preserve"> </w:t>
      </w:r>
      <w:r w:rsidR="000C1D87">
        <w:t>× No of stairs</w:t>
      </w:r>
    </w:p>
    <w:p w:rsidR="000C1D87" w:rsidRDefault="000C1D87" w:rsidP="007E2533">
      <w:pPr>
        <w:ind w:left="720" w:hanging="720"/>
      </w:pPr>
      <w:r>
        <w:tab/>
      </w:r>
      <w:r w:rsidR="00304795">
        <w:t>Pa</w:t>
      </w:r>
      <w:r w:rsidR="00767D7F">
        <w:t>rtner takes time taken to run up for all the stair cases.</w:t>
      </w:r>
    </w:p>
    <w:p w:rsidR="00767D7F" w:rsidRDefault="00767D7F" w:rsidP="007E2533">
      <w:pPr>
        <w:ind w:left="720" w:hanging="720"/>
      </w:pPr>
      <w:r>
        <w:tab/>
        <w:t>Use the formula</w:t>
      </w:r>
    </w:p>
    <w:p w:rsidR="00767D7F" w:rsidRDefault="00767D7F" w:rsidP="007E2533">
      <w:pPr>
        <w:ind w:left="720" w:hanging="720"/>
      </w:pPr>
      <w:r>
        <w:tab/>
      </w:r>
      <w:r w:rsidR="00FF2F76" w:rsidRPr="00767D7F">
        <w:rPr>
          <w:position w:val="-24"/>
        </w:rPr>
        <w:object w:dxaOrig="1060" w:dyaOrig="620">
          <v:shape id="_x0000_i1035" type="#_x0000_t75" style="width:53.25pt;height:30.75pt" o:ole="">
            <v:imagedata r:id="rId32" o:title=""/>
          </v:shape>
          <o:OLEObject Type="Embed" ProgID="Equation.3" ShapeID="_x0000_i1035" DrawAspect="Content" ObjectID="_1614446571" r:id="rId33"/>
        </w:object>
      </w:r>
    </w:p>
    <w:p w:rsidR="00FF2F76" w:rsidRDefault="00FF2F76" w:rsidP="007E2533">
      <w:pPr>
        <w:ind w:left="720" w:hanging="720"/>
      </w:pPr>
      <w:r>
        <w:t>18</w:t>
      </w:r>
      <w:proofErr w:type="gramStart"/>
      <w:r>
        <w:t>.</w:t>
      </w:r>
      <w:r w:rsidR="00CA72B7">
        <w:t>a</w:t>
      </w:r>
      <w:proofErr w:type="gramEnd"/>
      <w:r w:rsidR="00CA72B7">
        <w:t>)</w:t>
      </w:r>
      <w:r w:rsidR="00CA72B7">
        <w:tab/>
        <w:t>It</w:t>
      </w:r>
      <w:r w:rsidR="00F64C2A">
        <w:t>s</w:t>
      </w:r>
      <w:r w:rsidR="00CA72B7">
        <w:t xml:space="preserve"> temp</w:t>
      </w:r>
      <w:r w:rsidR="00F64C2A">
        <w:t>erature</w:t>
      </w:r>
      <w:r w:rsidR="00CA72B7">
        <w:t xml:space="preserve"> at which the mo</w:t>
      </w:r>
      <w:r w:rsidR="00670844">
        <w:t>lecules of a gas have their lowest possible kinetic energy.</w:t>
      </w:r>
    </w:p>
    <w:p w:rsidR="00670844" w:rsidRDefault="00DF2D05" w:rsidP="00DF2D05">
      <w:pPr>
        <w:ind w:left="720" w:hanging="720"/>
      </w:pPr>
      <w:r>
        <w:t>b)          Mass/</w:t>
      </w:r>
      <w:r w:rsidR="00E83370">
        <w:t>size of the molecule are negligible</w:t>
      </w:r>
    </w:p>
    <w:p w:rsidR="00E83370" w:rsidRDefault="00E83370" w:rsidP="00E83370">
      <w:pPr>
        <w:ind w:left="720"/>
      </w:pPr>
      <w:r>
        <w:t xml:space="preserve">- Negligible </w:t>
      </w:r>
      <w:r w:rsidR="00847D26">
        <w:t>intermolecular</w:t>
      </w:r>
      <w:r>
        <w:t xml:space="preserve"> force</w:t>
      </w:r>
    </w:p>
    <w:p w:rsidR="00E83370" w:rsidRDefault="00E83370" w:rsidP="00E83370">
      <w:pPr>
        <w:ind w:left="720"/>
      </w:pPr>
      <w:r>
        <w:t xml:space="preserve">- </w:t>
      </w:r>
      <w:r w:rsidR="00847D26">
        <w:t>Negligible time of collision</w:t>
      </w:r>
    </w:p>
    <w:p w:rsidR="00847D26" w:rsidRDefault="00847D26" w:rsidP="00E83370">
      <w:pPr>
        <w:ind w:left="720"/>
      </w:pPr>
      <w:r>
        <w:t>-Collision between particles and the walls of the container are elastic.</w:t>
      </w:r>
    </w:p>
    <w:p w:rsidR="00847D26" w:rsidRDefault="00847D26" w:rsidP="00847D26">
      <w:r>
        <w:t>c)</w:t>
      </w:r>
    </w:p>
    <w:p w:rsidR="00847D26" w:rsidRDefault="00847D26" w:rsidP="00847D26">
      <w:r>
        <w:tab/>
      </w:r>
      <w:r w:rsidR="00A01EB2" w:rsidRPr="00F64C2A">
        <w:rPr>
          <w:position w:val="-122"/>
        </w:rPr>
        <w:object w:dxaOrig="3440" w:dyaOrig="2560">
          <v:shape id="_x0000_i1036" type="#_x0000_t75" style="width:171.75pt;height:128.25pt" o:ole="">
            <v:imagedata r:id="rId34" o:title=""/>
          </v:shape>
          <o:OLEObject Type="Embed" ProgID="Equation.3" ShapeID="_x0000_i1036" DrawAspect="Content" ObjectID="_1614446572" r:id="rId35"/>
        </w:object>
      </w:r>
    </w:p>
    <w:p w:rsidR="00847D26" w:rsidRDefault="00354FB9" w:rsidP="008C295E">
      <w:pPr>
        <w:ind w:left="720" w:hanging="720"/>
      </w:pPr>
      <w:r>
        <w:t>19</w:t>
      </w:r>
      <w:proofErr w:type="gramStart"/>
      <w:r>
        <w:t>.</w:t>
      </w:r>
      <w:r w:rsidR="00947AE9">
        <w:t>a</w:t>
      </w:r>
      <w:proofErr w:type="gramEnd"/>
      <w:r w:rsidR="00947AE9">
        <w:t>)</w:t>
      </w:r>
      <w:r w:rsidR="00947AE9">
        <w:tab/>
        <w:t xml:space="preserve">It states that </w:t>
      </w:r>
      <w:r w:rsidR="00DF2D05">
        <w:t>when a body is fu</w:t>
      </w:r>
      <w:r w:rsidR="008E25E4">
        <w:t>ll</w:t>
      </w:r>
      <w:r w:rsidR="00DF2D05">
        <w:t>y</w:t>
      </w:r>
      <w:r w:rsidR="008E25E4">
        <w:t xml:space="preserve"> or partially </w:t>
      </w:r>
      <w:r w:rsidR="008C295E">
        <w:t>immersed</w:t>
      </w:r>
      <w:r w:rsidR="008E25E4">
        <w:t xml:space="preserve"> in a fluid it experiences on </w:t>
      </w:r>
      <w:r w:rsidR="008C295E">
        <w:t>up thrust</w:t>
      </w:r>
      <w:r w:rsidR="00AD07CA">
        <w:t xml:space="preserve"> equal to the weight </w:t>
      </w:r>
      <w:r w:rsidR="008C295E">
        <w:t>of the fluid displaced.</w:t>
      </w:r>
    </w:p>
    <w:p w:rsidR="008C295E" w:rsidRDefault="008C295E" w:rsidP="008C295E">
      <w:pPr>
        <w:ind w:left="720" w:hanging="720"/>
      </w:pPr>
      <w:proofErr w:type="gramStart"/>
      <w:r>
        <w:t>b)</w:t>
      </w:r>
      <w:proofErr w:type="gramEnd"/>
      <w:r w:rsidR="00404FED">
        <w:t>i)</w:t>
      </w:r>
    </w:p>
    <w:p w:rsidR="008C295E" w:rsidRDefault="008C295E" w:rsidP="008C295E">
      <w:pPr>
        <w:ind w:left="720" w:hanging="720"/>
      </w:pPr>
      <w:r>
        <w:tab/>
      </w:r>
      <w:r w:rsidR="00404FED" w:rsidRPr="008C295E">
        <w:rPr>
          <w:position w:val="-72"/>
        </w:rPr>
        <w:object w:dxaOrig="3300" w:dyaOrig="1560">
          <v:shape id="_x0000_i1037" type="#_x0000_t75" style="width:165pt;height:78pt" o:ole="">
            <v:imagedata r:id="rId36" o:title=""/>
          </v:shape>
          <o:OLEObject Type="Embed" ProgID="Equation.3" ShapeID="_x0000_i1037" DrawAspect="Content" ObjectID="_1614446573" r:id="rId37"/>
        </w:object>
      </w:r>
    </w:p>
    <w:p w:rsidR="00B54FA7" w:rsidRDefault="00404FED" w:rsidP="008C295E">
      <w:pPr>
        <w:ind w:left="720" w:hanging="720"/>
      </w:pPr>
      <w:r>
        <w:lastRenderedPageBreak/>
        <w:t>ii)</w:t>
      </w:r>
    </w:p>
    <w:p w:rsidR="00404FED" w:rsidRDefault="00404FED" w:rsidP="008C295E">
      <w:pPr>
        <w:ind w:left="720" w:hanging="720"/>
      </w:pPr>
      <w:r>
        <w:tab/>
      </w:r>
      <w:r w:rsidR="00DF2D05" w:rsidRPr="00404FED">
        <w:rPr>
          <w:position w:val="-62"/>
        </w:rPr>
        <w:object w:dxaOrig="3320" w:dyaOrig="1660">
          <v:shape id="_x0000_i1039" type="#_x0000_t75" style="width:165.75pt;height:83.25pt" o:ole="">
            <v:imagedata r:id="rId38" o:title=""/>
          </v:shape>
          <o:OLEObject Type="Embed" ProgID="Equation.3" ShapeID="_x0000_i1039" DrawAspect="Content" ObjectID="_1614446574" r:id="rId39"/>
        </w:object>
      </w:r>
    </w:p>
    <w:p w:rsidR="00392075" w:rsidRDefault="00392075" w:rsidP="008C295E">
      <w:pPr>
        <w:ind w:left="720" w:hanging="720"/>
      </w:pPr>
    </w:p>
    <w:p w:rsidR="00714F4A" w:rsidRDefault="00DF2D05" w:rsidP="008C295E">
      <w:pPr>
        <w:ind w:left="720" w:hanging="720"/>
      </w:pPr>
      <w:proofErr w:type="gramStart"/>
      <w:r>
        <w:t>c</w:t>
      </w:r>
      <w:proofErr w:type="gramEnd"/>
    </w:p>
    <w:p w:rsidR="00DA6EE0" w:rsidRDefault="00DA6EE0" w:rsidP="008C295E">
      <w:pPr>
        <w:ind w:left="720" w:hanging="720"/>
      </w:pPr>
      <w:r>
        <w:tab/>
      </w:r>
      <w:r>
        <w:rPr>
          <w:noProof/>
        </w:rPr>
        <w:drawing>
          <wp:inline distT="0" distB="0" distL="0" distR="0">
            <wp:extent cx="2438400" cy="1609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EE0" w:rsidRDefault="007C6EDB" w:rsidP="008C295E">
      <w:pPr>
        <w:ind w:left="720" w:hanging="720"/>
      </w:pPr>
      <w:r>
        <w:t>20</w:t>
      </w:r>
      <w:proofErr w:type="gramStart"/>
      <w:r>
        <w:t>.a</w:t>
      </w:r>
      <w:proofErr w:type="gramEnd"/>
      <w:r>
        <w:t>)</w:t>
      </w:r>
      <w:r>
        <w:tab/>
        <w:t>North pole and south pole.</w:t>
      </w:r>
    </w:p>
    <w:p w:rsidR="007C6EDB" w:rsidRDefault="007C6EDB" w:rsidP="008C295E">
      <w:pPr>
        <w:ind w:left="720" w:hanging="720"/>
      </w:pPr>
      <w:r>
        <w:t>b)</w:t>
      </w:r>
    </w:p>
    <w:p w:rsidR="007C6EDB" w:rsidRPr="00714F4A" w:rsidRDefault="007C6EDB" w:rsidP="008C295E">
      <w:pPr>
        <w:ind w:left="720" w:hanging="720"/>
      </w:pPr>
      <w:r>
        <w:tab/>
      </w:r>
      <w:r w:rsidR="00AB353D" w:rsidRPr="00DF2D05">
        <w:rPr>
          <w:position w:val="-100"/>
        </w:rPr>
        <w:object w:dxaOrig="3060" w:dyaOrig="7240">
          <v:shape id="_x0000_i1040" type="#_x0000_t75" style="width:153pt;height:361.5pt" o:ole="">
            <v:imagedata r:id="rId41" o:title=""/>
          </v:shape>
          <o:OLEObject Type="Embed" ProgID="Equation.3" ShapeID="_x0000_i1040" DrawAspect="Content" ObjectID="_1614446575" r:id="rId42"/>
        </w:object>
      </w:r>
      <w:bookmarkStart w:id="0" w:name="_GoBack"/>
      <w:bookmarkEnd w:id="0"/>
    </w:p>
    <w:sectPr w:rsidR="007C6EDB" w:rsidRPr="00714F4A" w:rsidSect="009B3EB1">
      <w:footerReference w:type="default" r:id="rId43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3CC" w:rsidRDefault="00D653CC" w:rsidP="001B243B">
      <w:pPr>
        <w:spacing w:after="0" w:line="240" w:lineRule="auto"/>
      </w:pPr>
      <w:r>
        <w:separator/>
      </w:r>
    </w:p>
  </w:endnote>
  <w:endnote w:type="continuationSeparator" w:id="0">
    <w:p w:rsidR="00D653CC" w:rsidRDefault="00D653CC" w:rsidP="001B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3B" w:rsidRPr="001B243B" w:rsidRDefault="001B243B" w:rsidP="001B243B">
    <w:pPr>
      <w:pStyle w:val="Footer"/>
      <w:jc w:val="center"/>
      <w:rPr>
        <w:b/>
        <w:i/>
      </w:rPr>
    </w:pPr>
    <w:r w:rsidRPr="007D2B98">
      <w:rPr>
        <w:b/>
        <w:i/>
      </w:rPr>
      <w:t xml:space="preserve">@ CEKENAS EXAMINATION 2022 FORM 4   </w:t>
    </w:r>
    <w:r>
      <w:rPr>
        <w:b/>
        <w:i/>
      </w:rPr>
      <w:t xml:space="preserve">            </w:t>
    </w:r>
    <w:r w:rsidRPr="007D2B98">
      <w:rPr>
        <w:b/>
        <w:i/>
      </w:rPr>
      <w:t xml:space="preserve"> </w:t>
    </w:r>
    <w:sdt>
      <w:sdtPr>
        <w:rPr>
          <w:b/>
          <w:i/>
        </w:rPr>
        <w:id w:val="-20599287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b/>
            <w:i/>
          </w:rPr>
          <w:t xml:space="preserve"> </w:t>
        </w:r>
        <w:r w:rsidRPr="007D2B98">
          <w:rPr>
            <w:b/>
            <w:i/>
          </w:rPr>
          <w:fldChar w:fldCharType="begin"/>
        </w:r>
        <w:r w:rsidRPr="007D2B98">
          <w:rPr>
            <w:b/>
            <w:i/>
          </w:rPr>
          <w:instrText xml:space="preserve"> PAGE   \* MERGEFORMAT </w:instrText>
        </w:r>
        <w:r w:rsidRPr="007D2B98">
          <w:rPr>
            <w:b/>
            <w:i/>
          </w:rPr>
          <w:fldChar w:fldCharType="separate"/>
        </w:r>
        <w:r w:rsidR="00AB353D">
          <w:rPr>
            <w:b/>
            <w:i/>
            <w:noProof/>
          </w:rPr>
          <w:t>5</w:t>
        </w:r>
        <w:r w:rsidRPr="007D2B98">
          <w:rPr>
            <w:b/>
            <w:i/>
            <w:noProof/>
          </w:rPr>
          <w:fldChar w:fldCharType="end"/>
        </w:r>
      </w:sdtContent>
    </w:sdt>
    <w:r w:rsidRPr="007D2B98">
      <w:rPr>
        <w:b/>
        <w:i/>
        <w:noProof/>
      </w:rPr>
      <w:t xml:space="preserve">  </w:t>
    </w:r>
    <w:r>
      <w:rPr>
        <w:b/>
        <w:i/>
        <w:noProof/>
      </w:rPr>
      <w:t xml:space="preserve">         </w:t>
    </w:r>
    <w:r w:rsidRPr="007D2B98">
      <w:rPr>
        <w:b/>
        <w:i/>
        <w:noProof/>
      </w:rPr>
      <w:t>PHYSICS 232/</w:t>
    </w:r>
    <w:r>
      <w:rPr>
        <w:b/>
        <w:i/>
        <w:noProof/>
      </w:rPr>
      <w:t>1</w:t>
    </w:r>
    <w:r w:rsidRPr="007D2B98">
      <w:rPr>
        <w:b/>
        <w:i/>
        <w:noProof/>
      </w:rPr>
      <w:t xml:space="preserve"> </w:t>
    </w:r>
    <w:r>
      <w:rPr>
        <w:b/>
        <w:i/>
        <w:noProof/>
      </w:rPr>
      <w:t xml:space="preserve"> M.S  </w:t>
    </w:r>
    <w:r w:rsidRPr="007D2B98">
      <w:rPr>
        <w:b/>
        <w:i/>
        <w:noProof/>
      </w:rPr>
      <w:t xml:space="preserve"> 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3CC" w:rsidRDefault="00D653CC" w:rsidP="001B243B">
      <w:pPr>
        <w:spacing w:after="0" w:line="240" w:lineRule="auto"/>
      </w:pPr>
      <w:r>
        <w:separator/>
      </w:r>
    </w:p>
  </w:footnote>
  <w:footnote w:type="continuationSeparator" w:id="0">
    <w:p w:rsidR="00D653CC" w:rsidRDefault="00D653CC" w:rsidP="001B2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F8"/>
    <w:rsid w:val="0001387F"/>
    <w:rsid w:val="00025C3E"/>
    <w:rsid w:val="00070C4F"/>
    <w:rsid w:val="000C1D87"/>
    <w:rsid w:val="00102738"/>
    <w:rsid w:val="00106CCA"/>
    <w:rsid w:val="00132F81"/>
    <w:rsid w:val="00140235"/>
    <w:rsid w:val="00144968"/>
    <w:rsid w:val="00163761"/>
    <w:rsid w:val="001B1ABE"/>
    <w:rsid w:val="001B243B"/>
    <w:rsid w:val="001D1FB8"/>
    <w:rsid w:val="00214BD1"/>
    <w:rsid w:val="002302AE"/>
    <w:rsid w:val="00273E80"/>
    <w:rsid w:val="002E5295"/>
    <w:rsid w:val="00304795"/>
    <w:rsid w:val="00322F4D"/>
    <w:rsid w:val="00354FB9"/>
    <w:rsid w:val="00376FE0"/>
    <w:rsid w:val="003877F8"/>
    <w:rsid w:val="00392075"/>
    <w:rsid w:val="00404FED"/>
    <w:rsid w:val="00453CD3"/>
    <w:rsid w:val="004705C1"/>
    <w:rsid w:val="004C7320"/>
    <w:rsid w:val="004E72DB"/>
    <w:rsid w:val="005365F8"/>
    <w:rsid w:val="005508D1"/>
    <w:rsid w:val="00567500"/>
    <w:rsid w:val="005770D6"/>
    <w:rsid w:val="00583857"/>
    <w:rsid w:val="005A0CF6"/>
    <w:rsid w:val="005D68D0"/>
    <w:rsid w:val="005E07D0"/>
    <w:rsid w:val="005F4E0D"/>
    <w:rsid w:val="00607138"/>
    <w:rsid w:val="00617D03"/>
    <w:rsid w:val="00670844"/>
    <w:rsid w:val="006A6848"/>
    <w:rsid w:val="006D6B40"/>
    <w:rsid w:val="006F0747"/>
    <w:rsid w:val="00714F4A"/>
    <w:rsid w:val="00724E62"/>
    <w:rsid w:val="00767D7F"/>
    <w:rsid w:val="00777791"/>
    <w:rsid w:val="007A3654"/>
    <w:rsid w:val="007A4874"/>
    <w:rsid w:val="007C1164"/>
    <w:rsid w:val="007C6EDB"/>
    <w:rsid w:val="007E2533"/>
    <w:rsid w:val="00832B5E"/>
    <w:rsid w:val="00847D26"/>
    <w:rsid w:val="008C295E"/>
    <w:rsid w:val="008E25E4"/>
    <w:rsid w:val="00906438"/>
    <w:rsid w:val="00937C54"/>
    <w:rsid w:val="00947AE9"/>
    <w:rsid w:val="009750C2"/>
    <w:rsid w:val="009B3EB1"/>
    <w:rsid w:val="009E3CC2"/>
    <w:rsid w:val="009F0E9B"/>
    <w:rsid w:val="00A01EB2"/>
    <w:rsid w:val="00A7303C"/>
    <w:rsid w:val="00AA6FCF"/>
    <w:rsid w:val="00AB353D"/>
    <w:rsid w:val="00AD07CA"/>
    <w:rsid w:val="00AE5254"/>
    <w:rsid w:val="00B025E4"/>
    <w:rsid w:val="00B040DB"/>
    <w:rsid w:val="00B46970"/>
    <w:rsid w:val="00B54FA7"/>
    <w:rsid w:val="00B61100"/>
    <w:rsid w:val="00BF508E"/>
    <w:rsid w:val="00C271AE"/>
    <w:rsid w:val="00C8756D"/>
    <w:rsid w:val="00CA72B7"/>
    <w:rsid w:val="00CB5DA4"/>
    <w:rsid w:val="00CF43CC"/>
    <w:rsid w:val="00D054C3"/>
    <w:rsid w:val="00D35C5E"/>
    <w:rsid w:val="00D653CC"/>
    <w:rsid w:val="00D90430"/>
    <w:rsid w:val="00DA6EE0"/>
    <w:rsid w:val="00DF2D05"/>
    <w:rsid w:val="00E40B15"/>
    <w:rsid w:val="00E4462F"/>
    <w:rsid w:val="00E55434"/>
    <w:rsid w:val="00E76124"/>
    <w:rsid w:val="00E83370"/>
    <w:rsid w:val="00E83A78"/>
    <w:rsid w:val="00EB6232"/>
    <w:rsid w:val="00EE6EFD"/>
    <w:rsid w:val="00F073EE"/>
    <w:rsid w:val="00F64C2A"/>
    <w:rsid w:val="00FC56BC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E1F4A8-3B9F-4D88-8930-900B6A7A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43B"/>
  </w:style>
  <w:style w:type="paragraph" w:styleId="Footer">
    <w:name w:val="footer"/>
    <w:basedOn w:val="Normal"/>
    <w:link w:val="FooterChar"/>
    <w:uiPriority w:val="99"/>
    <w:unhideWhenUsed/>
    <w:rsid w:val="001B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7.wmf"/><Relationship Id="rId42" Type="http://schemas.openxmlformats.org/officeDocument/2006/relationships/oleObject" Target="embeddings/oleObject16.bin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9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0.png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43" Type="http://schemas.openxmlformats.org/officeDocument/2006/relationships/footer" Target="footer1.xml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9.wmf"/><Relationship Id="rId20" Type="http://schemas.openxmlformats.org/officeDocument/2006/relationships/image" Target="media/image10.wmf"/><Relationship Id="rId41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 1</cp:lastModifiedBy>
  <cp:revision>31</cp:revision>
  <dcterms:created xsi:type="dcterms:W3CDTF">2022-07-28T14:51:00Z</dcterms:created>
  <dcterms:modified xsi:type="dcterms:W3CDTF">2019-03-19T03:35:00Z</dcterms:modified>
</cp:coreProperties>
</file>