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4886D" w14:textId="2BBC213E" w:rsidR="005C01F9" w:rsidRPr="005C01F9" w:rsidRDefault="005C01F9" w:rsidP="005C01F9">
      <w:pPr>
        <w:spacing w:after="150" w:line="240" w:lineRule="auto"/>
        <w:outlineLvl w:val="4"/>
        <w:rPr>
          <w:rFonts w:ascii="Times New Roman" w:eastAsia="Times New Roman" w:hAnsi="Times New Roman" w:cs="Times New Roman"/>
          <w:caps/>
          <w:color w:val="525252"/>
          <w:lang w:val="en-US"/>
        </w:rPr>
      </w:pPr>
    </w:p>
    <w:p w14:paraId="45535DDE" w14:textId="6A1C4972" w:rsidR="005C01F9" w:rsidRPr="005C01F9" w:rsidRDefault="005C01F9" w:rsidP="003A2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E4282E">
        <w:rPr>
          <w:rFonts w:ascii="Times New Roman" w:eastAsia="Times New Roman" w:hAnsi="Times New Roman" w:cs="Times New Roman"/>
          <w:color w:val="525252"/>
        </w:rPr>
        <w:object w:dxaOrig="225" w:dyaOrig="225" w14:anchorId="7E422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  <w:r w:rsidR="0080532F">
        <w:rPr>
          <w:rFonts w:ascii="Times New Roman" w:eastAsia="Times New Roman" w:hAnsi="Times New Roman" w:cs="Times New Roman"/>
          <w:color w:val="525252"/>
          <w:lang w:val="en-US"/>
        </w:rPr>
        <w:t>MINCKS SCHOOLS. TER</w:t>
      </w:r>
      <w:r w:rsidR="00082885">
        <w:rPr>
          <w:rFonts w:ascii="Times New Roman" w:eastAsia="Times New Roman" w:hAnsi="Times New Roman" w:cs="Times New Roman"/>
          <w:color w:val="525252"/>
          <w:lang w:val="en-US"/>
        </w:rPr>
        <w:t>M</w:t>
      </w:r>
      <w:bookmarkStart w:id="0" w:name="_GoBack"/>
      <w:bookmarkEnd w:id="0"/>
      <w:r w:rsidR="0080532F">
        <w:rPr>
          <w:rFonts w:ascii="Times New Roman" w:eastAsia="Times New Roman" w:hAnsi="Times New Roman" w:cs="Times New Roman"/>
          <w:color w:val="525252"/>
          <w:lang w:val="en-US"/>
        </w:rPr>
        <w:t xml:space="preserve"> 2 2022</w:t>
      </w:r>
    </w:p>
    <w:p w14:paraId="6A688D7B" w14:textId="2314E03C" w:rsidR="005C01F9" w:rsidRPr="005C01F9" w:rsidRDefault="005C01F9" w:rsidP="00223EBD">
      <w:pPr>
        <w:spacing w:after="150" w:line="240" w:lineRule="auto"/>
        <w:outlineLvl w:val="4"/>
        <w:rPr>
          <w:rFonts w:ascii="Times New Roman" w:eastAsia="Times New Roman" w:hAnsi="Times New Roman" w:cs="Times New Roman"/>
          <w:caps/>
          <w:color w:val="525252"/>
          <w:lang w:val="en-US"/>
        </w:rPr>
      </w:pPr>
      <w:hyperlink r:id="rId7" w:tooltip="French Paper 3 Marking Scheme - KCSE CLUSTER TESTS 16, Free |KCSE Past Papers Kenya, Free Marking Schemes, Download |MOCK Past Papers Kenya, |Revision Book" w:history="1">
        <w:r w:rsidRPr="00E4282E">
          <w:rPr>
            <w:rFonts w:ascii="Times New Roman" w:eastAsia="Times New Roman" w:hAnsi="Times New Roman" w:cs="Times New Roman"/>
            <w:caps/>
            <w:color w:val="333333"/>
            <w:u w:val="single"/>
            <w:lang w:val="en-US"/>
          </w:rPr>
          <w:t>FRENCH PAPER 3 MARKING SCHEME</w:t>
        </w:r>
      </w:hyperlink>
      <w:r w:rsidRPr="005C01F9">
        <w:rPr>
          <w:rFonts w:ascii="Times New Roman" w:eastAsia="Times New Roman" w:hAnsi="Times New Roman" w:cs="Times New Roman"/>
          <w:color w:val="FFFFFF"/>
          <w:lang w:val="en-US"/>
        </w:rPr>
        <w:t>R TES</w:t>
      </w:r>
      <w:r w:rsidRPr="005C01F9">
        <w:rPr>
          <w:rFonts w:ascii="Times New Roman" w:eastAsia="Times New Roman" w:hAnsi="Times New Roman" w:cs="Times New Roman"/>
          <w:color w:val="525252"/>
          <w:lang w:val="en-US"/>
        </w:rPr>
        <w:t>SECTION I</w:t>
      </w:r>
    </w:p>
    <w:p w14:paraId="4808A2CA" w14:textId="77777777" w:rsidR="005C01F9" w:rsidRPr="005C01F9" w:rsidRDefault="005C01F9" w:rsidP="005C0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Reading Aloud Passage A CARD A</w:t>
      </w:r>
    </w:p>
    <w:p w14:paraId="0E5A09EF" w14:textId="77777777" w:rsidR="005C01F9" w:rsidRPr="005C01F9" w:rsidRDefault="005C01F9" w:rsidP="005C0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1.</w:t>
      </w:r>
    </w:p>
    <w:p w14:paraId="2F3BD48A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sym w:font="Symbol" w:char="F0B7"/>
      </w:r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Section I of this examination will test Reading aloud skills. Candidates should study the passage for 5 minutes before entering the examination room.</w:t>
      </w:r>
    </w:p>
    <w:p w14:paraId="25558D3F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sym w:font="Symbol" w:char="F0B7"/>
      </w:r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Section II will be an Exposé based on the situation outlined </w:t>
      </w:r>
      <w:proofErr w:type="spellStart"/>
      <w:r w:rsidRPr="005C01F9">
        <w:rPr>
          <w:rFonts w:ascii="Times New Roman" w:eastAsia="Times New Roman" w:hAnsi="Times New Roman" w:cs="Times New Roman"/>
          <w:color w:val="525252"/>
          <w:lang w:val="en-US"/>
        </w:rPr>
        <w:t>oń</w:t>
      </w:r>
      <w:proofErr w:type="spellEnd"/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the examination card. Candidates should study the situation for 10 minutes and then be prepared to talk on topic assigned to them. Exposé should last 2 minutes.</w:t>
      </w:r>
    </w:p>
    <w:p w14:paraId="5E187EEE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sym w:font="Symbol" w:char="F0B7"/>
      </w:r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Section III will test the candidate’s conversational skills of a general nature. It should last 5-7 minutes. All three sections of the examination should be marked according to the marking scheme provided.</w:t>
      </w:r>
    </w:p>
    <w:p w14:paraId="6CCA5084" w14:textId="668E26AB" w:rsidR="005C01F9" w:rsidRPr="005C01F9" w:rsidRDefault="00E4282E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>
        <w:rPr>
          <w:rFonts w:ascii="Times New Roman" w:eastAsia="Times New Roman" w:hAnsi="Times New Roman" w:cs="Times New Roman"/>
          <w:noProof/>
          <w:color w:val="525252"/>
          <w:lang w:val="en-US"/>
        </w:rPr>
        <w:t>sx</w:t>
      </w:r>
      <w:r w:rsidR="005C01F9" w:rsidRPr="00E4282E">
        <w:rPr>
          <w:rFonts w:ascii="Times New Roman" w:eastAsia="Times New Roman" w:hAnsi="Times New Roman" w:cs="Times New Roman"/>
          <w:noProof/>
          <w:color w:val="525252"/>
          <w:lang w:val="en-US"/>
        </w:rPr>
        <w:drawing>
          <wp:inline distT="0" distB="0" distL="0" distR="0" wp14:anchorId="4533E18D" wp14:editId="7260ADB8">
            <wp:extent cx="5715000" cy="2762250"/>
            <wp:effectExtent l="0" t="0" r="0" b="0"/>
            <wp:docPr id="3" name="Picture 3" descr="French Paper 3 Marking Scheme - KCSE CLUSTER TEST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nch Paper 3 Marking Scheme - KCSE CLUSTER TESTS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D2EA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E4282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SECTION II</w:t>
      </w:r>
    </w:p>
    <w:p w14:paraId="4ACB1155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br/>
      </w:r>
      <w:r w:rsidRPr="00E4282E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Exposé</w:t>
      </w:r>
    </w:p>
    <w:p w14:paraId="6B64B7CD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1. The cards provided contain one situation each. The candidates will pick a card by drawing lots from the set cards provided. The candidates should not be made aware of the content of cards prior to making their choice.</w:t>
      </w:r>
    </w:p>
    <w:p w14:paraId="11EC3015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2. Each candidate should be given a maximum of ten minutes to prepare for the topic on the card that he/she has picked.</w:t>
      </w:r>
    </w:p>
    <w:p w14:paraId="2CFD4BCE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3. Each candidate should be given a maximum of 2 minutes to present the exposé.</w:t>
      </w:r>
    </w:p>
    <w:p w14:paraId="0C51DDD4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4. The examiner may not interrupt the candidate before the expiry of the two minutes.</w:t>
      </w:r>
    </w:p>
    <w:p w14:paraId="3BB7C623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5. Only verbal communication will be assessed: marks will not be awarded for gestures, facial expressions of any other non-verbal forms of communication.</w:t>
      </w:r>
    </w:p>
    <w:p w14:paraId="1439086E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Marks will be awarded using the following scale.</w:t>
      </w:r>
    </w:p>
    <w:p w14:paraId="50CAD38A" w14:textId="77777777" w:rsidR="006B4DC4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E4282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F56156" wp14:editId="3DA3CC86">
            <wp:extent cx="2867025" cy="1476375"/>
            <wp:effectExtent l="0" t="0" r="9525" b="9525"/>
            <wp:docPr id="2" name="Picture 2" descr="C:\Users\ADMIN\AppData\Local\Microsoft\Windows\INetCache\Content.MSO\D762F3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D762F32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52406" w14:textId="15ED6F12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The exposé will be marked out of 15 marks based on the scale above. The total marks for the exposé being 5 marks, the examiner should scale down the candidate’s total marks by dividing it by 3 to get the right score out of 5 marks.</w:t>
      </w:r>
    </w:p>
    <w:p w14:paraId="3F43DFA2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SECTION III</w:t>
      </w:r>
      <w:r w:rsidRPr="005C01F9">
        <w:rPr>
          <w:rFonts w:ascii="Times New Roman" w:eastAsia="Times New Roman" w:hAnsi="Times New Roman" w:cs="Times New Roman"/>
          <w:color w:val="525252"/>
          <w:lang w:val="en-US"/>
        </w:rPr>
        <w:br/>
        <w:t xml:space="preserve">Conversation Total 15 marks. About 5 minutes. It should be a conversation of a general nature related to the candidate’s experience and the content on pages 448-450 of the KCSE Regulations and Syllabuses, 2012-2013, of </w:t>
      </w:r>
      <w:proofErr w:type="spellStart"/>
      <w:r w:rsidRPr="005C01F9">
        <w:rPr>
          <w:rFonts w:ascii="Times New Roman" w:eastAsia="Times New Roman" w:hAnsi="Times New Roman" w:cs="Times New Roman"/>
          <w:color w:val="525252"/>
          <w:lang w:val="en-US"/>
        </w:rPr>
        <w:t>KNEC.The</w:t>
      </w:r>
      <w:proofErr w:type="spellEnd"/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examiner is expected to ask specific questions on related topics and just concentrate on one topic:</w:t>
      </w:r>
    </w:p>
    <w:p w14:paraId="29E72198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—You should allow the stipulated length of time each candidate.</w:t>
      </w:r>
    </w:p>
    <w:p w14:paraId="23009299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—You should start out from any point of interest noted earlier or ask a few general questions relating to everyday life such as school, family, and </w:t>
      </w:r>
      <w:proofErr w:type="spellStart"/>
      <w:proofErr w:type="gramStart"/>
      <w:r w:rsidRPr="005C01F9">
        <w:rPr>
          <w:rFonts w:ascii="Times New Roman" w:eastAsia="Times New Roman" w:hAnsi="Times New Roman" w:cs="Times New Roman"/>
          <w:color w:val="525252"/>
          <w:lang w:val="en-US"/>
        </w:rPr>
        <w:t>etc.Not</w:t>
      </w:r>
      <w:proofErr w:type="spellEnd"/>
      <w:proofErr w:type="gramEnd"/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more than four (4) topics from the list on pages 448-450(KCSE Regulations and Syllabuses, 2012-2013) should be examined.</w:t>
      </w:r>
    </w:p>
    <w:p w14:paraId="6804AAE8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—Precise factual knowledge or information is not necessary.</w:t>
      </w:r>
    </w:p>
    <w:p w14:paraId="161D7062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—Candidates should be expected to respond naturally to questions; their answers need not therefore be in the form of complete sentences. You should take care to avoid questions inviting simply ‘Yes’ or ‘No’ by using a variety of interrogatives (see list next page</w:t>
      </w:r>
      <w:proofErr w:type="gramStart"/>
      <w:r w:rsidRPr="005C01F9">
        <w:rPr>
          <w:rFonts w:ascii="Times New Roman" w:eastAsia="Times New Roman" w:hAnsi="Times New Roman" w:cs="Times New Roman"/>
          <w:color w:val="525252"/>
          <w:lang w:val="en-US"/>
        </w:rPr>
        <w:t>).The</w:t>
      </w:r>
      <w:proofErr w:type="gramEnd"/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examiners should use ‘</w:t>
      </w:r>
      <w:proofErr w:type="spellStart"/>
      <w:r w:rsidRPr="005C01F9">
        <w:rPr>
          <w:rFonts w:ascii="Times New Roman" w:eastAsia="Times New Roman" w:hAnsi="Times New Roman" w:cs="Times New Roman"/>
          <w:color w:val="525252"/>
          <w:lang w:val="en-US"/>
        </w:rPr>
        <w:t>vous’when</w:t>
      </w:r>
      <w:proofErr w:type="spellEnd"/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 addressing the candidates during the examination.</w:t>
      </w:r>
    </w:p>
    <w:p w14:paraId="026D1AE0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—Questions should be adjusted to the candidate’s ability. Candidates should be prompted and encouraged where necessary.</w:t>
      </w:r>
    </w:p>
    <w:p w14:paraId="2EACAA7D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—Long periods of silence should be avoided.</w:t>
      </w:r>
    </w:p>
    <w:p w14:paraId="31155036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—Do not interrupt the candidate unless you are sure he/she cannot complete the answer. —Incorrect answers should neither be corrected, nor answers supplied when none is given.</w:t>
      </w:r>
    </w:p>
    <w:p w14:paraId="19B2E716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—Questions should either be rephrased or allowed to go unanswered rather than be repeated.</w:t>
      </w:r>
    </w:p>
    <w:p w14:paraId="7F57E4B2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 xml:space="preserve">—The use of English vocabulary should be avoided. </w:t>
      </w:r>
      <w:r w:rsidRPr="005C01F9">
        <w:rPr>
          <w:rFonts w:ascii="Times New Roman" w:eastAsia="Times New Roman" w:hAnsi="Times New Roman" w:cs="Times New Roman"/>
          <w:color w:val="525252"/>
        </w:rPr>
        <w:t>List of Questions. (Guidelines)</w:t>
      </w:r>
    </w:p>
    <w:p w14:paraId="69ED7939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—Quels sont les avantages/</w:t>
      </w:r>
      <w:proofErr w:type="spellStart"/>
      <w:r w:rsidRPr="005C01F9">
        <w:rPr>
          <w:rFonts w:ascii="Times New Roman" w:eastAsia="Times New Roman" w:hAnsi="Times New Roman" w:cs="Times New Roman"/>
          <w:color w:val="525252"/>
        </w:rPr>
        <w:t>inconvenient</w:t>
      </w:r>
      <w:proofErr w:type="spellEnd"/>
      <w:r w:rsidRPr="005C01F9">
        <w:rPr>
          <w:rFonts w:ascii="Times New Roman" w:eastAsia="Times New Roman" w:hAnsi="Times New Roman" w:cs="Times New Roman"/>
          <w:color w:val="525252"/>
        </w:rPr>
        <w:t>/</w:t>
      </w:r>
      <w:proofErr w:type="spellStart"/>
      <w:r w:rsidRPr="005C01F9">
        <w:rPr>
          <w:rFonts w:ascii="Times New Roman" w:eastAsia="Times New Roman" w:hAnsi="Times New Roman" w:cs="Times New Roman"/>
          <w:color w:val="525252"/>
        </w:rPr>
        <w:t>problems</w:t>
      </w:r>
      <w:proofErr w:type="spellEnd"/>
      <w:r w:rsidRPr="005C01F9">
        <w:rPr>
          <w:rFonts w:ascii="Times New Roman" w:eastAsia="Times New Roman" w:hAnsi="Times New Roman" w:cs="Times New Roman"/>
          <w:color w:val="525252"/>
        </w:rPr>
        <w:t>.........................?</w:t>
      </w:r>
    </w:p>
    <w:p w14:paraId="56506396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—Qu’est-</w:t>
      </w:r>
      <w:proofErr w:type="spellStart"/>
      <w:r w:rsidRPr="005C01F9">
        <w:rPr>
          <w:rFonts w:ascii="Times New Roman" w:eastAsia="Times New Roman" w:hAnsi="Times New Roman" w:cs="Times New Roman"/>
          <w:color w:val="525252"/>
        </w:rPr>
        <w:t>ceq’u</w:t>
      </w:r>
      <w:proofErr w:type="spellEnd"/>
      <w:r w:rsidRPr="005C01F9">
        <w:rPr>
          <w:rFonts w:ascii="Times New Roman" w:eastAsia="Times New Roman" w:hAnsi="Times New Roman" w:cs="Times New Roman"/>
          <w:color w:val="525252"/>
        </w:rPr>
        <w:t xml:space="preserve"> vous aimez/</w:t>
      </w:r>
      <w:proofErr w:type="gramStart"/>
      <w:r w:rsidRPr="005C01F9">
        <w:rPr>
          <w:rFonts w:ascii="Times New Roman" w:eastAsia="Times New Roman" w:hAnsi="Times New Roman" w:cs="Times New Roman"/>
          <w:color w:val="525252"/>
        </w:rPr>
        <w:t>préférez?</w:t>
      </w:r>
      <w:proofErr w:type="gramEnd"/>
      <w:r w:rsidRPr="005C01F9">
        <w:rPr>
          <w:rFonts w:ascii="Times New Roman" w:eastAsia="Times New Roman" w:hAnsi="Times New Roman" w:cs="Times New Roman"/>
          <w:color w:val="525252"/>
        </w:rPr>
        <w:t xml:space="preserve"> </w:t>
      </w:r>
      <w:proofErr w:type="gramStart"/>
      <w:r w:rsidRPr="005C01F9">
        <w:rPr>
          <w:rFonts w:ascii="Times New Roman" w:eastAsia="Times New Roman" w:hAnsi="Times New Roman" w:cs="Times New Roman"/>
          <w:color w:val="525252"/>
        </w:rPr>
        <w:t>Pourquoi?</w:t>
      </w:r>
      <w:proofErr w:type="gramEnd"/>
    </w:p>
    <w:p w14:paraId="65095033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 xml:space="preserve">—Qu’est-ce qui vous </w:t>
      </w:r>
      <w:proofErr w:type="gramStart"/>
      <w:r w:rsidRPr="005C01F9">
        <w:rPr>
          <w:rFonts w:ascii="Times New Roman" w:eastAsia="Times New Roman" w:hAnsi="Times New Roman" w:cs="Times New Roman"/>
          <w:color w:val="525252"/>
        </w:rPr>
        <w:t>intéresse?</w:t>
      </w:r>
      <w:proofErr w:type="gramEnd"/>
    </w:p>
    <w:p w14:paraId="3156A525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—Comment trouvez-vous..........................?</w:t>
      </w:r>
    </w:p>
    <w:p w14:paraId="640A5681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—Comment trouvez-vous..........................?</w:t>
      </w:r>
    </w:p>
    <w:p w14:paraId="7BA57970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—Que pensez-vous de...............................?</w:t>
      </w:r>
    </w:p>
    <w:p w14:paraId="1630B114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 xml:space="preserve">—Quelle est </w:t>
      </w:r>
      <w:proofErr w:type="spellStart"/>
      <w:r w:rsidRPr="005C01F9">
        <w:rPr>
          <w:rFonts w:ascii="Times New Roman" w:eastAsia="Times New Roman" w:hAnsi="Times New Roman" w:cs="Times New Roman"/>
          <w:color w:val="525252"/>
        </w:rPr>
        <w:t>ľimportance</w:t>
      </w:r>
      <w:proofErr w:type="spellEnd"/>
      <w:r w:rsidRPr="005C01F9">
        <w:rPr>
          <w:rFonts w:ascii="Times New Roman" w:eastAsia="Times New Roman" w:hAnsi="Times New Roman" w:cs="Times New Roman"/>
          <w:color w:val="525252"/>
        </w:rPr>
        <w:t xml:space="preserve"> de......................?</w:t>
      </w:r>
    </w:p>
    <w:p w14:paraId="65061B9D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—Qu’aimerez-vous faire/</w:t>
      </w:r>
      <w:proofErr w:type="gramStart"/>
      <w:r w:rsidRPr="005C01F9">
        <w:rPr>
          <w:rFonts w:ascii="Times New Roman" w:eastAsia="Times New Roman" w:hAnsi="Times New Roman" w:cs="Times New Roman"/>
          <w:color w:val="525252"/>
        </w:rPr>
        <w:t>devenir?</w:t>
      </w:r>
      <w:proofErr w:type="gramEnd"/>
    </w:p>
    <w:p w14:paraId="365E3D96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—Quelle sorte de.................................?</w:t>
      </w:r>
    </w:p>
    <w:p w14:paraId="586D7E61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 xml:space="preserve">—Pouvez-vous donner des </w:t>
      </w:r>
      <w:proofErr w:type="gramStart"/>
      <w:r w:rsidRPr="005C01F9">
        <w:rPr>
          <w:rFonts w:ascii="Times New Roman" w:eastAsia="Times New Roman" w:hAnsi="Times New Roman" w:cs="Times New Roman"/>
          <w:color w:val="525252"/>
        </w:rPr>
        <w:t>exemples?</w:t>
      </w:r>
      <w:proofErr w:type="gramEnd"/>
    </w:p>
    <w:p w14:paraId="7B9635BD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—Qu’</w:t>
      </w:r>
      <w:proofErr w:type="spellStart"/>
      <w:r w:rsidRPr="005C01F9">
        <w:rPr>
          <w:rFonts w:ascii="Times New Roman" w:eastAsia="Times New Roman" w:hAnsi="Times New Roman" w:cs="Times New Roman"/>
          <w:color w:val="525252"/>
        </w:rPr>
        <w:t>est-cequi</w:t>
      </w:r>
      <w:proofErr w:type="spellEnd"/>
      <w:r w:rsidRPr="005C01F9">
        <w:rPr>
          <w:rFonts w:ascii="Times New Roman" w:eastAsia="Times New Roman" w:hAnsi="Times New Roman" w:cs="Times New Roman"/>
          <w:color w:val="525252"/>
        </w:rPr>
        <w:t xml:space="preserve"> se passé.......................?</w:t>
      </w:r>
    </w:p>
    <w:p w14:paraId="4C988015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—Que peut-on faire.............................?</w:t>
      </w:r>
    </w:p>
    <w:p w14:paraId="1176792D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lastRenderedPageBreak/>
        <w:t>—Comment est-ce qu’on......................?</w:t>
      </w:r>
    </w:p>
    <w:p w14:paraId="09137B22" w14:textId="7A8EAB8B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5C01F9">
        <w:rPr>
          <w:rFonts w:ascii="Times New Roman" w:eastAsia="Times New Roman" w:hAnsi="Times New Roman" w:cs="Times New Roman"/>
          <w:color w:val="525252"/>
        </w:rPr>
        <w:t>—Que feriez-vous si............................?</w:t>
      </w:r>
      <w:r w:rsidRPr="005C01F9">
        <w:rPr>
          <w:rFonts w:ascii="Times New Roman" w:eastAsia="Times New Roman" w:hAnsi="Times New Roman" w:cs="Times New Roman"/>
          <w:color w:val="525252"/>
        </w:rPr>
        <w:br/>
        <w:t>—Parlez-moi un peu de.........................?</w:t>
      </w:r>
    </w:p>
    <w:p w14:paraId="4B677B47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—</w:t>
      </w:r>
      <w:proofErr w:type="spellStart"/>
      <w:r w:rsidRPr="005C01F9">
        <w:rPr>
          <w:rFonts w:ascii="Times New Roman" w:eastAsia="Times New Roman" w:hAnsi="Times New Roman" w:cs="Times New Roman"/>
          <w:color w:val="525252"/>
          <w:lang w:val="en-US"/>
        </w:rPr>
        <w:t>Comparez</w:t>
      </w:r>
      <w:proofErr w:type="spellEnd"/>
      <w:r w:rsidRPr="005C01F9">
        <w:rPr>
          <w:rFonts w:ascii="Times New Roman" w:eastAsia="Times New Roman" w:hAnsi="Times New Roman" w:cs="Times New Roman"/>
          <w:color w:val="525252"/>
          <w:lang w:val="en-US"/>
        </w:rPr>
        <w:t>...........................................</w:t>
      </w:r>
    </w:p>
    <w:p w14:paraId="1D1923C7" w14:textId="77777777" w:rsidR="00E4282E" w:rsidRDefault="00E4282E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</w:p>
    <w:p w14:paraId="27B0F1A0" w14:textId="77777777" w:rsidR="006B4DC4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SECTION IV</w:t>
      </w:r>
      <w:r w:rsidRPr="005C01F9">
        <w:rPr>
          <w:rFonts w:ascii="Times New Roman" w:eastAsia="Times New Roman" w:hAnsi="Times New Roman" w:cs="Times New Roman"/>
          <w:color w:val="525252"/>
          <w:lang w:val="en-US"/>
        </w:rPr>
        <w:br/>
        <w:t xml:space="preserve">Conversation Marking Scheme. Total=15MARKS </w:t>
      </w:r>
    </w:p>
    <w:p w14:paraId="5BF127E9" w14:textId="4A32593F" w:rsid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NOTE: No half marks should be awarded. The objective here is to induce a spontaneous fluent conversation in which the candidate speaks more than the examiner.</w:t>
      </w:r>
    </w:p>
    <w:p w14:paraId="0896A2BA" w14:textId="77777777" w:rsidR="006B4DC4" w:rsidRPr="005C01F9" w:rsidRDefault="006B4DC4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</w:p>
    <w:p w14:paraId="4D94FCAC" w14:textId="77777777" w:rsidR="005C01F9" w:rsidRPr="005C01F9" w:rsidRDefault="005C01F9" w:rsidP="005C01F9">
      <w:pPr>
        <w:shd w:val="clear" w:color="auto" w:fill="FFFFFF"/>
        <w:spacing w:after="60" w:line="240" w:lineRule="auto"/>
        <w:textAlignment w:val="top"/>
        <w:rPr>
          <w:rFonts w:ascii="Times New Roman" w:eastAsia="Times New Roman" w:hAnsi="Times New Roman" w:cs="Times New Roman"/>
          <w:color w:val="525252"/>
          <w:lang w:val="en-US"/>
        </w:rPr>
      </w:pPr>
      <w:r w:rsidRPr="00E4282E">
        <w:rPr>
          <w:rFonts w:ascii="Times New Roman" w:eastAsia="Times New Roman" w:hAnsi="Times New Roman" w:cs="Times New Roman"/>
          <w:noProof/>
          <w:color w:val="525252"/>
          <w:lang w:val="en-US"/>
        </w:rPr>
        <w:drawing>
          <wp:inline distT="0" distB="0" distL="0" distR="0" wp14:anchorId="4FEA17EF" wp14:editId="62A501D7">
            <wp:extent cx="5734050" cy="3714750"/>
            <wp:effectExtent l="0" t="0" r="0" b="0"/>
            <wp:docPr id="1" name="Picture 1" descr="French Paper 3 Marking Scheme - KCSE CLUSTER TEST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nch Paper 3 Marking Scheme - KCSE CLUSTER TESTS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E22F5" w14:textId="77777777" w:rsidR="005C01F9" w:rsidRPr="005C01F9" w:rsidRDefault="005C01F9" w:rsidP="005C01F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color w:val="428BCA"/>
          <w:lang w:val="en-US"/>
        </w:rPr>
      </w:pPr>
      <w:r w:rsidRPr="005C01F9">
        <w:rPr>
          <w:rFonts w:ascii="Times New Roman" w:eastAsia="Times New Roman" w:hAnsi="Times New Roman" w:cs="Times New Roman"/>
          <w:color w:val="428BCA"/>
          <w:lang w:val="en-US"/>
        </w:rPr>
        <w:t> 5 marks</w:t>
      </w:r>
    </w:p>
    <w:p w14:paraId="56F969C7" w14:textId="519BF746" w:rsidR="009144E2" w:rsidRPr="00E4282E" w:rsidRDefault="005C01F9" w:rsidP="003A24B9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525252"/>
          <w:lang w:val="en-US"/>
        </w:rPr>
      </w:pPr>
      <w:r w:rsidRPr="005C01F9">
        <w:rPr>
          <w:rFonts w:ascii="Times New Roman" w:eastAsia="Times New Roman" w:hAnsi="Times New Roman" w:cs="Times New Roman"/>
          <w:color w:val="525252"/>
          <w:lang w:val="en-US"/>
        </w:rPr>
        <w:t> </w:t>
      </w:r>
      <w:r w:rsidR="003A24B9" w:rsidRPr="00E4282E">
        <w:rPr>
          <w:rFonts w:ascii="Times New Roman" w:eastAsia="Times New Roman" w:hAnsi="Times New Roman" w:cs="Times New Roman"/>
          <w:color w:val="525252"/>
          <w:lang w:val="en-US"/>
        </w:rPr>
        <w:t xml:space="preserve"> </w:t>
      </w:r>
    </w:p>
    <w:sectPr w:rsidR="009144E2" w:rsidRPr="00E42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5CC7"/>
    <w:multiLevelType w:val="multilevel"/>
    <w:tmpl w:val="1D62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F1374"/>
    <w:multiLevelType w:val="multilevel"/>
    <w:tmpl w:val="EB1A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42CBF"/>
    <w:multiLevelType w:val="multilevel"/>
    <w:tmpl w:val="8FC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1E19B2"/>
    <w:multiLevelType w:val="multilevel"/>
    <w:tmpl w:val="E9F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2C44DF"/>
    <w:multiLevelType w:val="multilevel"/>
    <w:tmpl w:val="D0B8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F9"/>
    <w:rsid w:val="00082885"/>
    <w:rsid w:val="00223EBD"/>
    <w:rsid w:val="003A24B9"/>
    <w:rsid w:val="005C01F9"/>
    <w:rsid w:val="006B4DC4"/>
    <w:rsid w:val="00792793"/>
    <w:rsid w:val="0080532F"/>
    <w:rsid w:val="009144E2"/>
    <w:rsid w:val="00E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0FF0B3"/>
  <w15:chartTrackingRefBased/>
  <w15:docId w15:val="{26D2CABC-B9AE-4795-A431-1A25BDF4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5C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C01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5C01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1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C01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01F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idden-xs">
    <w:name w:val="hidden-xs"/>
    <w:basedOn w:val="Normal"/>
    <w:rsid w:val="005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C01F9"/>
    <w:rPr>
      <w:color w:val="0000FF"/>
      <w:u w:val="single"/>
    </w:rPr>
  </w:style>
  <w:style w:type="paragraph" w:customStyle="1" w:styleId="active">
    <w:name w:val="active"/>
    <w:basedOn w:val="Normal"/>
    <w:rsid w:val="005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nertb">
    <w:name w:val="innertb"/>
    <w:basedOn w:val="Normal"/>
    <w:rsid w:val="005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dden-sm">
    <w:name w:val="hidden-sm"/>
    <w:basedOn w:val="DefaultParagraphFont"/>
    <w:rsid w:val="005C01F9"/>
  </w:style>
  <w:style w:type="paragraph" w:customStyle="1" w:styleId="Strong1">
    <w:name w:val="Strong1"/>
    <w:basedOn w:val="Normal"/>
    <w:rsid w:val="005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rgin-none">
    <w:name w:val="margin-none"/>
    <w:basedOn w:val="Normal"/>
    <w:rsid w:val="005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golia-autocomplete">
    <w:name w:val="algolia-autocomplete"/>
    <w:basedOn w:val="DefaultParagraphFont"/>
    <w:rsid w:val="005C01F9"/>
  </w:style>
  <w:style w:type="paragraph" w:styleId="NormalWeb">
    <w:name w:val="Normal (Web)"/>
    <w:basedOn w:val="Normal"/>
    <w:uiPriority w:val="99"/>
    <w:semiHidden/>
    <w:unhideWhenUsed/>
    <w:rsid w:val="005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C01F9"/>
    <w:rPr>
      <w:b/>
      <w:bCs/>
    </w:rPr>
  </w:style>
  <w:style w:type="paragraph" w:customStyle="1" w:styleId="details-pane">
    <w:name w:val="details-pane"/>
    <w:basedOn w:val="Normal"/>
    <w:rsid w:val="005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3270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28282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9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43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3" w:color="EFEFEF"/>
                                      </w:divBdr>
                                    </w:div>
                                    <w:div w:id="15057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FEFEF"/>
                                    <w:left w:val="single" w:sz="6" w:space="8" w:color="EFEFEF"/>
                                    <w:bottom w:val="single" w:sz="6" w:space="8" w:color="EFEFEF"/>
                                    <w:right w:val="single" w:sz="6" w:space="8" w:color="EFEFEF"/>
                                  </w:divBdr>
                                  <w:divsChild>
                                    <w:div w:id="4852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4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76AD3E"/>
                                        <w:left w:val="single" w:sz="6" w:space="8" w:color="76AD3E"/>
                                        <w:bottom w:val="single" w:sz="6" w:space="8" w:color="76AD3E"/>
                                        <w:right w:val="single" w:sz="6" w:space="8" w:color="76AD3E"/>
                                      </w:divBdr>
                                      <w:divsChild>
                                        <w:div w:id="14860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3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2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75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3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0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8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41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revision.co.ke/question-papers/kcse-cluster-tests-16/french-paper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dcterms:created xsi:type="dcterms:W3CDTF">2022-07-15T10:55:00Z</dcterms:created>
  <dcterms:modified xsi:type="dcterms:W3CDTF">2022-07-25T15:51:00Z</dcterms:modified>
</cp:coreProperties>
</file>