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A524" w14:textId="77777777" w:rsidR="00522EE3" w:rsidRPr="00FA5D59" w:rsidRDefault="00522EE3" w:rsidP="00FA5D59">
      <w:pPr>
        <w:jc w:val="center"/>
        <w:rPr>
          <w:rFonts w:cstheme="minorHAnsi"/>
          <w:b/>
          <w:sz w:val="24"/>
          <w:szCs w:val="24"/>
        </w:rPr>
      </w:pPr>
    </w:p>
    <w:p w14:paraId="4D8EEAA7" w14:textId="77777777" w:rsidR="00FA5D59" w:rsidRPr="00FA5D59" w:rsidRDefault="00FA5D59" w:rsidP="00FA5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Hlk112589673"/>
      <w:r w:rsidRPr="00FA5D59">
        <w:rPr>
          <w:rFonts w:eastAsia="Times New Roman" w:cstheme="minorHAnsi"/>
          <w:b/>
          <w:color w:val="000000"/>
          <w:sz w:val="24"/>
          <w:szCs w:val="24"/>
        </w:rPr>
        <w:t>Term 2 - 2022</w:t>
      </w:r>
    </w:p>
    <w:p w14:paraId="7ECCED71" w14:textId="7DD3567C" w:rsidR="00FA5D59" w:rsidRPr="00FA5D59" w:rsidRDefault="00FA5D59" w:rsidP="00FA5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FA5D59">
        <w:rPr>
          <w:rFonts w:eastAsia="Times New Roman" w:cstheme="minorHAnsi"/>
          <w:b/>
          <w:color w:val="000000"/>
          <w:sz w:val="24"/>
          <w:szCs w:val="24"/>
        </w:rPr>
        <w:t>FORM 3</w:t>
      </w:r>
    </w:p>
    <w:p w14:paraId="16BE1405" w14:textId="77777777" w:rsidR="00FA5D59" w:rsidRPr="00FA5D59" w:rsidRDefault="00FA5D59" w:rsidP="00FA5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FA5D59">
        <w:rPr>
          <w:rFonts w:eastAsia="Times New Roman" w:cstheme="minorHAnsi"/>
          <w:b/>
          <w:color w:val="000000"/>
          <w:sz w:val="24"/>
          <w:szCs w:val="24"/>
        </w:rPr>
        <w:t>CHEMISTRY PAPER 3 (233/3)</w:t>
      </w:r>
    </w:p>
    <w:bookmarkEnd w:id="0"/>
    <w:p w14:paraId="3B9B74A5" w14:textId="49CD1B14" w:rsidR="0064036F" w:rsidRPr="00FA5D59" w:rsidRDefault="006F143C" w:rsidP="00FA5D59">
      <w:pPr>
        <w:jc w:val="center"/>
        <w:rPr>
          <w:rFonts w:cstheme="minorHAnsi"/>
          <w:b/>
          <w:bCs/>
          <w:sz w:val="24"/>
          <w:szCs w:val="24"/>
        </w:rPr>
      </w:pPr>
      <w:r w:rsidRPr="00FA5D59">
        <w:rPr>
          <w:rFonts w:cstheme="minorHAnsi"/>
          <w:b/>
          <w:bCs/>
          <w:sz w:val="24"/>
          <w:szCs w:val="24"/>
        </w:rPr>
        <w:t>MARKING SCHEME</w:t>
      </w:r>
    </w:p>
    <w:p w14:paraId="55D6B9A7" w14:textId="77777777" w:rsidR="00D13192" w:rsidRPr="00FA5D59" w:rsidRDefault="00890D64" w:rsidP="00C11DD9">
      <w:pPr>
        <w:spacing w:after="0"/>
        <w:rPr>
          <w:rFonts w:cstheme="minorHAnsi"/>
          <w:b/>
          <w:sz w:val="24"/>
          <w:szCs w:val="24"/>
          <w:u w:val="single"/>
        </w:rPr>
      </w:pPr>
      <w:r w:rsidRPr="00FA5D59">
        <w:rPr>
          <w:rFonts w:cstheme="minorHAnsi"/>
          <w:b/>
          <w:sz w:val="24"/>
          <w:szCs w:val="24"/>
          <w:u w:val="single"/>
        </w:rPr>
        <w:t>QUESTION 1</w:t>
      </w:r>
    </w:p>
    <w:p w14:paraId="299D2219" w14:textId="77777777" w:rsidR="00890D64" w:rsidRPr="00FA5D59" w:rsidRDefault="00890D64" w:rsidP="00D13192">
      <w:pPr>
        <w:rPr>
          <w:rFonts w:cstheme="minorHAnsi"/>
          <w:sz w:val="24"/>
          <w:szCs w:val="24"/>
          <w:u w:val="single"/>
        </w:rPr>
      </w:pPr>
      <w:r w:rsidRPr="00FA5D59">
        <w:rPr>
          <w:rFonts w:cstheme="minorHAnsi"/>
          <w:sz w:val="24"/>
          <w:szCs w:val="24"/>
          <w:u w:val="single"/>
        </w:rPr>
        <w:t>Table</w:t>
      </w:r>
    </w:p>
    <w:p w14:paraId="0C31D82D" w14:textId="77777777" w:rsidR="00890D64" w:rsidRPr="00FA5D59" w:rsidRDefault="00890D64" w:rsidP="00D13192">
      <w:p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i)</w:t>
      </w:r>
      <w:r w:rsidRPr="00FA5D59">
        <w:rPr>
          <w:rFonts w:cstheme="minorHAnsi"/>
          <w:sz w:val="24"/>
          <w:szCs w:val="24"/>
        </w:rPr>
        <w:tab/>
        <w:t>Complete table</w:t>
      </w:r>
    </w:p>
    <w:p w14:paraId="6F3EE793" w14:textId="77777777" w:rsidR="00890D64" w:rsidRPr="00FA5D59" w:rsidRDefault="00890D64" w:rsidP="00D13192">
      <w:p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ii)</w:t>
      </w:r>
      <w:r w:rsidRPr="00FA5D59">
        <w:rPr>
          <w:rFonts w:cstheme="minorHAnsi"/>
          <w:sz w:val="24"/>
          <w:szCs w:val="24"/>
        </w:rPr>
        <w:tab/>
        <w:t>Decimal place</w:t>
      </w:r>
    </w:p>
    <w:p w14:paraId="5B46D934" w14:textId="77777777" w:rsidR="00890D64" w:rsidRPr="00FA5D59" w:rsidRDefault="00890D64" w:rsidP="00D13192">
      <w:p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iii)</w:t>
      </w:r>
      <w:r w:rsidRPr="00FA5D59">
        <w:rPr>
          <w:rFonts w:cstheme="minorHAnsi"/>
          <w:sz w:val="24"/>
          <w:szCs w:val="24"/>
        </w:rPr>
        <w:tab/>
        <w:t>Principals of averaging</w:t>
      </w:r>
    </w:p>
    <w:p w14:paraId="480781D2" w14:textId="77777777" w:rsidR="00890D64" w:rsidRPr="00FA5D59" w:rsidRDefault="00890D64" w:rsidP="00890D64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iv)</w:t>
      </w:r>
      <w:r w:rsidRPr="00FA5D59">
        <w:rPr>
          <w:rFonts w:cstheme="minorHAnsi"/>
          <w:sz w:val="24"/>
          <w:szCs w:val="24"/>
        </w:rPr>
        <w:tab/>
        <w:t xml:space="preserve">Accuracy         –    Compare </w:t>
      </w:r>
      <w:proofErr w:type="gramStart"/>
      <w:r w:rsidRPr="00FA5D59">
        <w:rPr>
          <w:rFonts w:cstheme="minorHAnsi"/>
          <w:sz w:val="24"/>
          <w:szCs w:val="24"/>
        </w:rPr>
        <w:t>cand</w:t>
      </w:r>
      <w:r w:rsidR="00C52C13" w:rsidRPr="00FA5D59">
        <w:rPr>
          <w:rFonts w:cstheme="minorHAnsi"/>
          <w:sz w:val="24"/>
          <w:szCs w:val="24"/>
        </w:rPr>
        <w:t>idates</w:t>
      </w:r>
      <w:proofErr w:type="gramEnd"/>
      <w:r w:rsidR="00C52C13" w:rsidRPr="00FA5D59">
        <w:rPr>
          <w:rFonts w:cstheme="minorHAnsi"/>
          <w:sz w:val="24"/>
          <w:szCs w:val="24"/>
        </w:rPr>
        <w:t xml:space="preserve"> values to school values (</w:t>
      </w:r>
      <w:proofErr w:type="spellStart"/>
      <w:r w:rsidRPr="00FA5D59">
        <w:rPr>
          <w:rFonts w:cstheme="minorHAnsi"/>
          <w:sz w:val="24"/>
          <w:szCs w:val="24"/>
        </w:rPr>
        <w:t>s.v</w:t>
      </w:r>
      <w:proofErr w:type="spellEnd"/>
      <w:r w:rsidRPr="00FA5D59">
        <w:rPr>
          <w:rFonts w:cstheme="minorHAnsi"/>
          <w:sz w:val="24"/>
          <w:szCs w:val="24"/>
        </w:rPr>
        <w:t>)</w:t>
      </w:r>
    </w:p>
    <w:p w14:paraId="630C3EA3" w14:textId="77777777" w:rsidR="00890D64" w:rsidRPr="00FA5D59" w:rsidRDefault="00890D64" w:rsidP="00890D6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At least one value within </w:t>
      </w:r>
      <m:oMath>
        <m:r>
          <w:rPr>
            <w:rFonts w:ascii="Cambria Math" w:hAnsi="Cambria Math" w:cstheme="minorHAnsi"/>
            <w:sz w:val="24"/>
            <w:szCs w:val="24"/>
          </w:rPr>
          <m:t>±</m:t>
        </m:r>
      </m:oMath>
      <w:r w:rsidRPr="00FA5D59">
        <w:rPr>
          <w:rFonts w:eastAsiaTheme="minorEastAsia" w:cstheme="minorHAnsi"/>
          <w:sz w:val="24"/>
          <w:szCs w:val="24"/>
        </w:rPr>
        <w:t xml:space="preserve"> 0.1 of s.v</w:t>
      </w:r>
    </w:p>
    <w:p w14:paraId="67CBDBE3" w14:textId="77777777" w:rsidR="00890D64" w:rsidRPr="00FA5D59" w:rsidRDefault="00890D64" w:rsidP="00890D6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If within </w:t>
      </w:r>
      <m:oMath>
        <m:r>
          <w:rPr>
            <w:rFonts w:ascii="Cambria Math" w:hAnsi="Cambria Math" w:cstheme="minorHAnsi"/>
            <w:sz w:val="24"/>
            <w:szCs w:val="24"/>
          </w:rPr>
          <m:t>±</m:t>
        </m:r>
      </m:oMath>
      <w:r w:rsidRPr="00FA5D59">
        <w:rPr>
          <w:rFonts w:eastAsiaTheme="minorEastAsia" w:cstheme="minorHAnsi"/>
          <w:sz w:val="24"/>
          <w:szCs w:val="24"/>
        </w:rPr>
        <w:t xml:space="preserve"> 0.2 of s.v</w:t>
      </w:r>
    </w:p>
    <w:p w14:paraId="12BF8A28" w14:textId="77777777" w:rsidR="00890D64" w:rsidRPr="00FA5D59" w:rsidRDefault="00890D64" w:rsidP="00890D64">
      <w:p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a)</w:t>
      </w:r>
      <w:r w:rsidRPr="00FA5D59">
        <w:rPr>
          <w:rFonts w:cstheme="minorHAnsi"/>
          <w:sz w:val="24"/>
          <w:szCs w:val="24"/>
        </w:rPr>
        <w:tab/>
        <w:t>i)    Average volume of solution A</w:t>
      </w:r>
      <w:r w:rsidRPr="00FA5D59">
        <w:rPr>
          <w:rFonts w:cstheme="minorHAnsi"/>
          <w:sz w:val="24"/>
          <w:szCs w:val="24"/>
        </w:rPr>
        <w:tab/>
      </w:r>
    </w:p>
    <w:p w14:paraId="5923C937" w14:textId="77777777" w:rsidR="00890D64" w:rsidRPr="00FA5D59" w:rsidRDefault="00890D64" w:rsidP="00890D6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Final accuracy</w:t>
      </w:r>
    </w:p>
    <w:p w14:paraId="4CEB3505" w14:textId="77777777" w:rsidR="00890D64" w:rsidRPr="00FA5D59" w:rsidRDefault="00890D64" w:rsidP="00890D6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ii)   </w:t>
      </w:r>
      <w:r w:rsidRPr="00FA5D59">
        <w:rPr>
          <w:rFonts w:cstheme="minorHAnsi"/>
          <w:sz w:val="24"/>
          <w:szCs w:val="24"/>
          <w:u w:val="single"/>
        </w:rPr>
        <w:t xml:space="preserve">1 x </w:t>
      </w:r>
      <w:proofErr w:type="gramStart"/>
      <w:r w:rsidRPr="00FA5D59">
        <w:rPr>
          <w:rFonts w:cstheme="minorHAnsi"/>
          <w:sz w:val="24"/>
          <w:szCs w:val="24"/>
          <w:u w:val="single"/>
        </w:rPr>
        <w:t>60</w:t>
      </w:r>
      <w:r w:rsidRPr="00FA5D59">
        <w:rPr>
          <w:rFonts w:cstheme="minorHAnsi"/>
          <w:sz w:val="24"/>
          <w:szCs w:val="24"/>
        </w:rPr>
        <w:t xml:space="preserve">  =</w:t>
      </w:r>
      <w:proofErr w:type="gramEnd"/>
      <w:r w:rsidRPr="00FA5D59">
        <w:rPr>
          <w:rFonts w:cstheme="minorHAnsi"/>
          <w:sz w:val="24"/>
          <w:szCs w:val="24"/>
        </w:rPr>
        <w:t xml:space="preserve"> 0.24M or 0.24 moles/</w:t>
      </w:r>
      <w:proofErr w:type="spellStart"/>
      <w:r w:rsidRPr="00FA5D59">
        <w:rPr>
          <w:rFonts w:cstheme="minorHAnsi"/>
          <w:sz w:val="24"/>
          <w:szCs w:val="24"/>
        </w:rPr>
        <w:t>litre</w:t>
      </w:r>
      <w:proofErr w:type="spellEnd"/>
    </w:p>
    <w:p w14:paraId="765DEC30" w14:textId="77777777" w:rsidR="00890D64" w:rsidRPr="00FA5D59" w:rsidRDefault="00890D64" w:rsidP="00890D6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         250</w:t>
      </w:r>
    </w:p>
    <w:p w14:paraId="0C3AD272" w14:textId="77777777" w:rsidR="00890D64" w:rsidRPr="00FA5D59" w:rsidRDefault="00890D64" w:rsidP="00890D64">
      <w:pPr>
        <w:spacing w:after="0" w:line="240" w:lineRule="auto"/>
        <w:rPr>
          <w:rFonts w:cstheme="minorHAnsi"/>
          <w:sz w:val="24"/>
          <w:szCs w:val="24"/>
        </w:rPr>
      </w:pPr>
    </w:p>
    <w:p w14:paraId="47A80D32" w14:textId="77777777" w:rsidR="00890D64" w:rsidRPr="00FA5D59" w:rsidRDefault="00890D64" w:rsidP="00890D64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>iii)  RFM of HCl = 1 + 35.5 = 36.5</w:t>
      </w:r>
    </w:p>
    <w:p w14:paraId="150F1055" w14:textId="77777777" w:rsidR="00B25B6C" w:rsidRPr="00FA5D59" w:rsidRDefault="00B25B6C" w:rsidP="00890D64">
      <w:pPr>
        <w:spacing w:after="0" w:line="240" w:lineRule="auto"/>
        <w:rPr>
          <w:rFonts w:cstheme="minorHAnsi"/>
          <w:sz w:val="24"/>
          <w:szCs w:val="24"/>
        </w:rPr>
      </w:pPr>
    </w:p>
    <w:p w14:paraId="7DF24632" w14:textId="77777777" w:rsidR="00890D64" w:rsidRPr="00FA5D59" w:rsidRDefault="00890D64" w:rsidP="00890D64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 xml:space="preserve">        Concentration of </w:t>
      </w:r>
      <w:proofErr w:type="spellStart"/>
      <w:r w:rsidRPr="00FA5D59">
        <w:rPr>
          <w:rFonts w:cstheme="minorHAnsi"/>
          <w:sz w:val="24"/>
          <w:szCs w:val="24"/>
        </w:rPr>
        <w:t>HCl</w:t>
      </w:r>
      <w:proofErr w:type="spellEnd"/>
      <w:r w:rsidRPr="00FA5D59">
        <w:rPr>
          <w:rFonts w:cstheme="minorHAnsi"/>
          <w:sz w:val="24"/>
          <w:szCs w:val="24"/>
        </w:rPr>
        <w:t xml:space="preserve"> in g/</w:t>
      </w:r>
      <w:proofErr w:type="spellStart"/>
      <w:r w:rsidRPr="00FA5D59">
        <w:rPr>
          <w:rFonts w:cstheme="minorHAnsi"/>
          <w:sz w:val="24"/>
          <w:szCs w:val="24"/>
        </w:rPr>
        <w:t>litre</w:t>
      </w:r>
      <w:proofErr w:type="spellEnd"/>
    </w:p>
    <w:p w14:paraId="527BEAA4" w14:textId="77777777" w:rsidR="00B25B6C" w:rsidRPr="00FA5D59" w:rsidRDefault="00B25B6C" w:rsidP="00890D64">
      <w:pPr>
        <w:spacing w:after="0" w:line="240" w:lineRule="auto"/>
        <w:rPr>
          <w:rFonts w:cstheme="minorHAnsi"/>
          <w:sz w:val="24"/>
          <w:szCs w:val="24"/>
        </w:rPr>
      </w:pPr>
    </w:p>
    <w:p w14:paraId="76E586CB" w14:textId="77777777" w:rsidR="00890D64" w:rsidRPr="00FA5D59" w:rsidRDefault="00890D64" w:rsidP="00890D64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 xml:space="preserve">        = </w:t>
      </w:r>
      <w:proofErr w:type="spellStart"/>
      <w:r w:rsidR="00B25B6C" w:rsidRPr="00FA5D59">
        <w:rPr>
          <w:rFonts w:cstheme="minorHAnsi"/>
          <w:sz w:val="24"/>
          <w:szCs w:val="24"/>
          <w:u w:val="single"/>
        </w:rPr>
        <w:t>ans</w:t>
      </w:r>
      <w:proofErr w:type="spellEnd"/>
      <w:r w:rsidR="00B25B6C" w:rsidRPr="00FA5D59">
        <w:rPr>
          <w:rFonts w:cstheme="minorHAnsi"/>
          <w:sz w:val="24"/>
          <w:szCs w:val="24"/>
          <w:u w:val="single"/>
        </w:rPr>
        <w:t xml:space="preserve"> in a(ii) x 36.5</w:t>
      </w:r>
      <w:r w:rsidR="00B25B6C" w:rsidRPr="00FA5D59">
        <w:rPr>
          <w:rFonts w:cstheme="minorHAnsi"/>
          <w:sz w:val="24"/>
          <w:szCs w:val="24"/>
        </w:rPr>
        <w:t xml:space="preserve"> = </w:t>
      </w:r>
      <w:proofErr w:type="spellStart"/>
      <w:r w:rsidR="00B25B6C" w:rsidRPr="00FA5D59">
        <w:rPr>
          <w:rFonts w:cstheme="minorHAnsi"/>
          <w:sz w:val="24"/>
          <w:szCs w:val="24"/>
        </w:rPr>
        <w:t>ans</w:t>
      </w:r>
      <w:proofErr w:type="spellEnd"/>
    </w:p>
    <w:p w14:paraId="5E710531" w14:textId="77777777" w:rsidR="00890D64" w:rsidRPr="00FA5D59" w:rsidRDefault="00B25B6C" w:rsidP="00890D64">
      <w:pPr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</w:r>
      <w:r w:rsidRPr="00FA5D59">
        <w:rPr>
          <w:rFonts w:cstheme="minorHAnsi"/>
          <w:sz w:val="24"/>
          <w:szCs w:val="24"/>
        </w:rPr>
        <w:tab/>
        <w:t xml:space="preserve">1 </w:t>
      </w:r>
      <w:proofErr w:type="spellStart"/>
      <w:r w:rsidRPr="00FA5D59">
        <w:rPr>
          <w:rFonts w:cstheme="minorHAnsi"/>
          <w:sz w:val="24"/>
          <w:szCs w:val="24"/>
        </w:rPr>
        <w:t>litre</w:t>
      </w:r>
      <w:proofErr w:type="spellEnd"/>
    </w:p>
    <w:p w14:paraId="30E114EC" w14:textId="77777777" w:rsidR="00B25B6C" w:rsidRPr="00FA5D59" w:rsidRDefault="00B25B6C" w:rsidP="00B25B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iv)   </w:t>
      </w:r>
      <w:proofErr w:type="spellStart"/>
      <w:r w:rsidRPr="00FA5D59">
        <w:rPr>
          <w:rFonts w:cstheme="minorHAnsi"/>
          <w:sz w:val="24"/>
          <w:szCs w:val="24"/>
          <w:u w:val="single"/>
        </w:rPr>
        <w:t>ans</w:t>
      </w:r>
      <w:proofErr w:type="spellEnd"/>
      <w:r w:rsidRPr="00FA5D59">
        <w:rPr>
          <w:rFonts w:cstheme="minorHAnsi"/>
          <w:sz w:val="24"/>
          <w:szCs w:val="24"/>
          <w:u w:val="single"/>
        </w:rPr>
        <w:t xml:space="preserve"> in a(i) x </w:t>
      </w:r>
      <w:proofErr w:type="spellStart"/>
      <w:r w:rsidRPr="00FA5D59">
        <w:rPr>
          <w:rFonts w:cstheme="minorHAnsi"/>
          <w:sz w:val="24"/>
          <w:szCs w:val="24"/>
          <w:u w:val="single"/>
        </w:rPr>
        <w:t>ans</w:t>
      </w:r>
      <w:proofErr w:type="spellEnd"/>
      <w:r w:rsidRPr="00FA5D59">
        <w:rPr>
          <w:rFonts w:cstheme="minorHAnsi"/>
          <w:sz w:val="24"/>
          <w:szCs w:val="24"/>
          <w:u w:val="single"/>
        </w:rPr>
        <w:t xml:space="preserve"> in a(ii)</w:t>
      </w:r>
      <w:r w:rsidRPr="00FA5D59">
        <w:rPr>
          <w:rFonts w:cstheme="minorHAnsi"/>
          <w:sz w:val="24"/>
          <w:szCs w:val="24"/>
        </w:rPr>
        <w:t xml:space="preserve"> = </w:t>
      </w:r>
      <w:proofErr w:type="spellStart"/>
      <w:r w:rsidRPr="00FA5D59">
        <w:rPr>
          <w:rFonts w:cstheme="minorHAnsi"/>
          <w:sz w:val="24"/>
          <w:szCs w:val="24"/>
        </w:rPr>
        <w:t>ans</w:t>
      </w:r>
      <w:proofErr w:type="spellEnd"/>
    </w:p>
    <w:p w14:paraId="45EC7FB2" w14:textId="77777777" w:rsidR="00B25B6C" w:rsidRPr="00FA5D59" w:rsidRDefault="00B25B6C" w:rsidP="00B25B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</w:r>
      <w:r w:rsidRPr="00FA5D59">
        <w:rPr>
          <w:rFonts w:cstheme="minorHAnsi"/>
          <w:sz w:val="24"/>
          <w:szCs w:val="24"/>
        </w:rPr>
        <w:tab/>
        <w:t>1000</w:t>
      </w:r>
    </w:p>
    <w:p w14:paraId="1CEBA0F7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168ADA48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b)</w:t>
      </w:r>
      <w:r w:rsidRPr="00FA5D59">
        <w:rPr>
          <w:rFonts w:cstheme="minorHAnsi"/>
          <w:sz w:val="24"/>
          <w:szCs w:val="24"/>
        </w:rPr>
        <w:tab/>
      </w:r>
      <w:proofErr w:type="gramStart"/>
      <w:r w:rsidRPr="00FA5D59">
        <w:rPr>
          <w:rFonts w:cstheme="minorHAnsi"/>
          <w:sz w:val="24"/>
          <w:szCs w:val="24"/>
        </w:rPr>
        <w:t>i</w:t>
      </w:r>
      <w:proofErr w:type="gramEnd"/>
      <w:r w:rsidRPr="00FA5D59">
        <w:rPr>
          <w:rFonts w:cstheme="minorHAnsi"/>
          <w:sz w:val="24"/>
          <w:szCs w:val="24"/>
        </w:rPr>
        <w:t>)    Mole Ratio = 1 : 1</w:t>
      </w:r>
    </w:p>
    <w:p w14:paraId="67E4B89F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4C8B9C01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 xml:space="preserve">no of moles of </w:t>
      </w:r>
      <w:proofErr w:type="spellStart"/>
      <w:r w:rsidRPr="00FA5D59">
        <w:rPr>
          <w:rFonts w:cstheme="minorHAnsi"/>
          <w:sz w:val="24"/>
          <w:szCs w:val="24"/>
        </w:rPr>
        <w:t>soln</w:t>
      </w:r>
      <w:proofErr w:type="spellEnd"/>
      <w:r w:rsidRPr="00FA5D59">
        <w:rPr>
          <w:rFonts w:cstheme="minorHAnsi"/>
          <w:sz w:val="24"/>
          <w:szCs w:val="24"/>
        </w:rPr>
        <w:t xml:space="preserve"> Q = </w:t>
      </w:r>
      <w:proofErr w:type="spellStart"/>
      <w:r w:rsidRPr="00FA5D59">
        <w:rPr>
          <w:rFonts w:cstheme="minorHAnsi"/>
          <w:sz w:val="24"/>
          <w:szCs w:val="24"/>
        </w:rPr>
        <w:t>ans</w:t>
      </w:r>
      <w:proofErr w:type="spellEnd"/>
      <w:r w:rsidRPr="00FA5D59">
        <w:rPr>
          <w:rFonts w:cstheme="minorHAnsi"/>
          <w:sz w:val="24"/>
          <w:szCs w:val="24"/>
        </w:rPr>
        <w:t xml:space="preserve"> in a (iv)</w:t>
      </w:r>
    </w:p>
    <w:p w14:paraId="22ECAFF3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6D26D218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 xml:space="preserve">ii)   </w:t>
      </w:r>
      <w:proofErr w:type="spellStart"/>
      <w:r w:rsidRPr="00FA5D59">
        <w:rPr>
          <w:rFonts w:cstheme="minorHAnsi"/>
          <w:sz w:val="24"/>
          <w:szCs w:val="24"/>
          <w:u w:val="single"/>
        </w:rPr>
        <w:t>ans</w:t>
      </w:r>
      <w:proofErr w:type="spellEnd"/>
      <w:r w:rsidRPr="00FA5D59">
        <w:rPr>
          <w:rFonts w:cstheme="minorHAnsi"/>
          <w:sz w:val="24"/>
          <w:szCs w:val="24"/>
          <w:u w:val="single"/>
        </w:rPr>
        <w:t xml:space="preserve"> in b(i) x 1000</w:t>
      </w:r>
      <w:r w:rsidRPr="00FA5D59">
        <w:rPr>
          <w:rFonts w:cstheme="minorHAnsi"/>
          <w:sz w:val="24"/>
          <w:szCs w:val="24"/>
        </w:rPr>
        <w:t xml:space="preserve"> = </w:t>
      </w:r>
      <w:proofErr w:type="spellStart"/>
      <w:r w:rsidRPr="00FA5D59">
        <w:rPr>
          <w:rFonts w:cstheme="minorHAnsi"/>
          <w:sz w:val="24"/>
          <w:szCs w:val="24"/>
        </w:rPr>
        <w:t>ans</w:t>
      </w:r>
      <w:proofErr w:type="spellEnd"/>
    </w:p>
    <w:p w14:paraId="0556D43D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</w:r>
      <w:r w:rsidRPr="00FA5D59">
        <w:rPr>
          <w:rFonts w:cstheme="minorHAnsi"/>
          <w:sz w:val="24"/>
          <w:szCs w:val="24"/>
        </w:rPr>
        <w:tab/>
        <w:t xml:space="preserve">       25</w:t>
      </w:r>
    </w:p>
    <w:p w14:paraId="6F18E2D4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28C2C179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</w:r>
      <w:r w:rsidRPr="00FA5D59">
        <w:rPr>
          <w:rFonts w:cstheme="minorHAnsi"/>
          <w:sz w:val="24"/>
          <w:szCs w:val="24"/>
        </w:rPr>
        <w:tab/>
      </w:r>
      <w:r w:rsidRPr="00FA5D59">
        <w:rPr>
          <w:rFonts w:cstheme="minorHAnsi"/>
          <w:sz w:val="24"/>
          <w:szCs w:val="24"/>
        </w:rPr>
        <w:tab/>
        <w:t xml:space="preserve"> </w:t>
      </w:r>
    </w:p>
    <w:p w14:paraId="52850C82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 xml:space="preserve">iii)  </w:t>
      </w:r>
      <w:proofErr w:type="spellStart"/>
      <w:r w:rsidRPr="00FA5D59">
        <w:rPr>
          <w:rFonts w:cstheme="minorHAnsi"/>
          <w:sz w:val="24"/>
          <w:szCs w:val="24"/>
          <w:u w:val="single"/>
        </w:rPr>
        <w:t>ans</w:t>
      </w:r>
      <w:proofErr w:type="spellEnd"/>
      <w:r w:rsidRPr="00FA5D59">
        <w:rPr>
          <w:rFonts w:cstheme="minorHAnsi"/>
          <w:sz w:val="24"/>
          <w:szCs w:val="24"/>
          <w:u w:val="single"/>
        </w:rPr>
        <w:t xml:space="preserve"> in b(ii) x 750</w:t>
      </w:r>
      <w:r w:rsidRPr="00FA5D59">
        <w:rPr>
          <w:rFonts w:cstheme="minorHAnsi"/>
          <w:sz w:val="24"/>
          <w:szCs w:val="24"/>
        </w:rPr>
        <w:t xml:space="preserve"> = </w:t>
      </w:r>
      <w:proofErr w:type="spellStart"/>
      <w:r w:rsidRPr="00FA5D59">
        <w:rPr>
          <w:rFonts w:cstheme="minorHAnsi"/>
          <w:sz w:val="24"/>
          <w:szCs w:val="24"/>
        </w:rPr>
        <w:t>ans</w:t>
      </w:r>
      <w:proofErr w:type="spellEnd"/>
      <w:r w:rsidR="001A51B5" w:rsidRPr="00FA5D59">
        <w:rPr>
          <w:rFonts w:cstheme="minorHAnsi"/>
          <w:sz w:val="24"/>
          <w:szCs w:val="24"/>
        </w:rPr>
        <w:tab/>
      </w:r>
      <w:r w:rsidR="001A51B5" w:rsidRPr="00FA5D59">
        <w:rPr>
          <w:rFonts w:cstheme="minorHAnsi"/>
          <w:sz w:val="24"/>
          <w:szCs w:val="24"/>
        </w:rPr>
        <w:tab/>
      </w:r>
      <w:r w:rsidR="001A51B5" w:rsidRPr="00FA5D59">
        <w:rPr>
          <w:rFonts w:cstheme="minorHAnsi"/>
          <w:sz w:val="24"/>
          <w:szCs w:val="24"/>
        </w:rPr>
        <w:tab/>
        <w:t>or</w:t>
      </w:r>
      <w:r w:rsidR="001A51B5" w:rsidRPr="00FA5D59">
        <w:rPr>
          <w:rFonts w:cstheme="min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u w:val="single"/>
              </w:rPr>
              <m:t>ans in b(i) x 750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 ans</m:t>
        </m:r>
      </m:oMath>
    </w:p>
    <w:p w14:paraId="553DB0FD" w14:textId="77777777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</w:r>
      <w:r w:rsidRPr="00FA5D59">
        <w:rPr>
          <w:rFonts w:cstheme="minorHAnsi"/>
          <w:sz w:val="24"/>
          <w:szCs w:val="24"/>
        </w:rPr>
        <w:tab/>
        <w:t xml:space="preserve">        1000</w:t>
      </w:r>
    </w:p>
    <w:p w14:paraId="3ABBCAFA" w14:textId="77777777" w:rsidR="00B25B6C" w:rsidRPr="00FA5D59" w:rsidRDefault="00B25B6C" w:rsidP="00B25B6C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5166B655" w14:textId="77777777" w:rsidR="00B25B6C" w:rsidRPr="00FA5D59" w:rsidRDefault="00B25B6C" w:rsidP="00B25B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iv)  </w:t>
      </w:r>
      <w:r w:rsidRPr="00FA5D59">
        <w:rPr>
          <w:rFonts w:cstheme="minorHAnsi"/>
          <w:sz w:val="24"/>
          <w:szCs w:val="24"/>
          <w:u w:val="single"/>
        </w:rPr>
        <w:tab/>
        <w:t xml:space="preserve">1 x 4.2 </w:t>
      </w:r>
      <w:r w:rsidRPr="00FA5D59">
        <w:rPr>
          <w:rFonts w:cstheme="minorHAnsi"/>
          <w:sz w:val="24"/>
          <w:szCs w:val="24"/>
        </w:rPr>
        <w:t xml:space="preserve">  = </w:t>
      </w:r>
      <w:proofErr w:type="spellStart"/>
      <w:r w:rsidRPr="00FA5D59">
        <w:rPr>
          <w:rFonts w:cstheme="minorHAnsi"/>
          <w:sz w:val="24"/>
          <w:szCs w:val="24"/>
        </w:rPr>
        <w:t>ans</w:t>
      </w:r>
      <w:proofErr w:type="spellEnd"/>
    </w:p>
    <w:p w14:paraId="6C6DA8BA" w14:textId="77777777" w:rsidR="00B25B6C" w:rsidRPr="00FA5D59" w:rsidRDefault="00681FAA" w:rsidP="00B25B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       </w:t>
      </w:r>
      <w:proofErr w:type="spellStart"/>
      <w:r w:rsidR="00B25B6C" w:rsidRPr="00FA5D59">
        <w:rPr>
          <w:rFonts w:cstheme="minorHAnsi"/>
          <w:sz w:val="24"/>
          <w:szCs w:val="24"/>
        </w:rPr>
        <w:t>ans</w:t>
      </w:r>
      <w:proofErr w:type="spellEnd"/>
      <w:r w:rsidR="00B25B6C" w:rsidRPr="00FA5D59">
        <w:rPr>
          <w:rFonts w:cstheme="minorHAnsi"/>
          <w:sz w:val="24"/>
          <w:szCs w:val="24"/>
        </w:rPr>
        <w:t xml:space="preserve"> in b(iii)</w:t>
      </w:r>
    </w:p>
    <w:p w14:paraId="45EEDD35" w14:textId="77777777" w:rsidR="00B25B6C" w:rsidRPr="00FA5D59" w:rsidRDefault="00B25B6C" w:rsidP="00B25B6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7A91AFC" w14:textId="77777777" w:rsidR="00B25B6C" w:rsidRPr="00FA5D59" w:rsidRDefault="00B25B6C" w:rsidP="00B25B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v)   16 + 1 = 17</w:t>
      </w:r>
    </w:p>
    <w:p w14:paraId="2D7D227E" w14:textId="2207FBF4" w:rsidR="00B25B6C" w:rsidRPr="00FA5D59" w:rsidRDefault="00B25B6C" w:rsidP="00B25B6C">
      <w:pPr>
        <w:spacing w:after="0" w:line="240" w:lineRule="auto"/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ab/>
        <w:t xml:space="preserve">        R.A.M of x = </w:t>
      </w:r>
      <w:proofErr w:type="spellStart"/>
      <w:r w:rsidRPr="00FA5D59">
        <w:rPr>
          <w:rFonts w:cstheme="minorHAnsi"/>
          <w:sz w:val="24"/>
          <w:szCs w:val="24"/>
        </w:rPr>
        <w:t>ans</w:t>
      </w:r>
      <w:proofErr w:type="spellEnd"/>
      <w:r w:rsidRPr="00FA5D59">
        <w:rPr>
          <w:rFonts w:cstheme="minorHAnsi"/>
          <w:sz w:val="24"/>
          <w:szCs w:val="24"/>
        </w:rPr>
        <w:t xml:space="preserve"> in b(iv) – 17 </w:t>
      </w:r>
    </w:p>
    <w:p w14:paraId="2759828E" w14:textId="2FF23CEE" w:rsidR="002A03A0" w:rsidRPr="00FA5D59" w:rsidRDefault="002A03A0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7B184AE7" w14:textId="6DFE74F4" w:rsidR="002A03A0" w:rsidRPr="00FA5D59" w:rsidRDefault="002A03A0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55D9AA5A" w14:textId="1A692653" w:rsidR="002A03A0" w:rsidRPr="00FA5D59" w:rsidRDefault="002A03A0" w:rsidP="00B25B6C">
      <w:pPr>
        <w:spacing w:after="0" w:line="240" w:lineRule="auto"/>
        <w:rPr>
          <w:rFonts w:cstheme="minorHAnsi"/>
          <w:sz w:val="24"/>
          <w:szCs w:val="24"/>
        </w:rPr>
      </w:pPr>
    </w:p>
    <w:p w14:paraId="47DD5341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eastAsiaTheme="minorEastAsia" w:cstheme="minorHAnsi"/>
          <w:sz w:val="24"/>
          <w:szCs w:val="24"/>
        </w:rPr>
      </w:pPr>
      <w:r w:rsidRPr="00FA5D59">
        <w:rPr>
          <w:rFonts w:eastAsiaTheme="minorEastAsia" w:cstheme="minorHAnsi"/>
          <w:sz w:val="24"/>
          <w:szCs w:val="24"/>
        </w:rPr>
        <w:t>2[i]</w:t>
      </w:r>
    </w:p>
    <w:tbl>
      <w:tblPr>
        <w:tblStyle w:val="TableGrid"/>
        <w:tblpPr w:leftFromText="180" w:rightFromText="180" w:vertAnchor="text" w:horzAnchor="page" w:tblpX="2086" w:tblpY="96"/>
        <w:tblW w:w="8800" w:type="dxa"/>
        <w:tblLook w:val="04A0" w:firstRow="1" w:lastRow="0" w:firstColumn="1" w:lastColumn="0" w:noHBand="0" w:noVBand="1"/>
      </w:tblPr>
      <w:tblGrid>
        <w:gridCol w:w="4716"/>
        <w:gridCol w:w="4084"/>
      </w:tblGrid>
      <w:tr w:rsidR="002A03A0" w:rsidRPr="00FA5D59" w14:paraId="086F847B" w14:textId="77777777" w:rsidTr="002A03A0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F05" w14:textId="434878E4" w:rsidR="002A03A0" w:rsidRPr="00FA5D59" w:rsidRDefault="00A60A5E">
            <w:pPr>
              <w:pStyle w:val="NoSpacing"/>
              <w:tabs>
                <w:tab w:val="left" w:pos="3645"/>
              </w:tabs>
              <w:rPr>
                <w:rFonts w:eastAsiaTheme="minorEastAsia" w:cstheme="minorHAnsi"/>
                <w:sz w:val="24"/>
                <w:szCs w:val="24"/>
              </w:rPr>
            </w:pPr>
            <w:r w:rsidRPr="00FA5D59">
              <w:rPr>
                <w:rFonts w:eastAsiaTheme="minorEastAsia" w:cstheme="minorHAnsi"/>
                <w:sz w:val="24"/>
                <w:szCs w:val="24"/>
              </w:rPr>
              <w:t>O</w:t>
            </w:r>
            <w:r w:rsidR="002A03A0" w:rsidRPr="00FA5D59">
              <w:rPr>
                <w:rFonts w:eastAsiaTheme="minorEastAsia" w:cstheme="minorHAnsi"/>
                <w:sz w:val="24"/>
                <w:szCs w:val="24"/>
              </w:rPr>
              <w:t>bservation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1475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eastAsiaTheme="minorEastAsia" w:cstheme="minorHAnsi"/>
                <w:sz w:val="24"/>
                <w:szCs w:val="24"/>
              </w:rPr>
            </w:pPr>
            <w:r w:rsidRPr="00FA5D59">
              <w:rPr>
                <w:rFonts w:eastAsiaTheme="minorEastAsia" w:cstheme="minorHAnsi"/>
                <w:sz w:val="24"/>
                <w:szCs w:val="24"/>
              </w:rPr>
              <w:t>inference</w:t>
            </w:r>
          </w:p>
        </w:tc>
      </w:tr>
      <w:tr w:rsidR="002A03A0" w:rsidRPr="00FA5D59" w14:paraId="3E2389C4" w14:textId="77777777" w:rsidTr="002A03A0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A19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eastAsiaTheme="minorEastAsia" w:cstheme="minorHAnsi"/>
                <w:sz w:val="24"/>
                <w:szCs w:val="24"/>
              </w:rPr>
            </w:pPr>
            <w:r w:rsidRPr="00FA5D59">
              <w:rPr>
                <w:rFonts w:eastAsiaTheme="minorEastAsia" w:cstheme="minorHAnsi"/>
                <w:sz w:val="24"/>
                <w:szCs w:val="24"/>
              </w:rPr>
              <w:t xml:space="preserve">Solid dissolves to form </w:t>
            </w:r>
            <w:proofErr w:type="spellStart"/>
            <w:r w:rsidRPr="00FA5D59">
              <w:rPr>
                <w:rFonts w:eastAsiaTheme="minorEastAsia" w:cstheme="minorHAnsi"/>
                <w:sz w:val="24"/>
                <w:szCs w:val="24"/>
              </w:rPr>
              <w:t>colourless</w:t>
            </w:r>
            <w:proofErr w:type="spellEnd"/>
            <w:r w:rsidRPr="00FA5D59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14:paraId="02A22964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eastAsiaTheme="minorEastAsia" w:cstheme="minorHAnsi"/>
                <w:sz w:val="24"/>
                <w:szCs w:val="24"/>
              </w:rPr>
            </w:pPr>
            <w:r w:rsidRPr="00FA5D59">
              <w:rPr>
                <w:rFonts w:eastAsiaTheme="minorEastAsia" w:cstheme="minorHAnsi"/>
                <w:sz w:val="24"/>
                <w:szCs w:val="24"/>
              </w:rPr>
              <w:t>solution</w:t>
            </w:r>
            <w:bookmarkStart w:id="1" w:name="_GoBack"/>
            <w:bookmarkEnd w:id="1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9FAC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eastAsiaTheme="minorEastAsia" w:cstheme="minorHAnsi"/>
                <w:sz w:val="24"/>
                <w:szCs w:val="24"/>
              </w:rPr>
            </w:pPr>
            <w:proofErr w:type="spellStart"/>
            <w:r w:rsidRPr="00FA5D59">
              <w:rPr>
                <w:rFonts w:eastAsiaTheme="minorEastAsia" w:cstheme="minorHAnsi"/>
                <w:sz w:val="24"/>
                <w:szCs w:val="24"/>
              </w:rPr>
              <w:t>Coloured</w:t>
            </w:r>
            <w:proofErr w:type="spellEnd"/>
            <w:r w:rsidRPr="00FA5D59">
              <w:rPr>
                <w:rFonts w:eastAsiaTheme="minorEastAsia" w:cstheme="minorHAnsi"/>
                <w:sz w:val="24"/>
                <w:szCs w:val="24"/>
              </w:rPr>
              <w:t xml:space="preserve"> ions  absent or </w:t>
            </w:r>
          </w:p>
          <w:p w14:paraId="726C41C1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eastAsiaTheme="minorEastAsia" w:cstheme="minorHAnsi"/>
                <w:sz w:val="24"/>
                <w:szCs w:val="24"/>
              </w:rPr>
            </w:pPr>
            <w:r w:rsidRPr="00FA5D59">
              <w:rPr>
                <w:rFonts w:eastAsiaTheme="minorEastAsia" w:cstheme="minorHAnsi"/>
                <w:sz w:val="24"/>
                <w:szCs w:val="24"/>
              </w:rPr>
              <w:t>Cu</w:t>
            </w:r>
            <w:r w:rsidRPr="00FA5D59">
              <w:rPr>
                <w:rFonts w:eastAsiaTheme="minorEastAsia" w:cstheme="minorHAnsi"/>
                <w:sz w:val="24"/>
                <w:szCs w:val="24"/>
                <w:vertAlign w:val="superscript"/>
              </w:rPr>
              <w:t>2+,</w:t>
            </w:r>
            <w:r w:rsidRPr="00FA5D59">
              <w:rPr>
                <w:rFonts w:eastAsiaTheme="minorEastAsia" w:cstheme="minorHAnsi"/>
                <w:sz w:val="24"/>
                <w:szCs w:val="24"/>
              </w:rPr>
              <w:t>Fe</w:t>
            </w:r>
            <w:r w:rsidRPr="00FA5D59">
              <w:rPr>
                <w:rFonts w:eastAsiaTheme="minorEastAsia" w:cstheme="minorHAnsi"/>
                <w:sz w:val="24"/>
                <w:szCs w:val="24"/>
                <w:vertAlign w:val="superscript"/>
              </w:rPr>
              <w:t>2+,</w:t>
            </w:r>
            <w:r w:rsidRPr="00FA5D59">
              <w:rPr>
                <w:rFonts w:eastAsiaTheme="minorEastAsia" w:cstheme="minorHAnsi"/>
                <w:sz w:val="24"/>
                <w:szCs w:val="24"/>
              </w:rPr>
              <w:t>Fe</w:t>
            </w:r>
            <w:r w:rsidRPr="00FA5D59">
              <w:rPr>
                <w:rFonts w:eastAsiaTheme="minorEastAsia" w:cstheme="minorHAnsi"/>
                <w:sz w:val="24"/>
                <w:szCs w:val="24"/>
                <w:vertAlign w:val="superscript"/>
              </w:rPr>
              <w:t>2+</w:t>
            </w:r>
            <w:r w:rsidRPr="00FA5D59">
              <w:rPr>
                <w:rFonts w:eastAsiaTheme="minorEastAsia" w:cstheme="minorHAnsi"/>
                <w:sz w:val="24"/>
                <w:szCs w:val="24"/>
              </w:rPr>
              <w:t>absent</w:t>
            </w:r>
          </w:p>
        </w:tc>
      </w:tr>
    </w:tbl>
    <w:p w14:paraId="667A8CA8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03FFCDF3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385D91D4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46E83CC6" w14:textId="33C004A1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[ii]</w:t>
      </w:r>
    </w:p>
    <w:tbl>
      <w:tblPr>
        <w:tblStyle w:val="TableGrid"/>
        <w:tblpPr w:leftFromText="180" w:rightFromText="180" w:vertAnchor="text" w:horzAnchor="page" w:tblpX="2161" w:tblpY="156"/>
        <w:tblW w:w="8837" w:type="dxa"/>
        <w:tblLook w:val="04A0" w:firstRow="1" w:lastRow="0" w:firstColumn="1" w:lastColumn="0" w:noHBand="0" w:noVBand="1"/>
      </w:tblPr>
      <w:tblGrid>
        <w:gridCol w:w="4698"/>
        <w:gridCol w:w="4139"/>
      </w:tblGrid>
      <w:tr w:rsidR="002A03A0" w:rsidRPr="00FA5D59" w14:paraId="6E475F71" w14:textId="77777777" w:rsidTr="002A03A0">
        <w:trPr>
          <w:trHeight w:val="506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EE2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Observation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DF2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Inference</w:t>
            </w:r>
          </w:p>
        </w:tc>
      </w:tr>
      <w:tr w:rsidR="002A03A0" w:rsidRPr="00FA5D59" w14:paraId="0A8833DA" w14:textId="77777777" w:rsidTr="002A03A0">
        <w:trPr>
          <w:trHeight w:val="101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CC9" w14:textId="143FAE18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White ppt which dissolves o</w:t>
            </w:r>
            <w:r w:rsidR="006F143C" w:rsidRPr="00FA5D59">
              <w:rPr>
                <w:rFonts w:cstheme="minorHAnsi"/>
                <w:sz w:val="24"/>
                <w:szCs w:val="24"/>
              </w:rPr>
              <w:t>n</w:t>
            </w:r>
            <w:r w:rsidRPr="00FA5D59">
              <w:rPr>
                <w:rFonts w:cstheme="minorHAnsi"/>
                <w:sz w:val="24"/>
                <w:szCs w:val="24"/>
              </w:rPr>
              <w:t xml:space="preserve"> excess</w:t>
            </w:r>
          </w:p>
          <w:p w14:paraId="0DCB22E1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to form </w:t>
            </w:r>
            <w:proofErr w:type="spellStart"/>
            <w:r w:rsidRPr="00FA5D59">
              <w:rPr>
                <w:rFonts w:cstheme="minorHAnsi"/>
                <w:sz w:val="24"/>
                <w:szCs w:val="24"/>
              </w:rPr>
              <w:t>colourless</w:t>
            </w:r>
            <w:proofErr w:type="spellEnd"/>
            <w:r w:rsidRPr="00FA5D59">
              <w:rPr>
                <w:rFonts w:cstheme="minorHAnsi"/>
                <w:sz w:val="24"/>
                <w:szCs w:val="24"/>
              </w:rPr>
              <w:t xml:space="preserve"> solution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CCA2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Zn </w:t>
            </w:r>
            <w:r w:rsidRPr="00FA5D59">
              <w:rPr>
                <w:rFonts w:cstheme="minorHAnsi"/>
                <w:sz w:val="24"/>
                <w:szCs w:val="24"/>
                <w:vertAlign w:val="superscript"/>
              </w:rPr>
              <w:t>2+,</w:t>
            </w:r>
            <w:r w:rsidRPr="00FA5D59">
              <w:rPr>
                <w:rFonts w:cstheme="minorHAnsi"/>
                <w:sz w:val="24"/>
                <w:szCs w:val="24"/>
              </w:rPr>
              <w:t>Pb</w:t>
            </w:r>
            <w:r w:rsidRPr="00FA5D59">
              <w:rPr>
                <w:rFonts w:cstheme="minorHAnsi"/>
                <w:sz w:val="24"/>
                <w:szCs w:val="24"/>
                <w:vertAlign w:val="superscript"/>
              </w:rPr>
              <w:t>2+,</w:t>
            </w:r>
            <w:r w:rsidRPr="00FA5D59">
              <w:rPr>
                <w:rFonts w:cstheme="minorHAnsi"/>
                <w:sz w:val="24"/>
                <w:szCs w:val="24"/>
              </w:rPr>
              <w:t>Al</w:t>
            </w:r>
            <w:r w:rsidRPr="00FA5D59">
              <w:rPr>
                <w:rFonts w:cstheme="minorHAnsi"/>
                <w:sz w:val="24"/>
                <w:szCs w:val="24"/>
                <w:vertAlign w:val="superscript"/>
              </w:rPr>
              <w:t>3+</w:t>
            </w:r>
            <w:r w:rsidRPr="00FA5D59">
              <w:rPr>
                <w:rFonts w:cstheme="minorHAnsi"/>
                <w:sz w:val="24"/>
                <w:szCs w:val="24"/>
              </w:rPr>
              <w:t>present</w:t>
            </w:r>
          </w:p>
        </w:tc>
      </w:tr>
    </w:tbl>
    <w:p w14:paraId="2639F33C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83511C0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46F6BB21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CBA14FC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582C4159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3B816D85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6CD44C6D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7C3949E8" w14:textId="06BB3DD2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[iii]</w:t>
      </w:r>
    </w:p>
    <w:tbl>
      <w:tblPr>
        <w:tblStyle w:val="TableGrid"/>
        <w:tblW w:w="9012" w:type="dxa"/>
        <w:tblInd w:w="745" w:type="dxa"/>
        <w:tblLook w:val="04A0" w:firstRow="1" w:lastRow="0" w:firstColumn="1" w:lastColumn="0" w:noHBand="0" w:noVBand="1"/>
      </w:tblPr>
      <w:tblGrid>
        <w:gridCol w:w="4673"/>
        <w:gridCol w:w="4339"/>
      </w:tblGrid>
      <w:tr w:rsidR="002A03A0" w:rsidRPr="00FA5D59" w14:paraId="5217D3E5" w14:textId="77777777" w:rsidTr="002A03A0">
        <w:trPr>
          <w:trHeight w:val="5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334F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900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inference</w:t>
            </w:r>
          </w:p>
        </w:tc>
      </w:tr>
      <w:tr w:rsidR="002A03A0" w:rsidRPr="00FA5D59" w14:paraId="6871C3BA" w14:textId="77777777" w:rsidTr="002A03A0">
        <w:trPr>
          <w:trHeight w:val="10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CB6F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White ppt formed which dissolves in </w:t>
            </w:r>
          </w:p>
          <w:p w14:paraId="731159F5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Excess to form </w:t>
            </w:r>
            <w:proofErr w:type="spellStart"/>
            <w:r w:rsidRPr="00FA5D59">
              <w:rPr>
                <w:rFonts w:cstheme="minorHAnsi"/>
                <w:sz w:val="24"/>
                <w:szCs w:val="24"/>
              </w:rPr>
              <w:t>colourless</w:t>
            </w:r>
            <w:proofErr w:type="spellEnd"/>
            <w:r w:rsidRPr="00FA5D59">
              <w:rPr>
                <w:rFonts w:cstheme="minorHAnsi"/>
                <w:sz w:val="24"/>
                <w:szCs w:val="24"/>
              </w:rPr>
              <w:t xml:space="preserve"> solution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6EC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Zn</w:t>
            </w:r>
            <w:r w:rsidRPr="00FA5D59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FA5D59">
              <w:rPr>
                <w:rFonts w:cstheme="minorHAnsi"/>
                <w:sz w:val="24"/>
                <w:szCs w:val="24"/>
              </w:rPr>
              <w:t xml:space="preserve"> present</w:t>
            </w:r>
          </w:p>
        </w:tc>
      </w:tr>
    </w:tbl>
    <w:p w14:paraId="0E840B9E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2E7742AD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5078105D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7ABE560E" w14:textId="44F04446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[iv]</w:t>
      </w:r>
    </w:p>
    <w:p w14:paraId="72F856FC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tbl>
      <w:tblPr>
        <w:tblStyle w:val="TableGrid"/>
        <w:tblW w:w="9397" w:type="dxa"/>
        <w:tblInd w:w="400" w:type="dxa"/>
        <w:tblLook w:val="04A0" w:firstRow="1" w:lastRow="0" w:firstColumn="1" w:lastColumn="0" w:noHBand="0" w:noVBand="1"/>
      </w:tblPr>
      <w:tblGrid>
        <w:gridCol w:w="5140"/>
        <w:gridCol w:w="4257"/>
      </w:tblGrid>
      <w:tr w:rsidR="002A03A0" w:rsidRPr="00FA5D59" w14:paraId="644EC8FE" w14:textId="77777777" w:rsidTr="002A03A0">
        <w:trPr>
          <w:trHeight w:val="49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0426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05C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Inference</w:t>
            </w:r>
          </w:p>
        </w:tc>
      </w:tr>
      <w:tr w:rsidR="002A03A0" w:rsidRPr="00FA5D59" w14:paraId="6125C821" w14:textId="77777777" w:rsidTr="002A03A0">
        <w:trPr>
          <w:trHeight w:val="85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B4BB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No white ppt formed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876" w14:textId="03509D18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CO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2-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e>
                </m:mr>
              </m:m>
            </m:oMath>
            <w:r w:rsidRPr="00FA5D59">
              <w:rPr>
                <w:rFonts w:eastAsiaTheme="minorEastAsia" w:cstheme="minorHAnsi"/>
                <w:sz w:val="24"/>
                <w:szCs w:val="24"/>
              </w:rPr>
              <w:t>, SO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 xml:space="preserve">2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 xml:space="preserve">4 </m:t>
                    </m:r>
                  </m:e>
                </m:mr>
              </m:m>
            </m:oMath>
            <w:r w:rsidRPr="00FA5D59">
              <w:rPr>
                <w:rFonts w:eastAsiaTheme="minorEastAsia" w:cstheme="minorHAnsi"/>
                <w:sz w:val="24"/>
                <w:szCs w:val="24"/>
              </w:rPr>
              <w:t>,absent</w:t>
            </w:r>
          </w:p>
        </w:tc>
      </w:tr>
    </w:tbl>
    <w:p w14:paraId="017B7BD9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3096779E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64B77A1F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9103C7D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1B8FCF2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417A5DC2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54EF835F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794AEFD9" w14:textId="0E6BB445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[v]</w:t>
      </w:r>
    </w:p>
    <w:p w14:paraId="4AE044A1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tbl>
      <w:tblPr>
        <w:tblStyle w:val="TableGrid"/>
        <w:tblW w:w="8218" w:type="dxa"/>
        <w:tblInd w:w="685" w:type="dxa"/>
        <w:tblLook w:val="04A0" w:firstRow="1" w:lastRow="0" w:firstColumn="1" w:lastColumn="0" w:noHBand="0" w:noVBand="1"/>
      </w:tblPr>
      <w:tblGrid>
        <w:gridCol w:w="5880"/>
        <w:gridCol w:w="2338"/>
      </w:tblGrid>
      <w:tr w:rsidR="002A03A0" w:rsidRPr="00FA5D59" w14:paraId="0CE78A6D" w14:textId="77777777" w:rsidTr="002A03A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FFA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B59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A03A0" w:rsidRPr="00FA5D59" w14:paraId="48A1D1D9" w14:textId="77777777" w:rsidTr="002A03A0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27B4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White ppt formed which dissolves on warming</w:t>
            </w:r>
          </w:p>
          <w:p w14:paraId="4C1DEF65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To form  </w:t>
            </w:r>
            <w:proofErr w:type="spellStart"/>
            <w:r w:rsidRPr="00FA5D59">
              <w:rPr>
                <w:rFonts w:cstheme="minorHAnsi"/>
                <w:sz w:val="24"/>
                <w:szCs w:val="24"/>
              </w:rPr>
              <w:t>colourless</w:t>
            </w:r>
            <w:proofErr w:type="spellEnd"/>
            <w:r w:rsidRPr="00FA5D59">
              <w:rPr>
                <w:rFonts w:cstheme="minorHAnsi"/>
                <w:sz w:val="24"/>
                <w:szCs w:val="24"/>
              </w:rPr>
              <w:t xml:space="preserve"> solution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C8B7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Cl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</m:oMath>
            <w:r w:rsidRPr="00FA5D59">
              <w:rPr>
                <w:rFonts w:eastAsiaTheme="minorEastAsia" w:cstheme="minorHAnsi"/>
                <w:sz w:val="24"/>
                <w:szCs w:val="24"/>
              </w:rPr>
              <w:t xml:space="preserve">present </w:t>
            </w:r>
          </w:p>
        </w:tc>
      </w:tr>
    </w:tbl>
    <w:p w14:paraId="02FC429C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6191DA4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229406CF" w14:textId="4036EC6E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>3.[a]</w:t>
      </w:r>
    </w:p>
    <w:p w14:paraId="23D5E628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tbl>
      <w:tblPr>
        <w:tblStyle w:val="TableGrid"/>
        <w:tblW w:w="8317" w:type="dxa"/>
        <w:tblInd w:w="610" w:type="dxa"/>
        <w:tblLook w:val="04A0" w:firstRow="1" w:lastRow="0" w:firstColumn="1" w:lastColumn="0" w:noHBand="0" w:noVBand="1"/>
      </w:tblPr>
      <w:tblGrid>
        <w:gridCol w:w="4321"/>
        <w:gridCol w:w="3996"/>
      </w:tblGrid>
      <w:tr w:rsidR="002A03A0" w:rsidRPr="00FA5D59" w14:paraId="0983AFFF" w14:textId="77777777" w:rsidTr="002A03A0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446D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F6C4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Inference</w:t>
            </w:r>
          </w:p>
        </w:tc>
      </w:tr>
      <w:tr w:rsidR="002A03A0" w:rsidRPr="00FA5D59" w14:paraId="64A0318D" w14:textId="77777777" w:rsidTr="002A03A0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79B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Burns in yellow sooty smoky flame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11A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Unsaturated organic compound</w:t>
            </w:r>
          </w:p>
          <w:p w14:paraId="20151A57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   C=C ,     -C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≡C-</m:t>
              </m:r>
            </m:oMath>
            <w:r w:rsidRPr="00FA5D59">
              <w:rPr>
                <w:rFonts w:eastAsiaTheme="minorEastAsia" w:cstheme="minorHAnsi"/>
                <w:sz w:val="24"/>
                <w:szCs w:val="24"/>
              </w:rPr>
              <w:t xml:space="preserve"> present</w:t>
            </w:r>
          </w:p>
        </w:tc>
      </w:tr>
    </w:tbl>
    <w:p w14:paraId="076EC269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073CFDC3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5B1AABC1" w14:textId="47B43BBE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  <w:r w:rsidRPr="00FA5D59">
        <w:rPr>
          <w:rFonts w:cstheme="minorHAnsi"/>
          <w:sz w:val="24"/>
          <w:szCs w:val="24"/>
        </w:rPr>
        <w:t xml:space="preserve">[b] </w:t>
      </w:r>
    </w:p>
    <w:tbl>
      <w:tblPr>
        <w:tblStyle w:val="TableGrid"/>
        <w:tblpPr w:leftFromText="180" w:rightFromText="180" w:vertAnchor="text" w:horzAnchor="page" w:tblpX="1981" w:tblpY="167"/>
        <w:tblW w:w="8397" w:type="dxa"/>
        <w:tblLook w:val="04A0" w:firstRow="1" w:lastRow="0" w:firstColumn="1" w:lastColumn="0" w:noHBand="0" w:noVBand="1"/>
      </w:tblPr>
      <w:tblGrid>
        <w:gridCol w:w="4518"/>
        <w:gridCol w:w="3879"/>
      </w:tblGrid>
      <w:tr w:rsidR="002A03A0" w:rsidRPr="00FA5D59" w14:paraId="2F3C6B24" w14:textId="77777777" w:rsidTr="002A03A0">
        <w:trPr>
          <w:trHeight w:val="52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5DA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B4C2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inferences</w:t>
            </w:r>
          </w:p>
        </w:tc>
      </w:tr>
      <w:tr w:rsidR="002A03A0" w:rsidRPr="00FA5D59" w14:paraId="07BBF622" w14:textId="77777777" w:rsidTr="002A03A0">
        <w:trPr>
          <w:trHeight w:val="10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16E0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Does not dissolve it forms</w:t>
            </w:r>
          </w:p>
          <w:p w14:paraId="2B655E33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Layers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A7A9" w14:textId="68FAC50C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Non polar organic </w:t>
            </w:r>
            <w:r w:rsidR="006F143C" w:rsidRPr="00FA5D59">
              <w:rPr>
                <w:rFonts w:cstheme="minorHAnsi"/>
                <w:sz w:val="24"/>
                <w:szCs w:val="24"/>
              </w:rPr>
              <w:t>Compound</w:t>
            </w:r>
          </w:p>
        </w:tc>
      </w:tr>
    </w:tbl>
    <w:p w14:paraId="4E509E09" w14:textId="05CB97EA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6E8F9AE9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tbl>
      <w:tblPr>
        <w:tblStyle w:val="TableGrid"/>
        <w:tblW w:w="8519" w:type="dxa"/>
        <w:tblInd w:w="490" w:type="dxa"/>
        <w:tblLook w:val="04A0" w:firstRow="1" w:lastRow="0" w:firstColumn="1" w:lastColumn="0" w:noHBand="0" w:noVBand="1"/>
      </w:tblPr>
      <w:tblGrid>
        <w:gridCol w:w="4568"/>
        <w:gridCol w:w="3951"/>
      </w:tblGrid>
      <w:tr w:rsidR="002A03A0" w:rsidRPr="00FA5D59" w14:paraId="2D824A2A" w14:textId="77777777" w:rsidTr="002A03A0">
        <w:trPr>
          <w:trHeight w:val="534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C329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BCB5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>inferences</w:t>
            </w:r>
          </w:p>
        </w:tc>
      </w:tr>
      <w:tr w:rsidR="002A03A0" w:rsidRPr="00FA5D59" w14:paraId="0508590C" w14:textId="77777777" w:rsidTr="002A03A0">
        <w:trPr>
          <w:trHeight w:val="106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200" w14:textId="3681369F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Purple Potassium Manganate </w:t>
            </w:r>
            <w:r w:rsidR="006F143C" w:rsidRPr="00FA5D59">
              <w:rPr>
                <w:rFonts w:cstheme="minorHAnsi"/>
                <w:sz w:val="24"/>
                <w:szCs w:val="24"/>
              </w:rPr>
              <w:t>(VII)</w:t>
            </w:r>
          </w:p>
          <w:p w14:paraId="69ADA48C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FA5D59">
              <w:rPr>
                <w:rFonts w:cstheme="minorHAnsi"/>
                <w:sz w:val="24"/>
                <w:szCs w:val="24"/>
              </w:rPr>
              <w:t>colourless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7416" w14:textId="77777777" w:rsidR="002A03A0" w:rsidRPr="00FA5D59" w:rsidRDefault="002A03A0">
            <w:pPr>
              <w:pStyle w:val="NoSpacing"/>
              <w:tabs>
                <w:tab w:val="left" w:pos="3645"/>
              </w:tabs>
              <w:rPr>
                <w:rFonts w:cstheme="minorHAnsi"/>
                <w:sz w:val="24"/>
                <w:szCs w:val="24"/>
              </w:rPr>
            </w:pPr>
            <w:r w:rsidRPr="00FA5D59">
              <w:rPr>
                <w:rFonts w:cstheme="minorHAnsi"/>
                <w:sz w:val="24"/>
                <w:szCs w:val="24"/>
              </w:rPr>
              <w:t xml:space="preserve"> C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</m:oMath>
            <w:r w:rsidRPr="00FA5D59">
              <w:rPr>
                <w:rFonts w:eastAsiaTheme="minorEastAsia" w:cstheme="minorHAnsi"/>
                <w:sz w:val="24"/>
                <w:szCs w:val="24"/>
              </w:rPr>
              <w:t>C  , -C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≡C-,R-OH </m:t>
              </m:r>
            </m:oMath>
            <w:r w:rsidRPr="00FA5D59">
              <w:rPr>
                <w:rFonts w:eastAsiaTheme="minorEastAsia" w:cstheme="minorHAnsi"/>
                <w:sz w:val="24"/>
                <w:szCs w:val="24"/>
              </w:rPr>
              <w:t>present</w:t>
            </w:r>
          </w:p>
        </w:tc>
      </w:tr>
    </w:tbl>
    <w:p w14:paraId="2C4CC7CD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899BDEB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5D17ADEC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7078107F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491DC934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16BCAD7B" w14:textId="77777777" w:rsidR="002A03A0" w:rsidRPr="00FA5D59" w:rsidRDefault="002A03A0" w:rsidP="002A03A0">
      <w:pPr>
        <w:pStyle w:val="NoSpacing"/>
        <w:tabs>
          <w:tab w:val="left" w:pos="3645"/>
        </w:tabs>
        <w:rPr>
          <w:rFonts w:cstheme="minorHAnsi"/>
          <w:sz w:val="24"/>
          <w:szCs w:val="24"/>
        </w:rPr>
      </w:pPr>
    </w:p>
    <w:p w14:paraId="4EEFF9A5" w14:textId="77777777" w:rsidR="002A03A0" w:rsidRPr="00FA5D59" w:rsidRDefault="002A03A0" w:rsidP="00B25B6C">
      <w:pPr>
        <w:spacing w:after="0" w:line="240" w:lineRule="auto"/>
        <w:rPr>
          <w:rFonts w:cstheme="minorHAnsi"/>
          <w:sz w:val="24"/>
          <w:szCs w:val="24"/>
        </w:rPr>
      </w:pPr>
    </w:p>
    <w:sectPr w:rsidR="002A03A0" w:rsidRPr="00FA5D59" w:rsidSect="007B79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6C84" w14:textId="77777777" w:rsidR="00936555" w:rsidRDefault="00936555" w:rsidP="004E6899">
      <w:pPr>
        <w:spacing w:after="0" w:line="240" w:lineRule="auto"/>
      </w:pPr>
      <w:r>
        <w:separator/>
      </w:r>
    </w:p>
  </w:endnote>
  <w:endnote w:type="continuationSeparator" w:id="0">
    <w:p w14:paraId="2B8AB611" w14:textId="77777777" w:rsidR="00936555" w:rsidRDefault="00936555" w:rsidP="004E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30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9A59C" w14:textId="77777777" w:rsidR="00F85F7D" w:rsidRDefault="00F85F7D">
            <w:pPr>
              <w:pStyle w:val="Footer"/>
              <w:jc w:val="right"/>
            </w:pPr>
            <w:r>
              <w:t xml:space="preserve">Page </w:t>
            </w:r>
            <w:r w:rsidR="00557D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57DAF">
              <w:rPr>
                <w:b/>
                <w:bCs/>
                <w:sz w:val="24"/>
                <w:szCs w:val="24"/>
              </w:rPr>
              <w:fldChar w:fldCharType="separate"/>
            </w:r>
            <w:r w:rsidR="00A60A5E">
              <w:rPr>
                <w:b/>
                <w:bCs/>
                <w:noProof/>
              </w:rPr>
              <w:t>2</w:t>
            </w:r>
            <w:r w:rsidR="00557D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7D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57DAF">
              <w:rPr>
                <w:b/>
                <w:bCs/>
                <w:sz w:val="24"/>
                <w:szCs w:val="24"/>
              </w:rPr>
              <w:fldChar w:fldCharType="separate"/>
            </w:r>
            <w:r w:rsidR="00A60A5E">
              <w:rPr>
                <w:b/>
                <w:bCs/>
                <w:noProof/>
              </w:rPr>
              <w:t>4</w:t>
            </w:r>
            <w:r w:rsidR="00557D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35BC3" w14:textId="77777777" w:rsidR="00F85F7D" w:rsidRDefault="00F8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4027" w14:textId="77777777" w:rsidR="00936555" w:rsidRDefault="00936555" w:rsidP="004E6899">
      <w:pPr>
        <w:spacing w:after="0" w:line="240" w:lineRule="auto"/>
      </w:pPr>
      <w:r>
        <w:separator/>
      </w:r>
    </w:p>
  </w:footnote>
  <w:footnote w:type="continuationSeparator" w:id="0">
    <w:p w14:paraId="6192AE37" w14:textId="77777777" w:rsidR="00936555" w:rsidRDefault="00936555" w:rsidP="004E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65C39" w14:textId="659B35B2" w:rsidR="00404EAA" w:rsidRDefault="00404EAA" w:rsidP="00404E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286"/>
    <w:multiLevelType w:val="hybridMultilevel"/>
    <w:tmpl w:val="9B5A4198"/>
    <w:lvl w:ilvl="0" w:tplc="64045592">
      <w:start w:val="2"/>
      <w:numFmt w:val="bullet"/>
      <w:lvlText w:val="-"/>
      <w:lvlJc w:val="left"/>
      <w:pPr>
        <w:ind w:left="36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36BB"/>
    <w:multiLevelType w:val="hybridMultilevel"/>
    <w:tmpl w:val="B650C3E8"/>
    <w:lvl w:ilvl="0" w:tplc="4038F6D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0103F34"/>
    <w:multiLevelType w:val="hybridMultilevel"/>
    <w:tmpl w:val="F0EE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1ABC"/>
    <w:multiLevelType w:val="hybridMultilevel"/>
    <w:tmpl w:val="D7EE4200"/>
    <w:lvl w:ilvl="0" w:tplc="B3C658A2">
      <w:start w:val="2"/>
      <w:numFmt w:val="bullet"/>
      <w:lvlText w:val="-"/>
      <w:lvlJc w:val="left"/>
      <w:pPr>
        <w:ind w:left="1455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61675A9"/>
    <w:multiLevelType w:val="hybridMultilevel"/>
    <w:tmpl w:val="43101368"/>
    <w:lvl w:ilvl="0" w:tplc="4038F6DE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>
    <w:nsid w:val="66161F8C"/>
    <w:multiLevelType w:val="hybridMultilevel"/>
    <w:tmpl w:val="5204B7C8"/>
    <w:lvl w:ilvl="0" w:tplc="64045592">
      <w:start w:val="2"/>
      <w:numFmt w:val="bullet"/>
      <w:lvlText w:val="-"/>
      <w:lvlJc w:val="left"/>
      <w:pPr>
        <w:ind w:left="150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15541E"/>
    <w:multiLevelType w:val="hybridMultilevel"/>
    <w:tmpl w:val="B2D2A3B8"/>
    <w:lvl w:ilvl="0" w:tplc="A21EC798">
      <w:start w:val="2"/>
      <w:numFmt w:val="bullet"/>
      <w:lvlText w:val="-"/>
      <w:lvlJc w:val="left"/>
      <w:pPr>
        <w:ind w:left="1455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C"/>
    <w:rsid w:val="00016C69"/>
    <w:rsid w:val="00017C18"/>
    <w:rsid w:val="000666A4"/>
    <w:rsid w:val="000B0884"/>
    <w:rsid w:val="000E2C31"/>
    <w:rsid w:val="000F18F0"/>
    <w:rsid w:val="0014461B"/>
    <w:rsid w:val="001731B1"/>
    <w:rsid w:val="001A51B5"/>
    <w:rsid w:val="001A75BB"/>
    <w:rsid w:val="001B6695"/>
    <w:rsid w:val="001B6B87"/>
    <w:rsid w:val="001C223A"/>
    <w:rsid w:val="001E75CE"/>
    <w:rsid w:val="002731A8"/>
    <w:rsid w:val="0028078D"/>
    <w:rsid w:val="002A03A0"/>
    <w:rsid w:val="002D0FA5"/>
    <w:rsid w:val="002D74E4"/>
    <w:rsid w:val="00303616"/>
    <w:rsid w:val="00324081"/>
    <w:rsid w:val="00335471"/>
    <w:rsid w:val="00390536"/>
    <w:rsid w:val="003B0FA8"/>
    <w:rsid w:val="00404EAA"/>
    <w:rsid w:val="004307F2"/>
    <w:rsid w:val="00431A73"/>
    <w:rsid w:val="004424B7"/>
    <w:rsid w:val="00444C45"/>
    <w:rsid w:val="00497627"/>
    <w:rsid w:val="004A494B"/>
    <w:rsid w:val="004E379B"/>
    <w:rsid w:val="004E46C8"/>
    <w:rsid w:val="004E6899"/>
    <w:rsid w:val="005150E6"/>
    <w:rsid w:val="00522EE3"/>
    <w:rsid w:val="00540AF7"/>
    <w:rsid w:val="00557DAF"/>
    <w:rsid w:val="005C6271"/>
    <w:rsid w:val="005D41B3"/>
    <w:rsid w:val="005E062C"/>
    <w:rsid w:val="00621E8C"/>
    <w:rsid w:val="00630EBB"/>
    <w:rsid w:val="0064036F"/>
    <w:rsid w:val="0065618A"/>
    <w:rsid w:val="00681FAA"/>
    <w:rsid w:val="0069293C"/>
    <w:rsid w:val="006F143C"/>
    <w:rsid w:val="00710E5E"/>
    <w:rsid w:val="00773CE7"/>
    <w:rsid w:val="0077648F"/>
    <w:rsid w:val="0079118C"/>
    <w:rsid w:val="00792DC5"/>
    <w:rsid w:val="007A4FB7"/>
    <w:rsid w:val="007B79E1"/>
    <w:rsid w:val="007D0B3F"/>
    <w:rsid w:val="00890D64"/>
    <w:rsid w:val="008C1A6D"/>
    <w:rsid w:val="008C553D"/>
    <w:rsid w:val="00933906"/>
    <w:rsid w:val="00936555"/>
    <w:rsid w:val="00973D34"/>
    <w:rsid w:val="009F4B0C"/>
    <w:rsid w:val="00A22BF0"/>
    <w:rsid w:val="00A22F94"/>
    <w:rsid w:val="00A2379A"/>
    <w:rsid w:val="00A33E0E"/>
    <w:rsid w:val="00A423A6"/>
    <w:rsid w:val="00A456E6"/>
    <w:rsid w:val="00A60A5E"/>
    <w:rsid w:val="00A76E35"/>
    <w:rsid w:val="00AC1777"/>
    <w:rsid w:val="00AD185B"/>
    <w:rsid w:val="00AF721D"/>
    <w:rsid w:val="00B00AA7"/>
    <w:rsid w:val="00B00F51"/>
    <w:rsid w:val="00B25B6C"/>
    <w:rsid w:val="00B32E8B"/>
    <w:rsid w:val="00B70839"/>
    <w:rsid w:val="00B815E6"/>
    <w:rsid w:val="00BB123F"/>
    <w:rsid w:val="00BB7938"/>
    <w:rsid w:val="00BC1C92"/>
    <w:rsid w:val="00C11DD9"/>
    <w:rsid w:val="00C515DD"/>
    <w:rsid w:val="00C52C13"/>
    <w:rsid w:val="00C56C1E"/>
    <w:rsid w:val="00CB74E2"/>
    <w:rsid w:val="00CD6323"/>
    <w:rsid w:val="00CD7755"/>
    <w:rsid w:val="00D13192"/>
    <w:rsid w:val="00D45207"/>
    <w:rsid w:val="00D6746A"/>
    <w:rsid w:val="00D82B7E"/>
    <w:rsid w:val="00DE261E"/>
    <w:rsid w:val="00E4587F"/>
    <w:rsid w:val="00E83EA7"/>
    <w:rsid w:val="00E93CE0"/>
    <w:rsid w:val="00EB1F45"/>
    <w:rsid w:val="00ED235B"/>
    <w:rsid w:val="00F35BD0"/>
    <w:rsid w:val="00F42188"/>
    <w:rsid w:val="00F45999"/>
    <w:rsid w:val="00F802F9"/>
    <w:rsid w:val="00F85F7D"/>
    <w:rsid w:val="00F95473"/>
    <w:rsid w:val="00FA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A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99"/>
    <w:pPr>
      <w:ind w:left="720"/>
      <w:contextualSpacing/>
    </w:pPr>
  </w:style>
  <w:style w:type="table" w:styleId="TableGrid">
    <w:name w:val="Table Grid"/>
    <w:basedOn w:val="TableNormal"/>
    <w:uiPriority w:val="39"/>
    <w:rsid w:val="004E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99"/>
  </w:style>
  <w:style w:type="paragraph" w:styleId="Footer">
    <w:name w:val="footer"/>
    <w:basedOn w:val="Normal"/>
    <w:link w:val="FooterChar"/>
    <w:uiPriority w:val="99"/>
    <w:unhideWhenUsed/>
    <w:rsid w:val="004E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99"/>
  </w:style>
  <w:style w:type="character" w:styleId="PlaceholderText">
    <w:name w:val="Placeholder Text"/>
    <w:basedOn w:val="DefaultParagraphFont"/>
    <w:uiPriority w:val="99"/>
    <w:semiHidden/>
    <w:rsid w:val="00017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3A0"/>
    <w:pPr>
      <w:spacing w:after="0" w:line="240" w:lineRule="auto"/>
    </w:pPr>
  </w:style>
  <w:style w:type="paragraph" w:customStyle="1" w:styleId="Normal1">
    <w:name w:val="Normal1"/>
    <w:rsid w:val="00FA5D59"/>
    <w:pPr>
      <w:spacing w:after="200" w:line="276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99"/>
    <w:pPr>
      <w:ind w:left="720"/>
      <w:contextualSpacing/>
    </w:pPr>
  </w:style>
  <w:style w:type="table" w:styleId="TableGrid">
    <w:name w:val="Table Grid"/>
    <w:basedOn w:val="TableNormal"/>
    <w:uiPriority w:val="39"/>
    <w:rsid w:val="004E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99"/>
  </w:style>
  <w:style w:type="paragraph" w:styleId="Footer">
    <w:name w:val="footer"/>
    <w:basedOn w:val="Normal"/>
    <w:link w:val="FooterChar"/>
    <w:uiPriority w:val="99"/>
    <w:unhideWhenUsed/>
    <w:rsid w:val="004E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99"/>
  </w:style>
  <w:style w:type="character" w:styleId="PlaceholderText">
    <w:name w:val="Placeholder Text"/>
    <w:basedOn w:val="DefaultParagraphFont"/>
    <w:uiPriority w:val="99"/>
    <w:semiHidden/>
    <w:rsid w:val="00017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3A0"/>
    <w:pPr>
      <w:spacing w:after="0" w:line="240" w:lineRule="auto"/>
    </w:pPr>
  </w:style>
  <w:style w:type="paragraph" w:customStyle="1" w:styleId="Normal1">
    <w:name w:val="Normal1"/>
    <w:rsid w:val="00FA5D59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4780-7368-4A78-924A-EF554E18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cp:lastPrinted>2022-08-28T11:56:00Z</cp:lastPrinted>
  <dcterms:created xsi:type="dcterms:W3CDTF">2022-08-28T11:56:00Z</dcterms:created>
  <dcterms:modified xsi:type="dcterms:W3CDTF">2022-09-05T18:50:00Z</dcterms:modified>
</cp:coreProperties>
</file>