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after="0"/>
        <w:jc w:val="center"/>
        <w:rPr>
          <w:b/>
          <w:sz w:val="44"/>
          <w:szCs w:val="28"/>
        </w:rPr>
      </w:pPr>
      <w:r>
        <w:rPr>
          <w:b/>
          <w:sz w:val="44"/>
          <w:szCs w:val="28"/>
          <w:lang w:val="en-US"/>
        </w:rPr>
        <w:t>ASUMBI GIRLS HIGH SCHOOL</w:t>
      </w:r>
    </w:p>
    <w:p>
      <w:pPr>
        <w:pStyle w:val="style0"/>
        <w:spacing w:after="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 xml:space="preserve">TERM </w:t>
      </w:r>
      <w:r>
        <w:rPr>
          <w:b/>
          <w:sz w:val="44"/>
          <w:szCs w:val="28"/>
          <w:lang w:val="en-US"/>
        </w:rPr>
        <w:t>2</w:t>
      </w:r>
      <w:r>
        <w:rPr>
          <w:b/>
          <w:sz w:val="44"/>
          <w:szCs w:val="28"/>
        </w:rPr>
        <w:t xml:space="preserve"> – </w:t>
      </w:r>
      <w:r>
        <w:rPr>
          <w:b/>
          <w:sz w:val="44"/>
          <w:szCs w:val="28"/>
          <w:lang w:val="en-US"/>
        </w:rPr>
        <w:t>DECEMBER</w:t>
      </w:r>
      <w:r>
        <w:rPr>
          <w:b/>
          <w:sz w:val="44"/>
          <w:szCs w:val="28"/>
        </w:rPr>
        <w:t xml:space="preserve"> 2021</w:t>
      </w:r>
    </w:p>
    <w:p>
      <w:pPr>
        <w:pStyle w:val="style0"/>
        <w:spacing w:after="0"/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t>F</w:t>
      </w:r>
      <w:r>
        <w:rPr>
          <w:b/>
          <w:sz w:val="44"/>
          <w:szCs w:val="28"/>
        </w:rPr>
        <w:t>ORM 4 – BUSINESS STUDIES PAPER 2</w:t>
      </w:r>
    </w:p>
    <w:p>
      <w:pPr>
        <w:pStyle w:val="style0"/>
        <w:spacing w:after="0"/>
        <w:jc w:val="center"/>
        <w:rPr>
          <w:b/>
          <w:sz w:val="44"/>
          <w:szCs w:val="28"/>
          <w:u w:val="single"/>
        </w:rPr>
      </w:pPr>
      <w:r>
        <w:rPr>
          <w:b/>
          <w:sz w:val="44"/>
          <w:szCs w:val="28"/>
          <w:u w:val="single"/>
        </w:rPr>
        <w:t>MARKING SCHEME</w:t>
      </w:r>
    </w:p>
    <w:p>
      <w:pPr>
        <w:pStyle w:val="style0"/>
        <w:rPr>
          <w:b/>
          <w:lang w:val="en-GB"/>
        </w:rPr>
      </w:pPr>
      <w:r>
        <w:rPr>
          <w:b/>
          <w:lang w:val="en-GB"/>
        </w:rPr>
        <w:t>Question one</w:t>
      </w:r>
    </w:p>
    <w:p>
      <w:pPr>
        <w:pStyle w:val="style0"/>
        <w:rPr>
          <w:lang w:val="en-GB"/>
        </w:rPr>
      </w:pPr>
      <w:r>
        <w:rPr>
          <w:lang w:val="en-GB"/>
        </w:rPr>
        <w:t>a)</w:t>
      </w:r>
    </w:p>
    <w:p>
      <w:pPr>
        <w:pStyle w:val="style179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Standing order</w:t>
      </w:r>
      <w:r>
        <w:rPr>
          <w:lang w:val="en-GB"/>
        </w:rPr>
        <w:t xml:space="preserve">: is an instruction to the bank by its customer to be paying a certain amount of money to a named person or institution after a given </w:t>
      </w:r>
      <w:r>
        <w:rPr>
          <w:lang w:val="en-GB"/>
        </w:rPr>
        <w:t>interval</w:t>
      </w:r>
      <w:r>
        <w:rPr>
          <w:lang w:val="en-GB"/>
        </w:rPr>
        <w:t xml:space="preserve"> until a specified date or until otherwise instructed</w:t>
      </w:r>
    </w:p>
    <w:p>
      <w:pPr>
        <w:pStyle w:val="style179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Credit transfer</w:t>
      </w:r>
      <w:r>
        <w:rPr>
          <w:lang w:val="en-GB"/>
        </w:rPr>
        <w:t>: a method of paying many people using one cheque</w:t>
      </w:r>
    </w:p>
    <w:p>
      <w:pPr>
        <w:pStyle w:val="style179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Telegraphic transfer</w:t>
      </w:r>
      <w:r>
        <w:rPr>
          <w:lang w:val="en-GB"/>
        </w:rPr>
        <w:t xml:space="preserve">: a method of remitting money </w:t>
      </w:r>
      <w:r>
        <w:rPr>
          <w:lang w:val="en-GB"/>
        </w:rPr>
        <w:t>offered</w:t>
      </w:r>
      <w:r>
        <w:rPr>
          <w:lang w:val="en-GB"/>
        </w:rPr>
        <w:t xml:space="preserve"> by commercial banks to anybody who wants to send money to another</w:t>
      </w:r>
    </w:p>
    <w:p>
      <w:pPr>
        <w:pStyle w:val="style179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Electronic fund transfer</w:t>
      </w:r>
      <w:r>
        <w:rPr>
          <w:lang w:val="en-GB"/>
        </w:rPr>
        <w:t xml:space="preserve">: a method of transferring money from one account to another </w:t>
      </w:r>
      <w:r>
        <w:rPr>
          <w:lang w:val="en-GB"/>
        </w:rPr>
        <w:t>offered by commercial banks where computers are used</w:t>
      </w:r>
    </w:p>
    <w:p>
      <w:pPr>
        <w:pStyle w:val="style179"/>
        <w:numPr>
          <w:ilvl w:val="0"/>
          <w:numId w:val="1"/>
        </w:numPr>
        <w:rPr>
          <w:lang w:val="en-GB"/>
        </w:rPr>
      </w:pPr>
      <w:r>
        <w:rPr>
          <w:b/>
          <w:lang w:val="en-GB"/>
        </w:rPr>
        <w:t>Cheque</w:t>
      </w:r>
      <w:r>
        <w:rPr>
          <w:lang w:val="en-GB"/>
        </w:rPr>
        <w:t>: is a written order by the drawer to  a bank to pay on demand a specified amount of money to the person named as the payee or to the bearer</w:t>
      </w:r>
    </w:p>
    <w:p>
      <w:pPr>
        <w:pStyle w:val="style0"/>
        <w:rPr>
          <w:lang w:val="en-GB"/>
        </w:rPr>
      </w:pPr>
      <w:r>
        <w:rPr>
          <w:lang w:val="en-GB"/>
        </w:rPr>
        <w:t>b)</w:t>
      </w:r>
    </w:p>
    <w:p>
      <w:pPr>
        <w:pStyle w:val="style179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extent of the market for goods and services determines the size of the firm</w:t>
      </w:r>
    </w:p>
    <w:p>
      <w:pPr>
        <w:pStyle w:val="style179"/>
        <w:numPr>
          <w:ilvl w:val="0"/>
          <w:numId w:val="2"/>
        </w:numPr>
        <w:rPr>
          <w:lang w:val="en-GB"/>
        </w:rPr>
      </w:pPr>
      <w:r>
        <w:rPr>
          <w:lang w:val="en-GB"/>
        </w:rPr>
        <w:t>The nature of the products sometimes makes it impossible to produce it in large quantities</w:t>
      </w:r>
    </w:p>
    <w:p>
      <w:pPr>
        <w:pStyle w:val="style179"/>
        <w:numPr>
          <w:ilvl w:val="0"/>
          <w:numId w:val="2"/>
        </w:numPr>
        <w:rPr>
          <w:lang w:val="en-GB"/>
        </w:rPr>
      </w:pPr>
      <w:r>
        <w:rPr>
          <w:lang w:val="en-GB"/>
        </w:rPr>
        <w:t>Simplicity of the organisation</w:t>
      </w:r>
    </w:p>
    <w:p>
      <w:pPr>
        <w:pStyle w:val="style179"/>
        <w:numPr>
          <w:ilvl w:val="0"/>
          <w:numId w:val="2"/>
        </w:numPr>
        <w:rPr>
          <w:lang w:val="en-GB"/>
        </w:rPr>
      </w:pPr>
      <w:r>
        <w:rPr>
          <w:lang w:val="en-GB"/>
        </w:rPr>
        <w:t>Flexibility of small firms</w:t>
      </w:r>
    </w:p>
    <w:p>
      <w:pPr>
        <w:pStyle w:val="style179"/>
        <w:numPr>
          <w:ilvl w:val="0"/>
          <w:numId w:val="2"/>
        </w:numPr>
        <w:rPr>
          <w:lang w:val="en-GB"/>
        </w:rPr>
      </w:pPr>
      <w:r>
        <w:rPr>
          <w:lang w:val="en-GB"/>
        </w:rPr>
        <w:t>Quick decision making</w:t>
      </w:r>
    </w:p>
    <w:p>
      <w:pPr>
        <w:pStyle w:val="style179"/>
        <w:numPr>
          <w:ilvl w:val="0"/>
          <w:numId w:val="2"/>
        </w:numPr>
        <w:rPr>
          <w:lang w:val="en-GB"/>
        </w:rPr>
      </w:pPr>
      <w:r>
        <w:rPr>
          <w:lang w:val="en-GB"/>
        </w:rPr>
        <w:t>Belief that small firm is more manageable</w:t>
      </w:r>
    </w:p>
    <w:p>
      <w:pPr>
        <w:pStyle w:val="style179"/>
        <w:numPr>
          <w:ilvl w:val="0"/>
          <w:numId w:val="2"/>
        </w:numPr>
        <w:rPr>
          <w:lang w:val="en-GB"/>
        </w:rPr>
      </w:pPr>
      <w:r>
        <w:rPr>
          <w:lang w:val="en-GB"/>
        </w:rPr>
        <w:t>Rising costs of production such that diseconomies of scale set in very early, the firm has to remain small</w:t>
      </w:r>
    </w:p>
    <w:p>
      <w:pPr>
        <w:pStyle w:val="style179"/>
        <w:numPr>
          <w:ilvl w:val="0"/>
          <w:numId w:val="2"/>
        </w:numPr>
        <w:rPr>
          <w:lang w:val="en-GB"/>
        </w:rPr>
      </w:pPr>
      <w:r>
        <w:rPr>
          <w:lang w:val="en-GB"/>
        </w:rPr>
        <w:t>Few legal constraints</w:t>
      </w:r>
    </w:p>
    <w:p>
      <w:pPr>
        <w:pStyle w:val="style179"/>
        <w:rPr>
          <w:lang w:val="en-GB"/>
        </w:rPr>
      </w:pPr>
    </w:p>
    <w:p>
      <w:pPr>
        <w:pStyle w:val="style0"/>
        <w:rPr>
          <w:b/>
          <w:lang w:val="en-GB"/>
        </w:rPr>
      </w:pPr>
      <w:r>
        <w:rPr>
          <w:b/>
          <w:lang w:val="en-GB"/>
        </w:rPr>
        <w:t>Question two</w:t>
      </w:r>
    </w:p>
    <w:p>
      <w:pPr>
        <w:pStyle w:val="style0"/>
        <w:rPr>
          <w:lang w:val="en-GB"/>
        </w:rPr>
      </w:pPr>
      <w:r>
        <w:rPr>
          <w:lang w:val="en-GB"/>
        </w:rPr>
        <w:t>a)</w:t>
      </w:r>
    </w:p>
    <w:p>
      <w:pPr>
        <w:pStyle w:val="style179"/>
        <w:numPr>
          <w:ilvl w:val="0"/>
          <w:numId w:val="3"/>
        </w:numPr>
        <w:rPr>
          <w:lang w:val="en-GB"/>
        </w:rPr>
      </w:pPr>
      <w:r>
        <w:rPr>
          <w:lang w:val="en-GB"/>
        </w:rPr>
        <w:t>Notify the insurer: immediately the risk insured against occurs, the insured should notify the insurer</w:t>
      </w:r>
    </w:p>
    <w:p>
      <w:pPr>
        <w:pStyle w:val="style179"/>
        <w:numPr>
          <w:ilvl w:val="0"/>
          <w:numId w:val="3"/>
        </w:numPr>
        <w:rPr>
          <w:lang w:val="en-GB"/>
        </w:rPr>
      </w:pPr>
      <w:r>
        <w:rPr>
          <w:lang w:val="en-GB"/>
        </w:rPr>
        <w:t>Filling a claim form: after notification, the insurer issues the insured with an official claim form to be filled</w:t>
      </w:r>
    </w:p>
    <w:p>
      <w:pPr>
        <w:pStyle w:val="style179"/>
        <w:numPr>
          <w:ilvl w:val="0"/>
          <w:numId w:val="3"/>
        </w:numPr>
        <w:rPr>
          <w:lang w:val="en-GB"/>
        </w:rPr>
      </w:pPr>
      <w:r>
        <w:rPr>
          <w:lang w:val="en-GB"/>
        </w:rPr>
        <w:t>Investigation of the claim: on receipt of the filled claim form the insurer launches an investigation concerning the cause of the occurrence of the risk</w:t>
      </w:r>
    </w:p>
    <w:p>
      <w:pPr>
        <w:pStyle w:val="style179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Preparation of the assessment report: once its established that the claim is </w:t>
      </w:r>
      <w:r>
        <w:rPr>
          <w:lang w:val="en-GB"/>
        </w:rPr>
        <w:t>valid,</w:t>
      </w:r>
      <w:r>
        <w:rPr>
          <w:lang w:val="en-GB"/>
        </w:rPr>
        <w:t xml:space="preserve"> insurance company uses experts called assessors to prepare a report concerning the </w:t>
      </w:r>
      <w:r>
        <w:rPr>
          <w:lang w:val="en-GB"/>
        </w:rPr>
        <w:t>extent of</w:t>
      </w:r>
      <w:r>
        <w:rPr>
          <w:lang w:val="en-GB"/>
        </w:rPr>
        <w:t xml:space="preserve"> the suffered</w:t>
      </w:r>
    </w:p>
    <w:p>
      <w:pPr>
        <w:pStyle w:val="style179"/>
        <w:numPr>
          <w:ilvl w:val="0"/>
          <w:numId w:val="3"/>
        </w:numPr>
        <w:rPr>
          <w:lang w:val="en-GB"/>
        </w:rPr>
      </w:pPr>
      <w:r>
        <w:rPr>
          <w:lang w:val="en-GB"/>
        </w:rPr>
        <w:t xml:space="preserve">Payment of the claim: on receiving the </w:t>
      </w:r>
      <w:r>
        <w:rPr>
          <w:lang w:val="en-GB"/>
        </w:rPr>
        <w:t>assessors</w:t>
      </w:r>
      <w:r>
        <w:rPr>
          <w:lang w:val="en-GB"/>
        </w:rPr>
        <w:t xml:space="preserve"> report, the insurance </w:t>
      </w:r>
      <w:r>
        <w:rPr>
          <w:lang w:val="en-GB"/>
        </w:rPr>
        <w:t>company decides to pay the insured</w:t>
      </w:r>
    </w:p>
    <w:p>
      <w:pPr>
        <w:pStyle w:val="style179"/>
        <w:rPr>
          <w:lang w:val="en-GB"/>
        </w:rPr>
      </w:pPr>
    </w:p>
    <w:p>
      <w:pPr>
        <w:pStyle w:val="style179"/>
        <w:rPr>
          <w:lang w:val="en-GB"/>
        </w:rPr>
      </w:pPr>
    </w:p>
    <w:p>
      <w:pPr>
        <w:pStyle w:val="style179"/>
        <w:rPr>
          <w:lang w:val="en-GB"/>
        </w:rPr>
      </w:pPr>
    </w:p>
    <w:p>
      <w:pPr>
        <w:pStyle w:val="style0"/>
        <w:rPr>
          <w:lang w:val="en-GB"/>
        </w:rPr>
      </w:pPr>
      <w:r>
        <w:rPr>
          <w:lang w:val="en-GB"/>
        </w:rPr>
        <w:t xml:space="preserve">b) </w:t>
      </w:r>
    </w:p>
    <w:p>
      <w:pPr>
        <w:pStyle w:val="style179"/>
        <w:numPr>
          <w:ilvl w:val="0"/>
          <w:numId w:val="4"/>
        </w:numPr>
        <w:rPr>
          <w:lang w:val="en-GB"/>
        </w:rPr>
      </w:pPr>
      <w:r>
        <w:rPr>
          <w:lang w:val="en-GB"/>
        </w:rPr>
        <w:t>Loss of government revenue that she would be collecting in form of customs duty for goods being imported or exported</w:t>
      </w:r>
    </w:p>
    <w:p>
      <w:pPr>
        <w:pStyle w:val="style179"/>
        <w:numPr>
          <w:ilvl w:val="0"/>
          <w:numId w:val="4"/>
        </w:numPr>
        <w:rPr>
          <w:lang w:val="en-GB"/>
        </w:rPr>
      </w:pPr>
      <w:r>
        <w:rPr>
          <w:lang w:val="en-GB"/>
        </w:rPr>
        <w:t>Possible retaliation by other countries</w:t>
      </w:r>
    </w:p>
    <w:p>
      <w:pPr>
        <w:pStyle w:val="style179"/>
        <w:numPr>
          <w:ilvl w:val="0"/>
          <w:numId w:val="4"/>
        </w:numPr>
        <w:rPr>
          <w:lang w:val="en-GB"/>
        </w:rPr>
      </w:pPr>
      <w:r>
        <w:rPr>
          <w:lang w:val="en-GB"/>
        </w:rPr>
        <w:t>Production of low-quality commodities</w:t>
      </w:r>
    </w:p>
    <w:p>
      <w:pPr>
        <w:pStyle w:val="style179"/>
        <w:numPr>
          <w:ilvl w:val="0"/>
          <w:numId w:val="4"/>
        </w:numPr>
        <w:rPr>
          <w:lang w:val="en-GB"/>
        </w:rPr>
      </w:pPr>
      <w:r>
        <w:rPr>
          <w:lang w:val="en-GB"/>
        </w:rPr>
        <w:t>High prices for locally produced commodities</w:t>
      </w:r>
    </w:p>
    <w:p>
      <w:pPr>
        <w:pStyle w:val="style179"/>
        <w:numPr>
          <w:ilvl w:val="0"/>
          <w:numId w:val="4"/>
        </w:numPr>
        <w:rPr>
          <w:lang w:val="en-GB"/>
        </w:rPr>
      </w:pPr>
      <w:r>
        <w:rPr>
          <w:lang w:val="en-GB"/>
        </w:rPr>
        <w:t>Less consumer choice</w:t>
      </w:r>
    </w:p>
    <w:p>
      <w:pPr>
        <w:pStyle w:val="style179"/>
        <w:numPr>
          <w:ilvl w:val="0"/>
          <w:numId w:val="4"/>
        </w:numPr>
        <w:rPr>
          <w:lang w:val="en-GB"/>
        </w:rPr>
      </w:pPr>
      <w:r>
        <w:rPr>
          <w:lang w:val="en-GB"/>
        </w:rPr>
        <w:t>Danger of the need for perpetual protection</w:t>
      </w:r>
    </w:p>
    <w:p>
      <w:pPr>
        <w:pStyle w:val="style179"/>
        <w:numPr>
          <w:ilvl w:val="0"/>
          <w:numId w:val="4"/>
        </w:numPr>
        <w:rPr>
          <w:lang w:val="en-GB"/>
        </w:rPr>
      </w:pPr>
      <w:r>
        <w:rPr>
          <w:lang w:val="en-GB"/>
        </w:rPr>
        <w:t>Possible emergence of monopolies</w:t>
      </w:r>
    </w:p>
    <w:p>
      <w:pPr>
        <w:pStyle w:val="style0"/>
        <w:rPr>
          <w:b/>
          <w:lang w:val="en-GB"/>
        </w:rPr>
      </w:pPr>
    </w:p>
    <w:p>
      <w:pPr>
        <w:pStyle w:val="style0"/>
        <w:rPr>
          <w:b/>
          <w:lang w:val="en-GB"/>
        </w:rPr>
      </w:pPr>
      <w:r>
        <w:rPr>
          <w:b/>
          <w:lang w:val="en-GB"/>
        </w:rPr>
        <w:t>Question three</w:t>
      </w:r>
    </w:p>
    <w:p>
      <w:pPr>
        <w:pStyle w:val="style0"/>
        <w:rPr>
          <w:lang w:val="en-GB"/>
        </w:rPr>
      </w:pPr>
      <w:r>
        <w:rPr>
          <w:lang w:val="en-GB"/>
        </w:rPr>
        <w:t>a)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GB"/>
        </w:rPr>
        <w:t>The initial and maintenance cost of the layout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GB"/>
        </w:rPr>
        <w:t>Floor space available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GB"/>
        </w:rPr>
        <w:t>Number of employees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Nature of work done </w:t>
      </w:r>
    </w:p>
    <w:p>
      <w:pPr>
        <w:pStyle w:val="style179"/>
        <w:numPr>
          <w:ilvl w:val="0"/>
          <w:numId w:val="5"/>
        </w:numPr>
        <w:rPr>
          <w:lang w:val="en-GB"/>
        </w:rPr>
      </w:pPr>
      <w:r>
        <w:rPr>
          <w:lang w:val="en-GB"/>
        </w:rPr>
        <w:t>Staff morale on the given layout</w:t>
      </w:r>
    </w:p>
    <w:p>
      <w:pPr>
        <w:pStyle w:val="style0"/>
        <w:rPr>
          <w:lang w:val="en-GB"/>
        </w:rPr>
      </w:pPr>
    </w:p>
    <w:p>
      <w:pPr>
        <w:pStyle w:val="style0"/>
        <w:rPr>
          <w:lang w:val="en-GB"/>
        </w:rPr>
      </w:pPr>
      <w:r>
        <w:rPr>
          <w:lang w:val="en-GB"/>
        </w:rPr>
        <w:t>b)</w:t>
      </w:r>
    </w:p>
    <w:p>
      <w:pPr>
        <w:pStyle w:val="style179"/>
        <w:numPr>
          <w:ilvl w:val="0"/>
          <w:numId w:val="6"/>
        </w:numPr>
        <w:rPr>
          <w:lang w:val="en-GB"/>
        </w:rPr>
      </w:pPr>
      <w:r>
        <w:rPr>
          <w:lang w:val="en-GB"/>
        </w:rPr>
        <w:t>No accurate records of expenditure are kept especially in the private sector</w:t>
      </w:r>
    </w:p>
    <w:p>
      <w:pPr>
        <w:pStyle w:val="style179"/>
        <w:numPr>
          <w:ilvl w:val="0"/>
          <w:numId w:val="6"/>
        </w:numPr>
        <w:rPr>
          <w:lang w:val="en-GB"/>
        </w:rPr>
      </w:pPr>
      <w:r>
        <w:rPr>
          <w:lang w:val="en-GB"/>
        </w:rPr>
        <w:t>Expenditures for the subsistence sector can only be mere approximations due to lack of records in this sector</w:t>
      </w:r>
    </w:p>
    <w:p>
      <w:pPr>
        <w:pStyle w:val="style179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Differentiating between final expenditure and intermediate expenditure may be difficult </w:t>
      </w:r>
    </w:p>
    <w:p>
      <w:pPr>
        <w:pStyle w:val="style179"/>
        <w:numPr>
          <w:ilvl w:val="0"/>
          <w:numId w:val="6"/>
        </w:numPr>
        <w:rPr>
          <w:lang w:val="en-GB"/>
        </w:rPr>
      </w:pPr>
      <w:r>
        <w:rPr>
          <w:lang w:val="en-GB"/>
        </w:rPr>
        <w:t>It suffers from the problem of double counting</w:t>
      </w:r>
    </w:p>
    <w:p>
      <w:pPr>
        <w:pStyle w:val="style179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Fluctuating exchange rates </w:t>
      </w:r>
      <w:r>
        <w:rPr>
          <w:lang w:val="en-GB"/>
        </w:rPr>
        <w:t>may pose challenges especially in valuation of exports and imports</w:t>
      </w:r>
    </w:p>
    <w:p>
      <w:pPr>
        <w:pStyle w:val="style0"/>
        <w:rPr>
          <w:b/>
          <w:lang w:val="en-GB"/>
        </w:rPr>
      </w:pPr>
    </w:p>
    <w:p>
      <w:pPr>
        <w:pStyle w:val="style0"/>
        <w:rPr>
          <w:b/>
          <w:lang w:val="en-GB"/>
        </w:rPr>
      </w:pPr>
      <w:r>
        <w:rPr>
          <w:b/>
          <w:lang w:val="en-GB"/>
        </w:rPr>
        <w:t>Question four</w:t>
      </w:r>
    </w:p>
    <w:p>
      <w:pPr>
        <w:pStyle w:val="style0"/>
        <w:rPr>
          <w:lang w:val="en-GB"/>
        </w:rPr>
      </w:pPr>
      <w:r>
        <w:rPr>
          <w:lang w:val="en-GB"/>
        </w:rPr>
        <w:t>a)</w:t>
      </w:r>
    </w:p>
    <w:p>
      <w:pPr>
        <w:pStyle w:val="style0"/>
        <w:rPr>
          <w:lang w:val="en-GB"/>
        </w:rPr>
      </w:pPr>
      <w:r>
        <w:rPr>
          <w:lang w:val="en-GB"/>
        </w:rPr>
        <w:t>b)</w:t>
      </w:r>
    </w:p>
    <w:p>
      <w:pPr>
        <w:pStyle w:val="style179"/>
        <w:numPr>
          <w:ilvl w:val="0"/>
          <w:numId w:val="7"/>
        </w:numPr>
        <w:rPr>
          <w:lang w:val="en-GB"/>
        </w:rPr>
      </w:pPr>
      <w:r>
        <w:rPr>
          <w:lang w:val="en-GB"/>
        </w:rPr>
        <w:t>Dealing with complaints about defective items bought by members</w:t>
      </w:r>
    </w:p>
    <w:p>
      <w:pPr>
        <w:pStyle w:val="style179"/>
        <w:numPr>
          <w:ilvl w:val="0"/>
          <w:numId w:val="7"/>
        </w:numPr>
        <w:rPr>
          <w:lang w:val="en-GB"/>
        </w:rPr>
      </w:pPr>
      <w:r>
        <w:rPr>
          <w:lang w:val="en-GB"/>
        </w:rPr>
        <w:t>Making sure commodities are not hoarded and that a regular supply is maintained</w:t>
      </w:r>
    </w:p>
    <w:p>
      <w:pPr>
        <w:pStyle w:val="style179"/>
        <w:numPr>
          <w:ilvl w:val="0"/>
          <w:numId w:val="7"/>
        </w:numPr>
        <w:rPr>
          <w:lang w:val="en-GB"/>
        </w:rPr>
      </w:pPr>
      <w:r>
        <w:rPr>
          <w:lang w:val="en-GB"/>
        </w:rPr>
        <w:t>Ensuring that weights and measurements of commodities are correct</w:t>
      </w:r>
    </w:p>
    <w:p>
      <w:pPr>
        <w:pStyle w:val="style179"/>
        <w:numPr>
          <w:ilvl w:val="0"/>
          <w:numId w:val="7"/>
        </w:numPr>
        <w:rPr>
          <w:lang w:val="en-GB"/>
        </w:rPr>
      </w:pPr>
      <w:r>
        <w:rPr>
          <w:lang w:val="en-GB"/>
        </w:rPr>
        <w:t>Ensuring that health and safety regulations are adhered to</w:t>
      </w:r>
    </w:p>
    <w:p>
      <w:pPr>
        <w:pStyle w:val="style179"/>
        <w:numPr>
          <w:ilvl w:val="0"/>
          <w:numId w:val="7"/>
        </w:numPr>
        <w:rPr>
          <w:lang w:val="en-GB"/>
        </w:rPr>
      </w:pPr>
      <w:r>
        <w:rPr>
          <w:lang w:val="en-GB"/>
        </w:rPr>
        <w:t>Ensuring that essential services are available and that their prices are fair</w:t>
      </w:r>
    </w:p>
    <w:p>
      <w:pPr>
        <w:pStyle w:val="style179"/>
        <w:numPr>
          <w:ilvl w:val="0"/>
          <w:numId w:val="7"/>
        </w:numPr>
        <w:rPr>
          <w:lang w:val="en-GB"/>
        </w:rPr>
      </w:pPr>
      <w:r>
        <w:rPr>
          <w:lang w:val="en-GB"/>
        </w:rPr>
        <w:t>Educating their members on their rights</w:t>
      </w:r>
    </w:p>
    <w:p>
      <w:pPr>
        <w:pStyle w:val="style0"/>
        <w:rPr>
          <w:b/>
          <w:lang w:val="en-GB"/>
        </w:rPr>
      </w:pPr>
    </w:p>
    <w:p>
      <w:pPr>
        <w:pStyle w:val="style0"/>
        <w:rPr>
          <w:b/>
          <w:lang w:val="en-GB"/>
        </w:rPr>
      </w:pPr>
    </w:p>
    <w:p>
      <w:pPr>
        <w:pStyle w:val="style0"/>
        <w:rPr>
          <w:b/>
          <w:lang w:val="en-GB"/>
        </w:rPr>
      </w:pPr>
    </w:p>
    <w:p>
      <w:pPr>
        <w:pStyle w:val="style0"/>
        <w:rPr>
          <w:b/>
          <w:lang w:val="en-GB"/>
        </w:rPr>
      </w:pPr>
    </w:p>
    <w:p>
      <w:pPr>
        <w:pStyle w:val="style0"/>
        <w:rPr>
          <w:b/>
          <w:lang w:val="en-GB"/>
        </w:rPr>
      </w:pPr>
      <w:r>
        <w:rPr>
          <w:b/>
          <w:lang w:val="en-GB"/>
        </w:rPr>
        <w:t>Question five</w:t>
      </w:r>
    </w:p>
    <w:p>
      <w:pPr>
        <w:pStyle w:val="style0"/>
        <w:rPr>
          <w:lang w:val="en-GB"/>
        </w:rPr>
      </w:pPr>
      <w:r>
        <w:rPr>
          <w:lang w:val="en-GB"/>
        </w:rPr>
        <w:t>a)</w:t>
      </w:r>
    </w:p>
    <w:p>
      <w:pPr>
        <w:pStyle w:val="style179"/>
        <w:numPr>
          <w:ilvl w:val="0"/>
          <w:numId w:val="8"/>
        </w:numPr>
        <w:rPr>
          <w:lang w:val="en-GB"/>
        </w:rPr>
      </w:pPr>
      <w:r>
        <w:rPr>
          <w:lang w:val="en-GB"/>
        </w:rPr>
        <w:t>It can be retained for future reference</w:t>
      </w:r>
    </w:p>
    <w:p>
      <w:pPr>
        <w:pStyle w:val="style179"/>
        <w:numPr>
          <w:ilvl w:val="0"/>
          <w:numId w:val="8"/>
        </w:numPr>
        <w:rPr>
          <w:lang w:val="en-GB"/>
        </w:rPr>
      </w:pPr>
      <w:r>
        <w:rPr>
          <w:lang w:val="en-GB"/>
        </w:rPr>
        <w:t>Some, like letters are relatively cheap</w:t>
      </w:r>
    </w:p>
    <w:p>
      <w:pPr>
        <w:pStyle w:val="style179"/>
        <w:numPr>
          <w:ilvl w:val="0"/>
          <w:numId w:val="8"/>
        </w:numPr>
        <w:rPr>
          <w:lang w:val="en-GB"/>
        </w:rPr>
      </w:pPr>
      <w:r>
        <w:rPr>
          <w:lang w:val="en-GB"/>
        </w:rPr>
        <w:t>It is suitable for confidential messages</w:t>
      </w:r>
    </w:p>
    <w:p>
      <w:pPr>
        <w:pStyle w:val="style179"/>
        <w:numPr>
          <w:ilvl w:val="0"/>
          <w:numId w:val="8"/>
        </w:numPr>
        <w:rPr>
          <w:lang w:val="en-GB"/>
        </w:rPr>
      </w:pPr>
      <w:r>
        <w:rPr>
          <w:lang w:val="en-GB"/>
        </w:rPr>
        <w:t>Allows for inclusion of fine details</w:t>
      </w:r>
    </w:p>
    <w:p>
      <w:pPr>
        <w:pStyle w:val="style179"/>
        <w:numPr>
          <w:ilvl w:val="0"/>
          <w:numId w:val="8"/>
        </w:numPr>
        <w:rPr>
          <w:lang w:val="en-GB"/>
        </w:rPr>
      </w:pPr>
      <w:r>
        <w:rPr>
          <w:lang w:val="en-GB"/>
        </w:rPr>
        <w:t>It is not prone to distortion of messages</w:t>
      </w:r>
    </w:p>
    <w:p>
      <w:pPr>
        <w:pStyle w:val="style179"/>
        <w:numPr>
          <w:ilvl w:val="0"/>
          <w:numId w:val="8"/>
        </w:numPr>
        <w:rPr>
          <w:lang w:val="en-GB"/>
        </w:rPr>
      </w:pPr>
      <w:r>
        <w:rPr>
          <w:lang w:val="en-GB"/>
        </w:rPr>
        <w:t>Can be used as evidence</w:t>
      </w:r>
    </w:p>
    <w:p>
      <w:pPr>
        <w:pStyle w:val="style179"/>
        <w:numPr>
          <w:ilvl w:val="0"/>
          <w:numId w:val="8"/>
        </w:numPr>
        <w:rPr>
          <w:lang w:val="en-GB"/>
        </w:rPr>
      </w:pPr>
      <w:r>
        <w:rPr>
          <w:lang w:val="en-GB"/>
        </w:rPr>
        <w:t>Can be addressed to many people</w:t>
      </w:r>
    </w:p>
    <w:p>
      <w:pPr>
        <w:pStyle w:val="style0"/>
        <w:rPr>
          <w:b/>
          <w:lang w:val="en-GB"/>
        </w:rPr>
      </w:pPr>
      <w:r>
        <w:rPr>
          <w:b/>
          <w:lang w:val="en-GB"/>
        </w:rPr>
        <w:t>question six</w:t>
      </w:r>
    </w:p>
    <w:p>
      <w:pPr>
        <w:pStyle w:val="style0"/>
        <w:rPr>
          <w:lang w:val="en-GB"/>
        </w:rPr>
      </w:pPr>
      <w:r>
        <w:rPr>
          <w:lang w:val="en-GB"/>
        </w:rPr>
        <w:t>a)</w:t>
      </w:r>
    </w:p>
    <w:p>
      <w:pPr>
        <w:pStyle w:val="style179"/>
        <w:numPr>
          <w:ilvl w:val="0"/>
          <w:numId w:val="10"/>
        </w:numPr>
        <w:rPr>
          <w:lang w:val="en-GB"/>
        </w:rPr>
      </w:pPr>
      <w:r>
        <w:rPr>
          <w:lang w:val="en-GB"/>
        </w:rPr>
        <w:t>Government intervention</w:t>
      </w:r>
    </w:p>
    <w:p>
      <w:pPr>
        <w:pStyle w:val="style179"/>
        <w:numPr>
          <w:ilvl w:val="0"/>
          <w:numId w:val="10"/>
        </w:numPr>
        <w:rPr>
          <w:lang w:val="en-GB"/>
        </w:rPr>
      </w:pPr>
      <w:r>
        <w:rPr>
          <w:lang w:val="en-GB"/>
        </w:rPr>
        <w:t>Haggling/bargaining</w:t>
      </w:r>
    </w:p>
    <w:p>
      <w:pPr>
        <w:pStyle w:val="style179"/>
        <w:numPr>
          <w:ilvl w:val="0"/>
          <w:numId w:val="10"/>
        </w:numPr>
        <w:rPr>
          <w:lang w:val="en-GB"/>
        </w:rPr>
      </w:pPr>
      <w:r>
        <w:rPr>
          <w:lang w:val="en-GB"/>
        </w:rPr>
        <w:t>Auction</w:t>
      </w:r>
    </w:p>
    <w:p>
      <w:pPr>
        <w:pStyle w:val="style179"/>
        <w:numPr>
          <w:ilvl w:val="0"/>
          <w:numId w:val="10"/>
        </w:numPr>
        <w:rPr>
          <w:lang w:val="en-GB"/>
        </w:rPr>
      </w:pPr>
      <w:r>
        <w:rPr>
          <w:lang w:val="en-GB"/>
        </w:rPr>
        <w:t>Tendering</w:t>
      </w:r>
    </w:p>
    <w:bookmarkStart w:id="0" w:name="_GoBack"/>
    <w:bookmarkEnd w:id="0"/>
    <w:p>
      <w:pPr>
        <w:pStyle w:val="style179"/>
        <w:rPr>
          <w:lang w:val="en-GB"/>
        </w:rPr>
      </w:pPr>
    </w:p>
    <w:sectPr>
      <w:footerReference w:type="default" r:id="rId2"/>
      <w:pgSz w:w="11906" w:h="16838" w:orient="portrait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0000000000000000000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noProof/>
      </w:rPr>
      <w:t>3</w:t>
    </w:r>
    <w:r>
      <w:rPr>
        <w:noProof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D83CF64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C338EF0A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9DB0E4E4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3"/>
    <w:multiLevelType w:val="hybridMultilevel"/>
    <w:tmpl w:val="C47C74C6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D3EA5D70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05"/>
    <w:multiLevelType w:val="hybridMultilevel"/>
    <w:tmpl w:val="D55CACEE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DA4E72AC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7"/>
    <w:multiLevelType w:val="hybridMultilevel"/>
    <w:tmpl w:val="8C948108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B5E4620A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09"/>
    <w:multiLevelType w:val="hybridMultilevel"/>
    <w:tmpl w:val="4810EF4A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  <w:num w:numId="9">
    <w:abstractNumId w:val="9"/>
  </w:num>
  <w:num w:numId="10">
    <w:abstractNumId w:val="4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b5e9df53-66a7-483d-80b1-fc8d67e1e91c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3968cafe-4c66-44a7-82ad-9d075fa27de4"/>
    <w:basedOn w:val="style65"/>
    <w:next w:val="style4098"/>
    <w:link w:val="style32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Words>575</Words>
  <Pages>3</Pages>
  <Characters>3006</Characters>
  <Application>WPS Office</Application>
  <DocSecurity>0</DocSecurity>
  <Paragraphs>87</Paragraphs>
  <ScaleCrop>false</ScaleCrop>
  <LinksUpToDate>false</LinksUpToDate>
  <CharactersWithSpaces>3514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2021-01-05T09:33:00Z</dcterms:created>
  <dc:creator>STUDENT</dc:creator>
  <lastModifiedBy>Nokia 5.4</lastModifiedBy>
  <dcterms:modified xsi:type="dcterms:W3CDTF">2021-12-08T09:16:36Z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495c139149c34255b546107a0bbc33af</vt:lpwstr>
  </property>
</Properties>
</file>