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FD" w:rsidRDefault="007255FD" w:rsidP="007255FD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71604BAC" wp14:editId="1643E9F7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FD" w:rsidRDefault="007255FD" w:rsidP="007255FD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7255FD" w:rsidRDefault="007255FD" w:rsidP="007255FD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7255FD" w:rsidRDefault="007255FD" w:rsidP="007255FD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7255FD" w:rsidRDefault="007255FD" w:rsidP="007255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Biology paper</w:t>
      </w:r>
      <w:r>
        <w:rPr>
          <w:b/>
          <w:sz w:val="28"/>
        </w:rPr>
        <w:t xml:space="preserve"> </w:t>
      </w:r>
      <w:r>
        <w:rPr>
          <w:b/>
          <w:sz w:val="28"/>
        </w:rPr>
        <w:t>3</w:t>
      </w:r>
    </w:p>
    <w:p w:rsidR="007255FD" w:rsidRDefault="007255FD" w:rsidP="007255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231</w:t>
      </w:r>
      <w:r>
        <w:rPr>
          <w:b/>
          <w:sz w:val="28"/>
        </w:rPr>
        <w:t>/</w:t>
      </w:r>
      <w:r>
        <w:rPr>
          <w:b/>
          <w:sz w:val="28"/>
        </w:rPr>
        <w:t>3</w:t>
      </w:r>
    </w:p>
    <w:p w:rsidR="000845D7" w:rsidRDefault="007255FD" w:rsidP="007255FD">
      <w:pPr>
        <w:jc w:val="center"/>
        <w:rPr>
          <w:b/>
          <w:sz w:val="28"/>
        </w:rPr>
      </w:pPr>
      <w:r>
        <w:rPr>
          <w:b/>
          <w:sz w:val="28"/>
        </w:rPr>
        <w:t>Confidential</w:t>
      </w:r>
    </w:p>
    <w:p w:rsidR="007255FD" w:rsidRDefault="00FD28FB" w:rsidP="007255FD">
      <w:pPr>
        <w:rPr>
          <w:sz w:val="28"/>
        </w:rPr>
      </w:pPr>
      <w:r>
        <w:rPr>
          <w:sz w:val="28"/>
        </w:rPr>
        <w:t>Each candidate requires: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A mature Sodom apple’s flower (J)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A mature lemon fruit labelled T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Scalpel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3 test tubes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Test tube holder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>50 ml beaker</w:t>
      </w:r>
    </w:p>
    <w:p w:rsidR="00FD28FB" w:rsidRDefault="00FD28FB" w:rsidP="00FD28FB">
      <w:pPr>
        <w:pStyle w:val="ListParagraph"/>
        <w:numPr>
          <w:ilvl w:val="0"/>
          <w:numId w:val="1"/>
        </w:numPr>
      </w:pPr>
      <w:r>
        <w:t xml:space="preserve">Ruler </w:t>
      </w:r>
    </w:p>
    <w:p w:rsidR="00FD28FB" w:rsidRDefault="00FD28FB" w:rsidP="00FD28FB">
      <w:r>
        <w:t>Access to:</w:t>
      </w:r>
    </w:p>
    <w:p w:rsidR="00FD28FB" w:rsidRDefault="00FD28FB" w:rsidP="00FD28FB">
      <w:pPr>
        <w:pStyle w:val="ListParagraph"/>
        <w:numPr>
          <w:ilvl w:val="0"/>
          <w:numId w:val="2"/>
        </w:numPr>
      </w:pPr>
      <w:r>
        <w:t xml:space="preserve">DCPIP </w:t>
      </w:r>
      <w:r w:rsidR="00AC4372">
        <w:t xml:space="preserve"> solution</w:t>
      </w:r>
    </w:p>
    <w:p w:rsidR="00AC4372" w:rsidRDefault="00AC4372" w:rsidP="00FD28FB">
      <w:pPr>
        <w:pStyle w:val="ListParagraph"/>
        <w:numPr>
          <w:ilvl w:val="0"/>
          <w:numId w:val="2"/>
        </w:numPr>
      </w:pPr>
      <w:r>
        <w:t>Sodium hydrogen carbonate solution</w:t>
      </w:r>
    </w:p>
    <w:p w:rsidR="00AC4372" w:rsidRDefault="00AC4372" w:rsidP="00FD28FB">
      <w:pPr>
        <w:pStyle w:val="ListParagraph"/>
        <w:numPr>
          <w:ilvl w:val="0"/>
          <w:numId w:val="2"/>
        </w:numPr>
      </w:pPr>
      <w:r>
        <w:t>Dilute hydrochloric acid</w:t>
      </w:r>
    </w:p>
    <w:p w:rsidR="00AC4372" w:rsidRDefault="00AC4372" w:rsidP="00FD28FB">
      <w:pPr>
        <w:pStyle w:val="ListParagraph"/>
        <w:numPr>
          <w:ilvl w:val="0"/>
          <w:numId w:val="2"/>
        </w:numPr>
      </w:pPr>
      <w:r>
        <w:t>Benedict’s solution</w:t>
      </w:r>
    </w:p>
    <w:p w:rsidR="00AC4372" w:rsidRDefault="00AC4372" w:rsidP="00FD28FB">
      <w:pPr>
        <w:pStyle w:val="ListParagraph"/>
        <w:numPr>
          <w:ilvl w:val="0"/>
          <w:numId w:val="2"/>
        </w:numPr>
      </w:pPr>
      <w:r>
        <w:t>Sodium hydroxide solution</w:t>
      </w:r>
    </w:p>
    <w:p w:rsidR="00AC4372" w:rsidRDefault="00AC4372" w:rsidP="00FD28FB">
      <w:pPr>
        <w:pStyle w:val="ListParagraph"/>
        <w:numPr>
          <w:ilvl w:val="0"/>
          <w:numId w:val="2"/>
        </w:numPr>
      </w:pPr>
      <w:r>
        <w:t xml:space="preserve">Copper II </w:t>
      </w:r>
      <w:proofErr w:type="spellStart"/>
      <w:r>
        <w:t>sulphate</w:t>
      </w:r>
      <w:proofErr w:type="spellEnd"/>
      <w:r>
        <w:t xml:space="preserve"> solution</w:t>
      </w:r>
    </w:p>
    <w:p w:rsidR="00AC4372" w:rsidRPr="007255FD" w:rsidRDefault="00AC4372" w:rsidP="00FD28FB">
      <w:pPr>
        <w:pStyle w:val="ListParagraph"/>
        <w:numPr>
          <w:ilvl w:val="0"/>
          <w:numId w:val="2"/>
        </w:numPr>
      </w:pPr>
      <w:r>
        <w:t xml:space="preserve">Means of heating </w:t>
      </w:r>
      <w:bookmarkStart w:id="0" w:name="_GoBack"/>
      <w:bookmarkEnd w:id="0"/>
    </w:p>
    <w:sectPr w:rsidR="00AC4372" w:rsidRPr="0072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3042"/>
    <w:multiLevelType w:val="hybridMultilevel"/>
    <w:tmpl w:val="FDA09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E42FB"/>
    <w:multiLevelType w:val="hybridMultilevel"/>
    <w:tmpl w:val="9C144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D"/>
    <w:rsid w:val="000845D7"/>
    <w:rsid w:val="007255FD"/>
    <w:rsid w:val="00822314"/>
    <w:rsid w:val="00A047B7"/>
    <w:rsid w:val="00AC4372"/>
    <w:rsid w:val="00CA7AAB"/>
    <w:rsid w:val="00E47206"/>
    <w:rsid w:val="00E57B97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CBB1-05D5-4DBE-931E-A0DDF73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F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2022-07-29T12:11:00Z</dcterms:created>
  <dcterms:modified xsi:type="dcterms:W3CDTF">2022-07-29T12:15:00Z</dcterms:modified>
</cp:coreProperties>
</file>