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0C" w:rsidRDefault="00CD140C" w:rsidP="003429FD">
      <w:pPr>
        <w:spacing w:line="240" w:lineRule="auto"/>
        <w:ind w:left="720" w:firstLine="720"/>
        <w:rPr>
          <w:b/>
          <w:sz w:val="36"/>
          <w:szCs w:val="36"/>
        </w:rPr>
      </w:pPr>
      <w:r w:rsidRPr="00A255D1">
        <w:rPr>
          <w:b/>
          <w:sz w:val="36"/>
          <w:szCs w:val="36"/>
        </w:rPr>
        <w:t>CEKENAS END OF TERM TWO EXAMS-2022</w:t>
      </w:r>
    </w:p>
    <w:p w:rsidR="00573E73" w:rsidRPr="00A255D1" w:rsidRDefault="00573E73" w:rsidP="00573E73">
      <w:pPr>
        <w:spacing w:line="240" w:lineRule="auto"/>
        <w:jc w:val="center"/>
        <w:rPr>
          <w:b/>
          <w:sz w:val="36"/>
          <w:szCs w:val="36"/>
        </w:rPr>
      </w:pPr>
      <w:r w:rsidRPr="00573E73">
        <w:rPr>
          <w:b/>
          <w:sz w:val="36"/>
          <w:szCs w:val="36"/>
        </w:rPr>
        <w:t>FORM FOUR</w:t>
      </w:r>
    </w:p>
    <w:p w:rsidR="00CD140C" w:rsidRPr="00A255D1" w:rsidRDefault="00CD140C" w:rsidP="00573E73">
      <w:pPr>
        <w:spacing w:line="240" w:lineRule="auto"/>
        <w:jc w:val="center"/>
        <w:rPr>
          <w:b/>
          <w:i/>
        </w:rPr>
      </w:pPr>
      <w:r w:rsidRPr="00A255D1">
        <w:rPr>
          <w:b/>
          <w:i/>
        </w:rPr>
        <w:t>Kenya Certificate Of Secondary Education   (K.C.S.E)</w:t>
      </w:r>
    </w:p>
    <w:p w:rsidR="00CD140C" w:rsidRPr="00A255D1" w:rsidRDefault="00CD140C" w:rsidP="00CD140C">
      <w:pPr>
        <w:jc w:val="center"/>
        <w:rPr>
          <w:b/>
        </w:rPr>
      </w:pPr>
      <w:r w:rsidRPr="00A255D1">
        <w:rPr>
          <w:b/>
          <w:noProof/>
          <w:lang w:val="en-US"/>
        </w:rPr>
        <w:drawing>
          <wp:inline distT="0" distB="0" distL="0" distR="0" wp14:anchorId="6DEB0F8F" wp14:editId="6DC0D1B7">
            <wp:extent cx="1720879"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931" cy="1703383"/>
                    </a:xfrm>
                    <a:prstGeom prst="rect">
                      <a:avLst/>
                    </a:prstGeom>
                    <a:noFill/>
                    <a:ln>
                      <a:noFill/>
                    </a:ln>
                  </pic:spPr>
                </pic:pic>
              </a:graphicData>
            </a:graphic>
          </wp:inline>
        </w:drawing>
      </w:r>
    </w:p>
    <w:p w:rsidR="00CD140C" w:rsidRPr="00A255D1" w:rsidRDefault="001C70B6" w:rsidP="002E4ED6">
      <w:pPr>
        <w:spacing w:line="240" w:lineRule="auto"/>
        <w:rPr>
          <w:b/>
        </w:rPr>
      </w:pPr>
      <w:r>
        <w:rPr>
          <w:b/>
        </w:rPr>
        <w:t>565/2</w:t>
      </w:r>
    </w:p>
    <w:p w:rsidR="00CD140C" w:rsidRPr="00A255D1" w:rsidRDefault="00CD140C" w:rsidP="002E4ED6">
      <w:pPr>
        <w:spacing w:line="240" w:lineRule="auto"/>
        <w:rPr>
          <w:b/>
        </w:rPr>
      </w:pPr>
      <w:r w:rsidRPr="00A255D1">
        <w:rPr>
          <w:b/>
        </w:rPr>
        <w:t>BUSINESS STUDIES</w:t>
      </w:r>
    </w:p>
    <w:p w:rsidR="00CD140C" w:rsidRDefault="001C70B6" w:rsidP="002E4ED6">
      <w:pPr>
        <w:spacing w:line="240" w:lineRule="auto"/>
        <w:rPr>
          <w:b/>
        </w:rPr>
      </w:pPr>
      <w:r>
        <w:rPr>
          <w:b/>
        </w:rPr>
        <w:t>PAPER 2</w:t>
      </w:r>
    </w:p>
    <w:p w:rsidR="003429FD" w:rsidRPr="00A255D1" w:rsidRDefault="003429FD" w:rsidP="002E4ED6">
      <w:pPr>
        <w:spacing w:line="240" w:lineRule="auto"/>
        <w:rPr>
          <w:b/>
        </w:rPr>
      </w:pPr>
      <w:r>
        <w:rPr>
          <w:b/>
        </w:rPr>
        <w:t>FORM FOUR</w:t>
      </w:r>
    </w:p>
    <w:p w:rsidR="00CD140C" w:rsidRPr="00A255D1" w:rsidRDefault="00CD140C" w:rsidP="002E4ED6">
      <w:pPr>
        <w:spacing w:line="240" w:lineRule="auto"/>
        <w:rPr>
          <w:b/>
        </w:rPr>
      </w:pPr>
      <w:r w:rsidRPr="00A255D1">
        <w:rPr>
          <w:b/>
        </w:rPr>
        <w:t>AUGUST/ SEPTEMBER - 2022</w:t>
      </w:r>
    </w:p>
    <w:p w:rsidR="00CD140C" w:rsidRPr="00A255D1" w:rsidRDefault="00CD140C" w:rsidP="002E4ED6">
      <w:pPr>
        <w:spacing w:line="240" w:lineRule="auto"/>
        <w:rPr>
          <w:b/>
          <w:u w:val="single"/>
        </w:rPr>
      </w:pPr>
      <w:r w:rsidRPr="00A255D1">
        <w:rPr>
          <w:b/>
          <w:u w:val="single"/>
        </w:rPr>
        <w:t>MARKING SCHEME</w:t>
      </w:r>
    </w:p>
    <w:p w:rsidR="00E87040" w:rsidRPr="001C70B6" w:rsidRDefault="00E87040" w:rsidP="00E87040">
      <w:pPr>
        <w:rPr>
          <w:b/>
        </w:rPr>
      </w:pPr>
      <w:r w:rsidRPr="001C70B6">
        <w:rPr>
          <w:b/>
        </w:rPr>
        <w:t xml:space="preserve">1. </w:t>
      </w:r>
      <w:r w:rsidR="001C70B6" w:rsidRPr="001C70B6">
        <w:rPr>
          <w:b/>
        </w:rPr>
        <w:tab/>
      </w:r>
      <w:r w:rsidRPr="001C70B6">
        <w:rPr>
          <w:b/>
        </w:rPr>
        <w:t>a) Factors you would consider when evaluating your business idea.</w:t>
      </w:r>
    </w:p>
    <w:p w:rsidR="00CD61EB" w:rsidRDefault="00E87040" w:rsidP="001C70B6">
      <w:pPr>
        <w:ind w:left="720"/>
      </w:pPr>
      <w:r>
        <w:t xml:space="preserve">1. </w:t>
      </w:r>
      <w:r w:rsidR="00CD61EB">
        <w:tab/>
      </w:r>
      <w:r>
        <w:t xml:space="preserve">The profit margin to be earned from the investment. There should be a reasonable profit </w:t>
      </w:r>
    </w:p>
    <w:p w:rsidR="00E87040" w:rsidRDefault="00CD61EB" w:rsidP="001C70B6">
      <w:pPr>
        <w:ind w:left="720"/>
      </w:pPr>
      <w:r>
        <w:tab/>
      </w:r>
      <w:r w:rsidR="00E87040">
        <w:t>from the investment in order to cover all the operational expenses and get surplus.</w:t>
      </w:r>
    </w:p>
    <w:p w:rsidR="00CD61EB" w:rsidRDefault="00E87040" w:rsidP="001C70B6">
      <w:pPr>
        <w:ind w:left="720"/>
      </w:pPr>
      <w:r>
        <w:t>2.</w:t>
      </w:r>
      <w:r w:rsidR="00CD61EB">
        <w:tab/>
      </w:r>
      <w:r>
        <w:t xml:space="preserve"> Existing attitudes, practices and beliefs of the target market. The new product, service or </w:t>
      </w:r>
    </w:p>
    <w:p w:rsidR="00E87040" w:rsidRDefault="00E87040" w:rsidP="00CD61EB">
      <w:pPr>
        <w:ind w:left="1440"/>
      </w:pPr>
      <w:r>
        <w:t>business idea must be in line with the people’s attitudes, practices and beliefs if it has to be accepted and hence marketed.</w:t>
      </w:r>
    </w:p>
    <w:p w:rsidR="00CD61EB" w:rsidRDefault="00E87040" w:rsidP="001C70B6">
      <w:pPr>
        <w:ind w:left="720"/>
      </w:pPr>
      <w:r>
        <w:t xml:space="preserve">3. </w:t>
      </w:r>
      <w:r w:rsidR="00CD61EB">
        <w:tab/>
      </w:r>
      <w:r>
        <w:t xml:space="preserve">Availability of appropriate technology. The technology to be used in producing the </w:t>
      </w:r>
    </w:p>
    <w:p w:rsidR="00E87040" w:rsidRDefault="00CD61EB" w:rsidP="001C70B6">
      <w:pPr>
        <w:ind w:left="720"/>
      </w:pPr>
      <w:r>
        <w:tab/>
      </w:r>
      <w:r w:rsidR="00E87040">
        <w:t>product or offering the servic</w:t>
      </w:r>
      <w:r w:rsidR="00AE7CF6">
        <w:t xml:space="preserve">e should be efficient and cost </w:t>
      </w:r>
      <w:r w:rsidR="00E87040">
        <w:t xml:space="preserve"> effective.</w:t>
      </w:r>
    </w:p>
    <w:p w:rsidR="00E87040" w:rsidRDefault="00E87040" w:rsidP="001C70B6">
      <w:pPr>
        <w:ind w:firstLine="720"/>
      </w:pPr>
      <w:r>
        <w:t xml:space="preserve">4. </w:t>
      </w:r>
      <w:r w:rsidR="00CD61EB">
        <w:tab/>
      </w:r>
      <w:r>
        <w:t>Size and availability of the market.</w:t>
      </w:r>
    </w:p>
    <w:p w:rsidR="00E87040" w:rsidRDefault="00E87040" w:rsidP="00CD61EB">
      <w:pPr>
        <w:ind w:left="1440" w:hanging="720"/>
      </w:pPr>
      <w:r>
        <w:t xml:space="preserve">5. </w:t>
      </w:r>
      <w:r w:rsidR="00CD61EB">
        <w:tab/>
      </w:r>
      <w:r>
        <w:t>Poss</w:t>
      </w:r>
      <w:r w:rsidR="002E4ED6">
        <w:t>ib</w:t>
      </w:r>
      <w:r w:rsidR="00AE7CF6">
        <w:t>i</w:t>
      </w:r>
      <w:r w:rsidR="002E4ED6">
        <w:t>l</w:t>
      </w:r>
      <w:r w:rsidR="00AE7CF6">
        <w:t>it</w:t>
      </w:r>
      <w:r w:rsidR="002E4ED6">
        <w:t>y of pre-testing (trial use)</w:t>
      </w:r>
      <w:r w:rsidR="00AE7CF6">
        <w:t>.I</w:t>
      </w:r>
      <w:r>
        <w:t>t should be affordable to allow customers to try out the new product first without having to purchase it and get feedback from them.</w:t>
      </w:r>
    </w:p>
    <w:p w:rsidR="00E87040" w:rsidRDefault="00E87040" w:rsidP="00CD61EB">
      <w:pPr>
        <w:ind w:left="1440" w:hanging="720"/>
      </w:pPr>
      <w:r>
        <w:t xml:space="preserve">6. </w:t>
      </w:r>
      <w:r w:rsidR="00CD61EB">
        <w:tab/>
      </w:r>
      <w:r>
        <w:t>Availability of an effective channel of distribution. This will ensure the product is available</w:t>
      </w:r>
      <w:r w:rsidR="00CD61EB">
        <w:t xml:space="preserve"> i</w:t>
      </w:r>
      <w:r>
        <w:t>n the market do that customers buy it when they decide to.</w:t>
      </w:r>
    </w:p>
    <w:p w:rsidR="00E87040" w:rsidRDefault="00E87040" w:rsidP="00CD61EB">
      <w:pPr>
        <w:ind w:left="1440" w:hanging="720"/>
      </w:pPr>
      <w:r>
        <w:t xml:space="preserve">7. </w:t>
      </w:r>
      <w:r w:rsidR="00CD61EB">
        <w:tab/>
      </w:r>
      <w:r>
        <w:t>Ability of the product to satisfy the immediate need of the buyer. The new product must be of tangible or felt benefit to the buyer hence making it very attractive.</w:t>
      </w:r>
    </w:p>
    <w:p w:rsidR="00E87040" w:rsidRDefault="00E87040" w:rsidP="00CD61EB">
      <w:pPr>
        <w:ind w:left="1440" w:hanging="720"/>
      </w:pPr>
      <w:r>
        <w:t xml:space="preserve">8. </w:t>
      </w:r>
      <w:r w:rsidR="00CD61EB">
        <w:tab/>
      </w:r>
      <w:r>
        <w:t>Ease of usage. The new product or service should be easy for the buyers to understand and use since they may fail to buy the product if it is complex and difficult to use.</w:t>
      </w:r>
    </w:p>
    <w:p w:rsidR="00E87040" w:rsidRDefault="00E87040" w:rsidP="00CD61EB">
      <w:pPr>
        <w:ind w:left="1440" w:hanging="720"/>
      </w:pPr>
      <w:r>
        <w:t>9.</w:t>
      </w:r>
      <w:r w:rsidR="00CD61EB">
        <w:tab/>
      </w:r>
      <w:r>
        <w:t xml:space="preserve"> The level of competition. The entrepreneur should look at the systems used by the competitors and strategize accordingly.</w:t>
      </w:r>
    </w:p>
    <w:p w:rsidR="00E87040" w:rsidRDefault="00E87040" w:rsidP="00CD61EB">
      <w:pPr>
        <w:ind w:left="1440" w:hanging="720"/>
      </w:pPr>
      <w:r>
        <w:t xml:space="preserve">10. </w:t>
      </w:r>
      <w:r w:rsidR="00CD61EB">
        <w:tab/>
      </w:r>
      <w:r>
        <w:t>The payback period. This should be reasonable to allow the investor break even and recoup the capital invested.</w:t>
      </w:r>
    </w:p>
    <w:p w:rsidR="00E87040" w:rsidRDefault="00E87040" w:rsidP="001C70B6">
      <w:pPr>
        <w:ind w:firstLine="720"/>
      </w:pPr>
      <w:r>
        <w:t xml:space="preserve">11. </w:t>
      </w:r>
      <w:r w:rsidR="00CD61EB">
        <w:tab/>
      </w:r>
      <w:r>
        <w:t>The risks involved. These should be manageable and minimal to avoid unnecessary losses.</w:t>
      </w:r>
    </w:p>
    <w:p w:rsidR="003429FD" w:rsidRDefault="00E87040" w:rsidP="00573E73">
      <w:pPr>
        <w:ind w:left="6480" w:firstLine="720"/>
        <w:rPr>
          <w:b/>
        </w:rPr>
      </w:pPr>
      <w:r w:rsidRPr="002E4ED6">
        <w:rPr>
          <w:b/>
        </w:rPr>
        <w:t>(5x2 = total Marks)</w:t>
      </w:r>
    </w:p>
    <w:p w:rsidR="00613373" w:rsidRDefault="00613373" w:rsidP="00613373">
      <w:pPr>
        <w:rPr>
          <w:b/>
        </w:rPr>
      </w:pPr>
      <w:r>
        <w:lastRenderedPageBreak/>
        <w:tab/>
      </w:r>
      <w:r w:rsidRPr="00613373">
        <w:rPr>
          <w:b/>
        </w:rPr>
        <w:t>b)</w:t>
      </w:r>
      <w:r w:rsidRPr="00613373">
        <w:rPr>
          <w:b/>
        </w:rPr>
        <w:tab/>
        <w:t>Five differences between whole life and endowment policy.</w:t>
      </w:r>
    </w:p>
    <w:tbl>
      <w:tblPr>
        <w:tblStyle w:val="TableGrid"/>
        <w:tblW w:w="0" w:type="auto"/>
        <w:tblInd w:w="738" w:type="dxa"/>
        <w:tblLook w:val="04A0" w:firstRow="1" w:lastRow="0" w:firstColumn="1" w:lastColumn="0" w:noHBand="0" w:noVBand="1"/>
      </w:tblPr>
      <w:tblGrid>
        <w:gridCol w:w="4590"/>
        <w:gridCol w:w="5067"/>
      </w:tblGrid>
      <w:tr w:rsidR="00613373" w:rsidRPr="00613373" w:rsidTr="00613373">
        <w:tc>
          <w:tcPr>
            <w:tcW w:w="4590" w:type="dxa"/>
          </w:tcPr>
          <w:p w:rsidR="00613373" w:rsidRPr="00613373" w:rsidRDefault="00613373" w:rsidP="00613373">
            <w:pPr>
              <w:rPr>
                <w:b/>
              </w:rPr>
            </w:pPr>
            <w:r w:rsidRPr="00613373">
              <w:rPr>
                <w:b/>
              </w:rPr>
              <w:t>Whole life policy</w:t>
            </w:r>
          </w:p>
        </w:tc>
        <w:tc>
          <w:tcPr>
            <w:tcW w:w="5067" w:type="dxa"/>
          </w:tcPr>
          <w:p w:rsidR="00613373" w:rsidRPr="00613373" w:rsidRDefault="00613373" w:rsidP="00613373">
            <w:pPr>
              <w:rPr>
                <w:b/>
              </w:rPr>
            </w:pPr>
            <w:r w:rsidRPr="00613373">
              <w:rPr>
                <w:b/>
              </w:rPr>
              <w:t>Endowment Policy</w:t>
            </w:r>
          </w:p>
        </w:tc>
      </w:tr>
      <w:tr w:rsidR="00613373" w:rsidRPr="00613373" w:rsidTr="00613373">
        <w:tc>
          <w:tcPr>
            <w:tcW w:w="4590" w:type="dxa"/>
          </w:tcPr>
          <w:p w:rsidR="00166F36" w:rsidRPr="00CD61EB" w:rsidRDefault="00166F36" w:rsidP="00166F36">
            <w:r w:rsidRPr="00CD61EB">
              <w:t>*</w:t>
            </w:r>
            <w:r w:rsidR="00B76F18" w:rsidRPr="00CD61EB">
              <w:t xml:space="preserve">Compensation paid after the death of the </w:t>
            </w:r>
            <w:r w:rsidRPr="00CD61EB">
              <w:t xml:space="preserve"> </w:t>
            </w:r>
          </w:p>
          <w:p w:rsidR="00613373" w:rsidRPr="00CD61EB" w:rsidRDefault="00166F36" w:rsidP="00166F36">
            <w:pPr>
              <w:rPr>
                <w:b/>
              </w:rPr>
            </w:pPr>
            <w:r w:rsidRPr="00CD61EB">
              <w:t xml:space="preserve">   </w:t>
            </w:r>
            <w:r w:rsidR="00B76F18" w:rsidRPr="00CD61EB">
              <w:t>assured.</w:t>
            </w:r>
          </w:p>
          <w:p w:rsidR="00166F36" w:rsidRPr="00CD61EB" w:rsidRDefault="00166F36" w:rsidP="00166F36">
            <w:pPr>
              <w:rPr>
                <w:b/>
              </w:rPr>
            </w:pPr>
          </w:p>
          <w:p w:rsidR="00166F36" w:rsidRPr="00CD61EB" w:rsidRDefault="00166F36" w:rsidP="00166F36">
            <w:r w:rsidRPr="00CD61EB">
              <w:t>*</w:t>
            </w:r>
            <w:r w:rsidR="00CE46FC" w:rsidRPr="00CD61EB">
              <w:t>Premiums are usually lower</w:t>
            </w:r>
          </w:p>
          <w:p w:rsidR="00D334DA" w:rsidRPr="00CD61EB" w:rsidRDefault="00CE46FC" w:rsidP="00166F36">
            <w:r w:rsidRPr="00CD61EB">
              <w:t>*</w:t>
            </w:r>
            <w:r w:rsidR="00F97E36" w:rsidRPr="00CD61EB">
              <w:t>Premiums paid virtually</w:t>
            </w:r>
            <w:r w:rsidR="00CC6F52" w:rsidRPr="00CD61EB">
              <w:t xml:space="preserve"> throughout the </w:t>
            </w:r>
          </w:p>
          <w:p w:rsidR="00CE46FC" w:rsidRPr="00CD61EB" w:rsidRDefault="00D334DA" w:rsidP="00166F36">
            <w:r w:rsidRPr="00CD61EB">
              <w:t xml:space="preserve"> </w:t>
            </w:r>
            <w:r w:rsidR="00CC6F52" w:rsidRPr="00CD61EB">
              <w:t>assured</w:t>
            </w:r>
            <w:r w:rsidRPr="00CD61EB">
              <w:t>’s life</w:t>
            </w:r>
          </w:p>
          <w:p w:rsidR="00AB3FEC" w:rsidRPr="00CD61EB" w:rsidRDefault="00AB3FEC" w:rsidP="00166F36">
            <w:r w:rsidRPr="00CD61EB">
              <w:t>*</w:t>
            </w:r>
            <w:r w:rsidR="00DD1782" w:rsidRPr="00CD61EB">
              <w:t>Benefits go to the nominees.</w:t>
            </w:r>
          </w:p>
          <w:p w:rsidR="00AE7CF6" w:rsidRPr="00CD61EB" w:rsidRDefault="00AE7CF6" w:rsidP="00166F36"/>
          <w:p w:rsidR="00474AE9" w:rsidRPr="00CD61EB" w:rsidRDefault="00BE5DD0" w:rsidP="00166F36">
            <w:r w:rsidRPr="00CD61EB">
              <w:t>*</w:t>
            </w:r>
            <w:r w:rsidR="00F928A0" w:rsidRPr="00CD61EB">
              <w:t xml:space="preserve">Aims at financial security of the </w:t>
            </w:r>
          </w:p>
          <w:p w:rsidR="00AE7CF6" w:rsidRPr="00CD61EB" w:rsidRDefault="00474AE9" w:rsidP="00166F36">
            <w:r w:rsidRPr="00CD61EB">
              <w:t xml:space="preserve">  </w:t>
            </w:r>
            <w:r w:rsidR="00F928A0" w:rsidRPr="00CD61EB">
              <w:t>dependants.</w:t>
            </w:r>
          </w:p>
          <w:p w:rsidR="00474AE9" w:rsidRPr="00CD61EB" w:rsidRDefault="003C6E7E" w:rsidP="00166F36">
            <w:r w:rsidRPr="00CD61EB">
              <w:t>*</w:t>
            </w:r>
            <w:r w:rsidR="00474AE9" w:rsidRPr="00CD61EB">
              <w:t xml:space="preserve">Qualifies for surrender value later than </w:t>
            </w:r>
          </w:p>
          <w:p w:rsidR="00474AE9" w:rsidRPr="00CD61EB" w:rsidRDefault="00474AE9" w:rsidP="00166F36">
            <w:r w:rsidRPr="00CD61EB">
              <w:t xml:space="preserve">  endowment policy.</w:t>
            </w:r>
          </w:p>
          <w:p w:rsidR="00474AE9" w:rsidRPr="00CD61EB" w:rsidRDefault="00474AE9" w:rsidP="00166F36">
            <w:r w:rsidRPr="00CD61EB">
              <w:t>*</w:t>
            </w:r>
            <w:r w:rsidR="004A6CD3" w:rsidRPr="00CD61EB">
              <w:t>Usually minimum of 4 years.</w:t>
            </w:r>
          </w:p>
        </w:tc>
        <w:tc>
          <w:tcPr>
            <w:tcW w:w="5067" w:type="dxa"/>
          </w:tcPr>
          <w:p w:rsidR="00613373" w:rsidRPr="00CD61EB" w:rsidRDefault="00166F36" w:rsidP="00166F36">
            <w:r w:rsidRPr="00CD61EB">
              <w:t>*Compensation paid after the expiry of the contract period or at death whichever comes first.</w:t>
            </w:r>
          </w:p>
          <w:p w:rsidR="00CE46FC" w:rsidRPr="00CD61EB" w:rsidRDefault="00CE46FC" w:rsidP="00166F36"/>
          <w:p w:rsidR="00CE46FC" w:rsidRPr="00CD61EB" w:rsidRDefault="00CE46FC" w:rsidP="00166F36">
            <w:r w:rsidRPr="00CD61EB">
              <w:t>*Premiums are usually higher.</w:t>
            </w:r>
          </w:p>
          <w:p w:rsidR="00F97E36" w:rsidRPr="00CD61EB" w:rsidRDefault="00F97E36" w:rsidP="00166F36">
            <w:r w:rsidRPr="00CD61EB">
              <w:t>*</w:t>
            </w:r>
            <w:r w:rsidR="00AB3FEC" w:rsidRPr="00CD61EB">
              <w:t>Premiums paid during the agreed period</w:t>
            </w:r>
          </w:p>
          <w:p w:rsidR="00DD1782" w:rsidRPr="00CD61EB" w:rsidRDefault="00DD1782" w:rsidP="00166F36"/>
          <w:p w:rsidR="00474AE9" w:rsidRPr="00CD61EB" w:rsidRDefault="00DD1782" w:rsidP="00166F36">
            <w:r w:rsidRPr="00CD61EB">
              <w:t>*</w:t>
            </w:r>
            <w:r w:rsidR="00BE5DD0" w:rsidRPr="00CD61EB">
              <w:t xml:space="preserve">The assured may get the benefits if the contract </w:t>
            </w:r>
          </w:p>
          <w:p w:rsidR="00F928A0" w:rsidRPr="00CD61EB" w:rsidRDefault="00474AE9" w:rsidP="00166F36">
            <w:r w:rsidRPr="00CD61EB">
              <w:t xml:space="preserve">    </w:t>
            </w:r>
            <w:r w:rsidR="00BE5DD0" w:rsidRPr="00CD61EB">
              <w:t>period expires before he dies.</w:t>
            </w:r>
          </w:p>
          <w:p w:rsidR="00474AE9" w:rsidRPr="00CD61EB" w:rsidRDefault="00F928A0" w:rsidP="00166F36">
            <w:r w:rsidRPr="00CD61EB">
              <w:t>*</w:t>
            </w:r>
            <w:r w:rsidR="003C6E7E" w:rsidRPr="00CD61EB">
              <w:t xml:space="preserve">Aims at financial security of the assured and </w:t>
            </w:r>
          </w:p>
          <w:p w:rsidR="00AE7CF6" w:rsidRPr="00CD61EB" w:rsidRDefault="00474AE9" w:rsidP="00166F36">
            <w:r w:rsidRPr="00CD61EB">
              <w:t xml:space="preserve">  </w:t>
            </w:r>
            <w:r w:rsidR="003C6E7E" w:rsidRPr="00CD61EB">
              <w:t>dependants.</w:t>
            </w:r>
          </w:p>
          <w:p w:rsidR="00474AE9" w:rsidRPr="00CD61EB" w:rsidRDefault="00474AE9" w:rsidP="00166F36">
            <w:r w:rsidRPr="00CD61EB">
              <w:t>* Qualifies for surrender value earlier than whole</w:t>
            </w:r>
          </w:p>
          <w:p w:rsidR="00474AE9" w:rsidRPr="00CD61EB" w:rsidRDefault="00474AE9" w:rsidP="00166F36">
            <w:r w:rsidRPr="00CD61EB">
              <w:t xml:space="preserve">     life policy.</w:t>
            </w:r>
          </w:p>
          <w:p w:rsidR="004A6CD3" w:rsidRPr="00CD61EB" w:rsidRDefault="003D559D" w:rsidP="003D559D">
            <w:r w:rsidRPr="00CD61EB">
              <w:t>*</w:t>
            </w:r>
            <w:r w:rsidR="004A6CD3" w:rsidRPr="00CD61EB">
              <w:t>Usually minimum of 2 years.</w:t>
            </w:r>
          </w:p>
        </w:tc>
      </w:tr>
    </w:tbl>
    <w:p w:rsidR="00CD61EB" w:rsidRDefault="00CD61EB" w:rsidP="003D59FF">
      <w:pPr>
        <w:spacing w:line="240" w:lineRule="auto"/>
      </w:pPr>
    </w:p>
    <w:p w:rsidR="001D5DF2" w:rsidRDefault="00E87040" w:rsidP="003D59FF">
      <w:pPr>
        <w:spacing w:line="240" w:lineRule="auto"/>
        <w:rPr>
          <w:b/>
        </w:rPr>
      </w:pPr>
      <w:r w:rsidRPr="001D5DF2">
        <w:rPr>
          <w:b/>
        </w:rPr>
        <w:t>2.</w:t>
      </w:r>
      <w:r w:rsidR="00CD61EB" w:rsidRPr="001D5DF2">
        <w:rPr>
          <w:b/>
        </w:rPr>
        <w:tab/>
      </w:r>
      <w:r w:rsidRPr="001D5DF2">
        <w:rPr>
          <w:b/>
        </w:rPr>
        <w:t xml:space="preserve"> a) </w:t>
      </w:r>
      <w:r w:rsidR="00CD61EB" w:rsidRPr="001D5DF2">
        <w:rPr>
          <w:b/>
        </w:rPr>
        <w:tab/>
      </w:r>
      <w:r w:rsidRPr="001D5DF2">
        <w:rPr>
          <w:b/>
        </w:rPr>
        <w:t xml:space="preserve">Benefits that may be realized by a country as a result of government policy to </w:t>
      </w:r>
    </w:p>
    <w:p w:rsidR="00E87040" w:rsidRPr="00940FA5" w:rsidRDefault="001D5DF2" w:rsidP="003D59FF">
      <w:pPr>
        <w:spacing w:line="240" w:lineRule="auto"/>
        <w:rPr>
          <w:b/>
        </w:rPr>
      </w:pPr>
      <w:r>
        <w:rPr>
          <w:b/>
        </w:rPr>
        <w:tab/>
      </w:r>
      <w:r>
        <w:rPr>
          <w:b/>
        </w:rPr>
        <w:tab/>
      </w:r>
      <w:r w:rsidR="00E87040" w:rsidRPr="001D5DF2">
        <w:rPr>
          <w:b/>
        </w:rPr>
        <w:t>relocate industries to rural areas.</w:t>
      </w:r>
    </w:p>
    <w:p w:rsidR="00E37B0A" w:rsidRDefault="00940FA5" w:rsidP="003D59FF">
      <w:pPr>
        <w:spacing w:line="240" w:lineRule="auto"/>
        <w:ind w:firstLine="720"/>
      </w:pPr>
      <w:r>
        <w:t>i</w:t>
      </w:r>
      <w:r w:rsidR="00E87040">
        <w:t>.</w:t>
      </w:r>
      <w:r w:rsidR="00E37B0A">
        <w:tab/>
      </w:r>
      <w:r w:rsidR="00E87040">
        <w:t xml:space="preserve"> Increased availability of variety of goods and services as a result of new businesses in the </w:t>
      </w:r>
    </w:p>
    <w:p w:rsidR="00E87040" w:rsidRDefault="00E37B0A" w:rsidP="003D59FF">
      <w:pPr>
        <w:spacing w:line="240" w:lineRule="auto"/>
        <w:ind w:firstLine="720"/>
      </w:pPr>
      <w:r>
        <w:tab/>
      </w:r>
      <w:r w:rsidR="00E87040">
        <w:t>area.</w:t>
      </w:r>
    </w:p>
    <w:p w:rsidR="00E87040" w:rsidRDefault="00E87040" w:rsidP="003D59FF">
      <w:pPr>
        <w:spacing w:line="240" w:lineRule="auto"/>
        <w:ind w:left="1440" w:hanging="720"/>
      </w:pPr>
      <w:r>
        <w:t xml:space="preserve">ii. </w:t>
      </w:r>
      <w:r w:rsidR="00E37B0A">
        <w:tab/>
      </w:r>
      <w:r>
        <w:t>Availability of auxiliary services - citizens would enjoy more and better auxiliary services like transport.</w:t>
      </w:r>
    </w:p>
    <w:p w:rsidR="00E87040" w:rsidRDefault="00940FA5" w:rsidP="003D59FF">
      <w:pPr>
        <w:spacing w:line="240" w:lineRule="auto"/>
        <w:ind w:left="1440" w:hanging="720"/>
      </w:pPr>
      <w:r>
        <w:t>iii</w:t>
      </w:r>
      <w:r w:rsidR="00E87040">
        <w:t xml:space="preserve">. </w:t>
      </w:r>
      <w:r w:rsidR="00E37B0A">
        <w:tab/>
      </w:r>
      <w:r w:rsidR="00E87040">
        <w:t>Increased job opportunities - there will be more jobs available that would reduce unemployment.</w:t>
      </w:r>
    </w:p>
    <w:p w:rsidR="00E87040" w:rsidRDefault="00940FA5" w:rsidP="003D59FF">
      <w:pPr>
        <w:spacing w:line="240" w:lineRule="auto"/>
        <w:ind w:left="1440" w:hanging="720"/>
      </w:pPr>
      <w:r>
        <w:t>i</w:t>
      </w:r>
      <w:r w:rsidR="00E87040">
        <w:t xml:space="preserve">v. </w:t>
      </w:r>
      <w:r w:rsidR="00E37B0A">
        <w:tab/>
      </w:r>
      <w:r w:rsidR="00E87040">
        <w:t>Increased utilization of locally available resources - locally available factors of production will be used and the citizens would earn rewards associated with them.</w:t>
      </w:r>
    </w:p>
    <w:p w:rsidR="00E87040" w:rsidRDefault="00940FA5" w:rsidP="003D59FF">
      <w:pPr>
        <w:spacing w:line="240" w:lineRule="auto"/>
        <w:ind w:left="1440" w:hanging="720"/>
      </w:pPr>
      <w:r>
        <w:t>v</w:t>
      </w:r>
      <w:r w:rsidR="00E87040">
        <w:t>.</w:t>
      </w:r>
      <w:r w:rsidR="00E37B0A">
        <w:tab/>
      </w:r>
      <w:r w:rsidR="00E87040">
        <w:t xml:space="preserve"> Improved standard of living as development of the rural areas increases the quality and variety of goods and services.</w:t>
      </w:r>
    </w:p>
    <w:p w:rsidR="00E87040" w:rsidRDefault="00940FA5" w:rsidP="003D59FF">
      <w:pPr>
        <w:spacing w:line="240" w:lineRule="auto"/>
        <w:ind w:firstLine="720"/>
      </w:pPr>
      <w:r>
        <w:t>v</w:t>
      </w:r>
      <w:r w:rsidR="00E87040">
        <w:t xml:space="preserve">i. </w:t>
      </w:r>
      <w:r w:rsidR="00E37B0A">
        <w:tab/>
      </w:r>
      <w:r w:rsidR="00E87040">
        <w:t>Reduced congestion in towns - this would benefit the few citizens remaining in the city.</w:t>
      </w:r>
    </w:p>
    <w:p w:rsidR="00E87040" w:rsidRDefault="00940FA5" w:rsidP="003D59FF">
      <w:pPr>
        <w:spacing w:line="240" w:lineRule="auto"/>
        <w:ind w:firstLine="720"/>
      </w:pPr>
      <w:r>
        <w:t>v</w:t>
      </w:r>
      <w:r w:rsidR="00E87040">
        <w:t xml:space="preserve">ii. </w:t>
      </w:r>
      <w:r w:rsidR="00E37B0A">
        <w:tab/>
      </w:r>
      <w:r w:rsidR="00E87040">
        <w:t>Balanced economic development as economic activities are spread throughout the country.</w:t>
      </w:r>
    </w:p>
    <w:p w:rsidR="00E37B0A" w:rsidRDefault="00940FA5" w:rsidP="003D59FF">
      <w:pPr>
        <w:spacing w:line="240" w:lineRule="auto"/>
        <w:ind w:firstLine="720"/>
      </w:pPr>
      <w:r>
        <w:t>viii</w:t>
      </w:r>
      <w:r w:rsidR="00E87040">
        <w:t xml:space="preserve">. </w:t>
      </w:r>
      <w:r w:rsidR="00E37B0A">
        <w:tab/>
      </w:r>
      <w:r w:rsidR="00E87040">
        <w:t xml:space="preserve">Transfer of technology to rural areas which leads to production of better quality </w:t>
      </w:r>
    </w:p>
    <w:p w:rsidR="00E87040" w:rsidRDefault="00E37B0A" w:rsidP="003D59FF">
      <w:pPr>
        <w:spacing w:line="240" w:lineRule="auto"/>
        <w:ind w:firstLine="720"/>
      </w:pPr>
      <w:r>
        <w:tab/>
      </w:r>
      <w:r w:rsidR="00E87040">
        <w:t>goods/services.</w:t>
      </w:r>
    </w:p>
    <w:p w:rsidR="00E87040" w:rsidRDefault="00940FA5" w:rsidP="003D59FF">
      <w:pPr>
        <w:spacing w:line="240" w:lineRule="auto"/>
        <w:ind w:firstLine="720"/>
      </w:pPr>
      <w:r>
        <w:t>i</w:t>
      </w:r>
      <w:r w:rsidR="00E87040">
        <w:t xml:space="preserve">x. </w:t>
      </w:r>
      <w:r w:rsidR="00E37B0A">
        <w:tab/>
      </w:r>
      <w:r w:rsidR="00E87040">
        <w:t>Creation of market for goods/services produced in rural areas.</w:t>
      </w:r>
    </w:p>
    <w:p w:rsidR="00E87040" w:rsidRPr="00E37B0A" w:rsidRDefault="00E87040" w:rsidP="003D59FF">
      <w:pPr>
        <w:spacing w:line="240" w:lineRule="auto"/>
        <w:ind w:left="6480" w:firstLine="720"/>
        <w:rPr>
          <w:b/>
        </w:rPr>
      </w:pPr>
      <w:r w:rsidRPr="00E37B0A">
        <w:rPr>
          <w:b/>
        </w:rPr>
        <w:t>(5 x 2= total Marks)</w:t>
      </w:r>
    </w:p>
    <w:p w:rsidR="0006620C" w:rsidRDefault="003D2D20" w:rsidP="003D59FF">
      <w:pPr>
        <w:spacing w:line="240" w:lineRule="auto"/>
        <w:rPr>
          <w:b/>
        </w:rPr>
      </w:pPr>
      <w:r>
        <w:rPr>
          <w:b/>
        </w:rPr>
        <w:tab/>
        <w:t>b)</w:t>
      </w:r>
      <w:r>
        <w:rPr>
          <w:b/>
        </w:rPr>
        <w:tab/>
      </w:r>
      <w:r w:rsidR="0006620C">
        <w:rPr>
          <w:b/>
        </w:rPr>
        <w:t xml:space="preserve">Outline 5 ways in which an office manager can assure that the companies property is </w:t>
      </w:r>
    </w:p>
    <w:p w:rsidR="003D2D20" w:rsidRDefault="0006620C" w:rsidP="003D59FF">
      <w:pPr>
        <w:spacing w:line="240" w:lineRule="auto"/>
        <w:rPr>
          <w:b/>
        </w:rPr>
      </w:pPr>
      <w:r>
        <w:rPr>
          <w:b/>
        </w:rPr>
        <w:tab/>
      </w:r>
      <w:r>
        <w:rPr>
          <w:b/>
        </w:rPr>
        <w:tab/>
        <w:t>safeguarded.</w:t>
      </w:r>
    </w:p>
    <w:p w:rsidR="00FD6C89" w:rsidRDefault="00FD6C89" w:rsidP="003D59FF">
      <w:pPr>
        <w:pStyle w:val="ListParagraph"/>
        <w:numPr>
          <w:ilvl w:val="0"/>
          <w:numId w:val="3"/>
        </w:numPr>
        <w:spacing w:line="240" w:lineRule="auto"/>
      </w:pPr>
      <w:r>
        <w:t>Enhancing security against the</w:t>
      </w:r>
      <w:r w:rsidR="00AE7CF6">
        <w:t>ft by for instance employing guar</w:t>
      </w:r>
      <w:r>
        <w:t>d</w:t>
      </w:r>
      <w:r w:rsidR="00AE7CF6">
        <w:t>s</w:t>
      </w:r>
      <w:r>
        <w:t xml:space="preserve">, installing CCTV </w:t>
      </w:r>
    </w:p>
    <w:p w:rsidR="0006620C" w:rsidRDefault="00AE7CF6" w:rsidP="003D59FF">
      <w:pPr>
        <w:spacing w:line="240" w:lineRule="auto"/>
        <w:ind w:left="720"/>
      </w:pPr>
      <w:r>
        <w:t xml:space="preserve">           cameras, erec</w:t>
      </w:r>
      <w:r w:rsidR="00FD6C89">
        <w:t>ting perimeter fence.</w:t>
      </w:r>
    </w:p>
    <w:p w:rsidR="00E70842" w:rsidRDefault="00E70842" w:rsidP="003D59FF">
      <w:pPr>
        <w:pStyle w:val="ListParagraph"/>
        <w:numPr>
          <w:ilvl w:val="0"/>
          <w:numId w:val="3"/>
        </w:numPr>
        <w:spacing w:line="240" w:lineRule="auto"/>
      </w:pPr>
      <w:r>
        <w:t>Ensures that users take physical care of the property assigned to them.</w:t>
      </w:r>
    </w:p>
    <w:p w:rsidR="00211DB9" w:rsidRDefault="00211DB9" w:rsidP="003D59FF">
      <w:pPr>
        <w:pStyle w:val="ListParagraph"/>
        <w:numPr>
          <w:ilvl w:val="0"/>
          <w:numId w:val="3"/>
        </w:numPr>
        <w:spacing w:line="240" w:lineRule="auto"/>
      </w:pPr>
      <w:r>
        <w:t>Keep proper records of physical assets and track their whereabouts.</w:t>
      </w:r>
    </w:p>
    <w:p w:rsidR="00211DB9" w:rsidRDefault="00F20FDD" w:rsidP="003D59FF">
      <w:pPr>
        <w:pStyle w:val="ListParagraph"/>
        <w:numPr>
          <w:ilvl w:val="0"/>
          <w:numId w:val="3"/>
        </w:numPr>
        <w:spacing w:line="240" w:lineRule="auto"/>
      </w:pPr>
      <w:r>
        <w:t>Conduct regular stock taking of all physical assets.</w:t>
      </w:r>
    </w:p>
    <w:p w:rsidR="00F20FDD" w:rsidRDefault="00F20FDD" w:rsidP="003D59FF">
      <w:pPr>
        <w:pStyle w:val="ListParagraph"/>
        <w:numPr>
          <w:ilvl w:val="0"/>
          <w:numId w:val="3"/>
        </w:numPr>
        <w:spacing w:line="240" w:lineRule="auto"/>
      </w:pPr>
      <w:r>
        <w:t>Assign individuals to take care of equipment so that they can be personally reliable.</w:t>
      </w:r>
    </w:p>
    <w:p w:rsidR="00F20FDD" w:rsidRDefault="00D6491E" w:rsidP="003D59FF">
      <w:pPr>
        <w:pStyle w:val="ListParagraph"/>
        <w:numPr>
          <w:ilvl w:val="0"/>
          <w:numId w:val="3"/>
        </w:numPr>
        <w:spacing w:line="240" w:lineRule="auto"/>
      </w:pPr>
      <w:r>
        <w:t>Having records of visitors entering and leaving the premises of the business.</w:t>
      </w:r>
    </w:p>
    <w:p w:rsidR="00D6491E" w:rsidRDefault="0005112B" w:rsidP="003D59FF">
      <w:pPr>
        <w:pStyle w:val="ListParagraph"/>
        <w:numPr>
          <w:ilvl w:val="0"/>
          <w:numId w:val="3"/>
        </w:numPr>
        <w:spacing w:line="240" w:lineRule="auto"/>
      </w:pPr>
      <w:r>
        <w:t>Have the property properly insured.</w:t>
      </w:r>
    </w:p>
    <w:p w:rsidR="00210547" w:rsidRDefault="00210547" w:rsidP="003D59FF">
      <w:pPr>
        <w:pStyle w:val="ListParagraph"/>
        <w:numPr>
          <w:ilvl w:val="0"/>
          <w:numId w:val="3"/>
        </w:numPr>
        <w:spacing w:line="240" w:lineRule="auto"/>
      </w:pPr>
      <w:r>
        <w:t>Do regular repairs, servicing and maintenance.</w:t>
      </w:r>
    </w:p>
    <w:p w:rsidR="00210547" w:rsidRDefault="00210547" w:rsidP="003D59FF">
      <w:pPr>
        <w:pStyle w:val="ListParagraph"/>
        <w:numPr>
          <w:ilvl w:val="0"/>
          <w:numId w:val="3"/>
        </w:numPr>
        <w:spacing w:line="240" w:lineRule="auto"/>
      </w:pPr>
      <w:r>
        <w:t>Have the property well registered, where necessary e.g land to deter grabbers.</w:t>
      </w:r>
    </w:p>
    <w:p w:rsidR="00210547" w:rsidRPr="0006620C" w:rsidRDefault="00210547" w:rsidP="003D59FF">
      <w:pPr>
        <w:pStyle w:val="ListParagraph"/>
        <w:spacing w:line="240" w:lineRule="auto"/>
        <w:ind w:left="1440"/>
      </w:pPr>
    </w:p>
    <w:p w:rsidR="001D5DF2" w:rsidRDefault="00E87040" w:rsidP="003D59FF">
      <w:pPr>
        <w:spacing w:line="240" w:lineRule="auto"/>
        <w:rPr>
          <w:b/>
        </w:rPr>
      </w:pPr>
      <w:r w:rsidRPr="001D5DF2">
        <w:rPr>
          <w:b/>
        </w:rPr>
        <w:t>3.</w:t>
      </w:r>
      <w:r w:rsidR="00F34BB5" w:rsidRPr="001D5DF2">
        <w:rPr>
          <w:b/>
        </w:rPr>
        <w:tab/>
      </w:r>
      <w:r w:rsidRPr="001D5DF2">
        <w:rPr>
          <w:b/>
        </w:rPr>
        <w:t xml:space="preserve">a) </w:t>
      </w:r>
      <w:r w:rsidR="00F34BB5" w:rsidRPr="001D5DF2">
        <w:rPr>
          <w:b/>
        </w:rPr>
        <w:tab/>
      </w:r>
      <w:r w:rsidRPr="001D5DF2">
        <w:rPr>
          <w:b/>
        </w:rPr>
        <w:t xml:space="preserve">Explain five factors that may have caused decline in the demand for wooden </w:t>
      </w:r>
    </w:p>
    <w:p w:rsidR="00E87040" w:rsidRPr="001D5DF2" w:rsidRDefault="001D5DF2" w:rsidP="003D59FF">
      <w:pPr>
        <w:spacing w:line="240" w:lineRule="auto"/>
        <w:rPr>
          <w:b/>
        </w:rPr>
      </w:pPr>
      <w:r>
        <w:rPr>
          <w:b/>
        </w:rPr>
        <w:tab/>
      </w:r>
      <w:r>
        <w:rPr>
          <w:b/>
        </w:rPr>
        <w:tab/>
      </w:r>
      <w:r w:rsidR="00E87040" w:rsidRPr="001D5DF2">
        <w:rPr>
          <w:b/>
        </w:rPr>
        <w:t>furniture in Kenya.</w:t>
      </w:r>
    </w:p>
    <w:p w:rsidR="00E87040" w:rsidRDefault="00E87040" w:rsidP="003D59FF">
      <w:pPr>
        <w:spacing w:line="240" w:lineRule="auto"/>
        <w:ind w:left="1440" w:hanging="720"/>
      </w:pPr>
      <w:r>
        <w:t xml:space="preserve">i. </w:t>
      </w:r>
      <w:r w:rsidR="00F34BB5">
        <w:tab/>
      </w:r>
      <w:r>
        <w:t>Decline in consumer incomes: This may reduce their purchasing power hence less able to afford the furniture.</w:t>
      </w:r>
    </w:p>
    <w:p w:rsidR="00E87040" w:rsidRDefault="00E87040" w:rsidP="003D59FF">
      <w:pPr>
        <w:spacing w:line="240" w:lineRule="auto"/>
        <w:ind w:left="1440" w:hanging="720"/>
      </w:pPr>
      <w:r>
        <w:t xml:space="preserve">ii. </w:t>
      </w:r>
      <w:r w:rsidR="00F34BB5">
        <w:tab/>
      </w:r>
      <w:r>
        <w:t>Fall in the price of substitutes: Furniture made from other materials like plastic and metal may be cheaper.</w:t>
      </w:r>
    </w:p>
    <w:p w:rsidR="00E87040" w:rsidRDefault="00E87040" w:rsidP="003D59FF">
      <w:pPr>
        <w:spacing w:line="240" w:lineRule="auto"/>
        <w:ind w:left="1440" w:hanging="720"/>
      </w:pPr>
      <w:r>
        <w:lastRenderedPageBreak/>
        <w:t xml:space="preserve">iii. </w:t>
      </w:r>
      <w:r w:rsidR="00F34BB5">
        <w:tab/>
      </w:r>
      <w:r>
        <w:t>Increase in the price of wooden furniture: This nukes the furniture to be out of reach for most consumers</w:t>
      </w:r>
    </w:p>
    <w:p w:rsidR="00E87040" w:rsidRDefault="00E87040" w:rsidP="003D59FF">
      <w:pPr>
        <w:spacing w:line="240" w:lineRule="auto"/>
        <w:ind w:left="1440" w:hanging="720"/>
      </w:pPr>
      <w:r>
        <w:t xml:space="preserve">iv. </w:t>
      </w:r>
      <w:r w:rsidR="00F34BB5">
        <w:tab/>
      </w:r>
      <w:r>
        <w:t>Government policy: The government may have increased rates on timber products hence making the furniture more expensive</w:t>
      </w:r>
    </w:p>
    <w:p w:rsidR="00E87040" w:rsidRDefault="00E87040" w:rsidP="003D59FF">
      <w:pPr>
        <w:spacing w:line="240" w:lineRule="auto"/>
        <w:ind w:left="1440" w:hanging="720"/>
      </w:pPr>
      <w:r>
        <w:t xml:space="preserve">v. </w:t>
      </w:r>
      <w:r w:rsidR="00F34BB5">
        <w:tab/>
      </w:r>
      <w:r>
        <w:t>Unfavourable change in tastes and preferences: Consumers may be purchasing more plastic and metallic furniture.</w:t>
      </w:r>
    </w:p>
    <w:p w:rsidR="00E87040" w:rsidRDefault="00E87040" w:rsidP="003D59FF">
      <w:pPr>
        <w:spacing w:line="240" w:lineRule="auto"/>
        <w:ind w:left="1440" w:hanging="720"/>
      </w:pPr>
      <w:r>
        <w:t xml:space="preserve">vi. </w:t>
      </w:r>
      <w:r w:rsidR="00F34BB5">
        <w:tab/>
      </w:r>
      <w:r>
        <w:t>Decline in population: A decrease in population will lead to reduced numbers of potential and actual customers</w:t>
      </w:r>
    </w:p>
    <w:p w:rsidR="00E87040" w:rsidRDefault="00E87040" w:rsidP="003D59FF">
      <w:pPr>
        <w:spacing w:line="240" w:lineRule="auto"/>
        <w:ind w:left="1440" w:hanging="720"/>
      </w:pPr>
      <w:r>
        <w:t xml:space="preserve">vii. </w:t>
      </w:r>
      <w:r w:rsidR="00F34BB5">
        <w:tab/>
      </w:r>
      <w:r>
        <w:t>Expectations of a future fall in price: Consumers may be anticipating a fall in price in the future hence currently suspend buying.</w:t>
      </w:r>
    </w:p>
    <w:p w:rsidR="00E87040" w:rsidRDefault="00E87040" w:rsidP="003D59FF">
      <w:pPr>
        <w:spacing w:line="240" w:lineRule="auto"/>
        <w:ind w:left="6480" w:firstLine="720"/>
        <w:rPr>
          <w:b/>
        </w:rPr>
      </w:pPr>
      <w:r w:rsidRPr="00270E34">
        <w:rPr>
          <w:b/>
        </w:rPr>
        <w:t>(5 x 2= total Marks)</w:t>
      </w:r>
    </w:p>
    <w:p w:rsidR="00210547" w:rsidRDefault="00210547" w:rsidP="003D59FF">
      <w:pPr>
        <w:spacing w:line="240" w:lineRule="auto"/>
        <w:rPr>
          <w:b/>
        </w:rPr>
      </w:pPr>
      <w:r>
        <w:rPr>
          <w:b/>
        </w:rPr>
        <w:tab/>
        <w:t>b)</w:t>
      </w:r>
      <w:r>
        <w:rPr>
          <w:b/>
        </w:rPr>
        <w:tab/>
      </w:r>
    </w:p>
    <w:p w:rsidR="00AE2CE6" w:rsidRPr="00AE2CE6" w:rsidRDefault="00AE2CE6" w:rsidP="00AE2CE6">
      <w:pPr>
        <w:jc w:val="center"/>
        <w:rPr>
          <w:b/>
          <w:szCs w:val="24"/>
        </w:rPr>
      </w:pPr>
      <w:r w:rsidRPr="00AE2CE6">
        <w:rPr>
          <w:b/>
          <w:szCs w:val="24"/>
        </w:rPr>
        <w:t>Fadhili Traders</w:t>
      </w:r>
      <w:r w:rsidRPr="00AE2CE6">
        <w:rPr>
          <w:rFonts w:ascii="Wingdings 2" w:hAnsi="Wingdings 2"/>
          <w:b/>
          <w:szCs w:val="24"/>
        </w:rPr>
        <w:t></w:t>
      </w:r>
      <w:r w:rsidRPr="00AE2CE6">
        <w:rPr>
          <w:b/>
          <w:szCs w:val="24"/>
        </w:rPr>
        <w:sym w:font="Wingdings 2" w:char="F050"/>
      </w:r>
    </w:p>
    <w:p w:rsidR="00AE2CE6" w:rsidRPr="00AE2CE6" w:rsidRDefault="00AE2CE6" w:rsidP="00AE2CE6">
      <w:pPr>
        <w:jc w:val="center"/>
        <w:rPr>
          <w:b/>
          <w:szCs w:val="24"/>
        </w:rPr>
      </w:pPr>
      <w:r w:rsidRPr="00AE2CE6">
        <w:rPr>
          <w:b/>
          <w:szCs w:val="24"/>
        </w:rPr>
        <w:t>Three Column Cash Book</w:t>
      </w:r>
    </w:p>
    <w:tbl>
      <w:tblPr>
        <w:tblStyle w:val="TableGrid"/>
        <w:tblW w:w="11340" w:type="dxa"/>
        <w:tblInd w:w="-162" w:type="dxa"/>
        <w:tblLayout w:type="fixed"/>
        <w:tblLook w:val="04A0" w:firstRow="1" w:lastRow="0" w:firstColumn="1" w:lastColumn="0" w:noHBand="0" w:noVBand="1"/>
      </w:tblPr>
      <w:tblGrid>
        <w:gridCol w:w="780"/>
        <w:gridCol w:w="1213"/>
        <w:gridCol w:w="1043"/>
        <w:gridCol w:w="1244"/>
        <w:gridCol w:w="1120"/>
        <w:gridCol w:w="816"/>
        <w:gridCol w:w="2244"/>
        <w:gridCol w:w="720"/>
        <w:gridCol w:w="1080"/>
        <w:gridCol w:w="1080"/>
      </w:tblGrid>
      <w:tr w:rsidR="00A1693E" w:rsidTr="00E916E4">
        <w:tc>
          <w:tcPr>
            <w:tcW w:w="780" w:type="dxa"/>
          </w:tcPr>
          <w:p w:rsidR="00AE2CE6" w:rsidRDefault="00AE2CE6" w:rsidP="00AE2CE6">
            <w:r w:rsidRPr="00AE2CE6">
              <w:t>Date</w:t>
            </w:r>
          </w:p>
        </w:tc>
        <w:tc>
          <w:tcPr>
            <w:tcW w:w="1213" w:type="dxa"/>
          </w:tcPr>
          <w:p w:rsidR="00AE2CE6" w:rsidRDefault="00AE2CE6" w:rsidP="00AE2CE6">
            <w:r w:rsidRPr="00AE2CE6">
              <w:t>Details</w:t>
            </w:r>
          </w:p>
        </w:tc>
        <w:tc>
          <w:tcPr>
            <w:tcW w:w="1043" w:type="dxa"/>
          </w:tcPr>
          <w:p w:rsidR="00AE2CE6" w:rsidRDefault="00AE2CE6" w:rsidP="00AE2CE6">
            <w:r w:rsidRPr="00AE2CE6">
              <w:t>Disc Allowed</w:t>
            </w:r>
          </w:p>
        </w:tc>
        <w:tc>
          <w:tcPr>
            <w:tcW w:w="1244" w:type="dxa"/>
          </w:tcPr>
          <w:p w:rsidR="00AE2CE6" w:rsidRDefault="00AE2CE6" w:rsidP="00AE2CE6">
            <w:r>
              <w:t>Cash</w:t>
            </w:r>
          </w:p>
        </w:tc>
        <w:tc>
          <w:tcPr>
            <w:tcW w:w="1120" w:type="dxa"/>
          </w:tcPr>
          <w:p w:rsidR="00AE2CE6" w:rsidRDefault="00AE2CE6" w:rsidP="00AE2CE6">
            <w:r>
              <w:t>Bank</w:t>
            </w:r>
          </w:p>
        </w:tc>
        <w:tc>
          <w:tcPr>
            <w:tcW w:w="816" w:type="dxa"/>
          </w:tcPr>
          <w:p w:rsidR="00AE2CE6" w:rsidRDefault="00AE2CE6" w:rsidP="00AE2CE6">
            <w:r>
              <w:t>Date</w:t>
            </w:r>
          </w:p>
        </w:tc>
        <w:tc>
          <w:tcPr>
            <w:tcW w:w="2244" w:type="dxa"/>
          </w:tcPr>
          <w:p w:rsidR="00AE2CE6" w:rsidRDefault="00AE2CE6" w:rsidP="00AE2CE6">
            <w:r>
              <w:t>Details</w:t>
            </w:r>
          </w:p>
        </w:tc>
        <w:tc>
          <w:tcPr>
            <w:tcW w:w="720" w:type="dxa"/>
          </w:tcPr>
          <w:p w:rsidR="00AE2CE6" w:rsidRDefault="00AE7CF6" w:rsidP="00AE2CE6">
            <w:r>
              <w:t xml:space="preserve">Disc </w:t>
            </w:r>
          </w:p>
          <w:p w:rsidR="00AE7CF6" w:rsidRDefault="00AE7CF6" w:rsidP="00AE2CE6">
            <w:r>
              <w:t>Rec</w:t>
            </w:r>
          </w:p>
        </w:tc>
        <w:tc>
          <w:tcPr>
            <w:tcW w:w="1080" w:type="dxa"/>
          </w:tcPr>
          <w:p w:rsidR="00AE2CE6" w:rsidRDefault="00AE2CE6" w:rsidP="00AE2CE6">
            <w:r>
              <w:t>Cash</w:t>
            </w:r>
          </w:p>
        </w:tc>
        <w:tc>
          <w:tcPr>
            <w:tcW w:w="1080" w:type="dxa"/>
          </w:tcPr>
          <w:p w:rsidR="00AE2CE6" w:rsidRDefault="00AE2CE6" w:rsidP="00AE2CE6">
            <w:r>
              <w:t>Bank</w:t>
            </w:r>
          </w:p>
        </w:tc>
      </w:tr>
      <w:tr w:rsidR="00A1693E" w:rsidTr="00E916E4">
        <w:tc>
          <w:tcPr>
            <w:tcW w:w="780" w:type="dxa"/>
            <w:tcBorders>
              <w:bottom w:val="nil"/>
            </w:tcBorders>
          </w:tcPr>
          <w:p w:rsidR="00AE2CE6" w:rsidRDefault="00AE2CE6" w:rsidP="00AE2CE6">
            <w:r>
              <w:t>Jan 1</w:t>
            </w:r>
          </w:p>
          <w:p w:rsidR="000B306A" w:rsidRDefault="000B306A" w:rsidP="00AE2CE6">
            <w:r>
              <w:t>3/1</w:t>
            </w:r>
          </w:p>
          <w:p w:rsidR="001711DD" w:rsidRDefault="005E4954" w:rsidP="00AE2CE6">
            <w:r>
              <w:t>5/1</w:t>
            </w:r>
          </w:p>
          <w:p w:rsidR="005E4954" w:rsidRDefault="005E4954" w:rsidP="00AE2CE6">
            <w:r>
              <w:t>23/1</w:t>
            </w:r>
          </w:p>
          <w:p w:rsidR="005E4954" w:rsidRDefault="00A1693E" w:rsidP="00AE2CE6">
            <w:r>
              <w:t>24/1</w:t>
            </w:r>
          </w:p>
          <w:p w:rsidR="002533CF" w:rsidRDefault="002533CF" w:rsidP="00AE2CE6">
            <w:r>
              <w:t>26/1</w:t>
            </w:r>
          </w:p>
          <w:p w:rsidR="009E0536" w:rsidRDefault="009E0536" w:rsidP="00AE2CE6"/>
          <w:p w:rsidR="007363A7" w:rsidRDefault="005764A5" w:rsidP="00AE2CE6">
            <w:r>
              <w:t>31/1</w:t>
            </w:r>
          </w:p>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tc>
        <w:tc>
          <w:tcPr>
            <w:tcW w:w="1213" w:type="dxa"/>
            <w:tcBorders>
              <w:bottom w:val="nil"/>
            </w:tcBorders>
          </w:tcPr>
          <w:p w:rsidR="00AE2CE6" w:rsidRDefault="00AE2CE6" w:rsidP="00AE2CE6">
            <w:r>
              <w:t>Bal b/d</w:t>
            </w:r>
            <w:r>
              <w:sym w:font="Wingdings 2" w:char="F050"/>
            </w:r>
          </w:p>
          <w:p w:rsidR="000B306A" w:rsidRDefault="000B306A" w:rsidP="00AE2CE6">
            <w:r>
              <w:t>Sales</w:t>
            </w:r>
            <w:r>
              <w:sym w:font="Wingdings 2" w:char="F050"/>
            </w:r>
          </w:p>
          <w:p w:rsidR="005E4954" w:rsidRDefault="00AE7CF6" w:rsidP="00AE2CE6">
            <w:r>
              <w:t>Debtor</w:t>
            </w:r>
            <w:r w:rsidR="005E4954">
              <w:sym w:font="Wingdings 2" w:char="F050"/>
            </w:r>
          </w:p>
          <w:p w:rsidR="005E4954" w:rsidRDefault="005E4954" w:rsidP="00AE2CE6">
            <w:r>
              <w:t>Kavutha</w:t>
            </w:r>
            <w:r>
              <w:sym w:font="Wingdings 2" w:char="F050"/>
            </w:r>
          </w:p>
          <w:p w:rsidR="00A1693E" w:rsidRDefault="00A1693E" w:rsidP="00AE2CE6">
            <w:r>
              <w:t>Cash</w:t>
            </w:r>
            <w:r>
              <w:sym w:font="Wingdings 2" w:char="F050"/>
            </w:r>
          </w:p>
          <w:p w:rsidR="002533CF" w:rsidRDefault="009E0536" w:rsidP="00AE2CE6">
            <w:r>
              <w:t>Sales</w:t>
            </w:r>
            <w:r>
              <w:sym w:font="Wingdings 2" w:char="F050"/>
            </w:r>
          </w:p>
          <w:p w:rsidR="00EC0FDF" w:rsidRDefault="00EC0FDF" w:rsidP="00AE2CE6"/>
          <w:p w:rsidR="005764A5" w:rsidRDefault="005D6B11" w:rsidP="00AE2CE6">
            <w:r>
              <w:rPr>
                <w:noProof/>
                <w:lang w:val="en-US"/>
              </w:rPr>
              <w:pict>
                <v:shapetype id="_x0000_t32" coordsize="21600,21600" o:spt="32" o:oned="t" path="m,l21600,21600e" filled="f">
                  <v:path arrowok="t" fillok="f" o:connecttype="none"/>
                  <o:lock v:ext="edit" shapetype="t"/>
                </v:shapetype>
                <v:shape id="_x0000_s1028" type="#_x0000_t32" style="position:absolute;margin-left:54.15pt;margin-top:90.35pt;width:171pt;height:2.25pt;flip:y;z-index:251660288" o:connectortype="straight"/>
              </w:pict>
            </w:r>
            <w:r>
              <w:rPr>
                <w:noProof/>
                <w:lang w:val="en-US"/>
              </w:rPr>
              <w:pict>
                <v:shape id="_x0000_s1027" type="#_x0000_t32" style="position:absolute;margin-left:55.65pt;margin-top:86.6pt;width:166.5pt;height:0;z-index:251659264" o:connectortype="straight"/>
              </w:pict>
            </w:r>
            <w:r w:rsidR="005764A5">
              <w:t>Cash</w:t>
            </w:r>
            <w:r w:rsidR="005764A5">
              <w:sym w:font="Wingdings 2" w:char="F050"/>
            </w:r>
          </w:p>
        </w:tc>
        <w:tc>
          <w:tcPr>
            <w:tcW w:w="1043" w:type="dxa"/>
            <w:tcBorders>
              <w:bottom w:val="nil"/>
            </w:tcBorders>
          </w:tcPr>
          <w:p w:rsidR="00AE2CE6" w:rsidRDefault="00AE2CE6" w:rsidP="00AE2CE6"/>
          <w:p w:rsidR="005E4954" w:rsidRDefault="005E4954" w:rsidP="00AE2CE6"/>
          <w:p w:rsidR="005E4954" w:rsidRDefault="005E4954" w:rsidP="00AE2CE6"/>
          <w:p w:rsidR="005E4954" w:rsidRDefault="005E4954" w:rsidP="00AE2CE6">
            <w:r>
              <w:t>480</w:t>
            </w:r>
            <w:r>
              <w:sym w:font="Wingdings 2" w:char="F050"/>
            </w:r>
          </w:p>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5D6B11" w:rsidP="00AE2CE6">
            <w:r>
              <w:rPr>
                <w:noProof/>
                <w:lang w:val="en-US"/>
              </w:rPr>
              <w:pict>
                <v:shape id="_x0000_s1026" type="#_x0000_t32" style="position:absolute;margin-left:-3.5pt;margin-top:14.15pt;width:169.5pt;height:0;z-index:251658240" o:connectortype="straight"/>
              </w:pict>
            </w:r>
          </w:p>
          <w:p w:rsidR="00A83C96" w:rsidRDefault="00A83C96" w:rsidP="00AE2CE6">
            <w:r>
              <w:t>480</w:t>
            </w:r>
          </w:p>
        </w:tc>
        <w:tc>
          <w:tcPr>
            <w:tcW w:w="1244" w:type="dxa"/>
            <w:tcBorders>
              <w:bottom w:val="nil"/>
            </w:tcBorders>
          </w:tcPr>
          <w:p w:rsidR="00AE2CE6" w:rsidRDefault="00AE2CE6" w:rsidP="00AE2CE6">
            <w:r>
              <w:t>180,000</w:t>
            </w:r>
            <w:r w:rsidR="000B306A">
              <w:sym w:font="Wingdings 2" w:char="F050"/>
            </w:r>
          </w:p>
          <w:p w:rsidR="000B306A" w:rsidRDefault="000B306A" w:rsidP="00AE2CE6">
            <w:r>
              <w:t>21800</w:t>
            </w:r>
            <w:r>
              <w:sym w:font="Wingdings 2" w:char="F050"/>
            </w:r>
          </w:p>
          <w:p w:rsidR="005E4954" w:rsidRDefault="005E4954" w:rsidP="00AE2CE6"/>
          <w:p w:rsidR="005E4954" w:rsidRDefault="005E4954" w:rsidP="00AE2CE6">
            <w:r>
              <w:t>11520</w:t>
            </w:r>
            <w:r>
              <w:sym w:font="Wingdings 2" w:char="F050"/>
            </w:r>
          </w:p>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r>
              <w:t>213320</w:t>
            </w:r>
            <w:r>
              <w:sym w:font="Wingdings 2" w:char="F050"/>
            </w:r>
          </w:p>
        </w:tc>
        <w:tc>
          <w:tcPr>
            <w:tcW w:w="1120" w:type="dxa"/>
            <w:tcBorders>
              <w:bottom w:val="nil"/>
            </w:tcBorders>
          </w:tcPr>
          <w:p w:rsidR="00AE2CE6" w:rsidRDefault="00AE2CE6" w:rsidP="00AE2CE6"/>
          <w:p w:rsidR="005E4954" w:rsidRDefault="005E4954" w:rsidP="00AE2CE6"/>
          <w:p w:rsidR="000B306A" w:rsidRDefault="005E4954" w:rsidP="00AE2CE6">
            <w:r>
              <w:t>75000</w:t>
            </w:r>
            <w:r>
              <w:sym w:font="Wingdings 2" w:char="F050"/>
            </w:r>
          </w:p>
          <w:p w:rsidR="005E4954" w:rsidRDefault="005E4954" w:rsidP="00AE2CE6">
            <w:r>
              <w:sym w:font="Wingdings 2" w:char="F050"/>
            </w:r>
          </w:p>
          <w:p w:rsidR="00A1693E" w:rsidRDefault="00A1693E" w:rsidP="00AE2CE6">
            <w:r>
              <w:t>10,000</w:t>
            </w:r>
            <w:r>
              <w:sym w:font="Wingdings 2" w:char="F050"/>
            </w:r>
          </w:p>
          <w:p w:rsidR="009E0536" w:rsidRDefault="009E0536" w:rsidP="00AE2CE6">
            <w:r>
              <w:t>38,000</w:t>
            </w:r>
            <w:r>
              <w:sym w:font="Wingdings 2" w:char="F050"/>
            </w:r>
          </w:p>
          <w:p w:rsidR="005764A5" w:rsidRDefault="005764A5" w:rsidP="00AE2CE6"/>
          <w:p w:rsidR="005764A5" w:rsidRDefault="005764A5" w:rsidP="00AE2CE6">
            <w:r>
              <w:t>139820</w:t>
            </w:r>
            <w:r>
              <w:sym w:font="Wingdings 2" w:char="F050"/>
            </w:r>
          </w:p>
          <w:p w:rsidR="00A83C96" w:rsidRDefault="00A83C96" w:rsidP="00AE2CE6"/>
          <w:p w:rsidR="00A83C96" w:rsidRDefault="00A83C96" w:rsidP="00AE2CE6"/>
          <w:p w:rsidR="00A83C96" w:rsidRDefault="00A83C96" w:rsidP="00AE2CE6"/>
          <w:p w:rsidR="00A83C96" w:rsidRDefault="00A83C96" w:rsidP="00AE2CE6"/>
          <w:p w:rsidR="00A83C96" w:rsidRDefault="00A83C96" w:rsidP="00AE2CE6">
            <w:r>
              <w:t>262820</w:t>
            </w:r>
          </w:p>
        </w:tc>
        <w:tc>
          <w:tcPr>
            <w:tcW w:w="816" w:type="dxa"/>
            <w:tcBorders>
              <w:bottom w:val="nil"/>
            </w:tcBorders>
          </w:tcPr>
          <w:p w:rsidR="00AE2CE6" w:rsidRDefault="00AE2CE6" w:rsidP="00AE2CE6">
            <w:r>
              <w:t>1/1</w:t>
            </w:r>
          </w:p>
          <w:p w:rsidR="000B306A" w:rsidRDefault="000B306A" w:rsidP="00AE2CE6">
            <w:r>
              <w:t>10/1</w:t>
            </w:r>
          </w:p>
          <w:p w:rsidR="005E4954" w:rsidRDefault="005E4954" w:rsidP="00AE2CE6">
            <w:r>
              <w:t>12/1</w:t>
            </w:r>
          </w:p>
          <w:p w:rsidR="005E4954" w:rsidRDefault="005E4954" w:rsidP="00AE2CE6">
            <w:r>
              <w:t>24/1</w:t>
            </w:r>
          </w:p>
          <w:p w:rsidR="00A1693E" w:rsidRDefault="00A1693E" w:rsidP="00AE2CE6">
            <w:r>
              <w:t>27/1</w:t>
            </w:r>
          </w:p>
          <w:p w:rsidR="009E0536" w:rsidRDefault="009E0536" w:rsidP="00AE2CE6">
            <w:r>
              <w:t>27/1</w:t>
            </w:r>
          </w:p>
          <w:p w:rsidR="007363A7" w:rsidRDefault="007363A7" w:rsidP="00AE2CE6">
            <w:r>
              <w:t>29/1</w:t>
            </w:r>
          </w:p>
          <w:p w:rsidR="005764A5" w:rsidRDefault="005764A5" w:rsidP="00AE2CE6">
            <w:r>
              <w:t>31/1</w:t>
            </w:r>
          </w:p>
          <w:p w:rsidR="00EB7878" w:rsidRDefault="00EB7878" w:rsidP="00AE2CE6">
            <w:r>
              <w:t>31/1</w:t>
            </w:r>
          </w:p>
        </w:tc>
        <w:tc>
          <w:tcPr>
            <w:tcW w:w="2244" w:type="dxa"/>
            <w:tcBorders>
              <w:bottom w:val="nil"/>
            </w:tcBorders>
          </w:tcPr>
          <w:p w:rsidR="00AE2CE6" w:rsidRDefault="00AE2CE6" w:rsidP="00AE2CE6">
            <w:r>
              <w:t>Bal b/d</w:t>
            </w:r>
            <w:r>
              <w:sym w:font="Wingdings 2" w:char="F050"/>
            </w:r>
          </w:p>
          <w:p w:rsidR="000B306A" w:rsidRDefault="000B306A" w:rsidP="00AE2CE6">
            <w:r>
              <w:t>Salaries</w:t>
            </w:r>
            <w:r>
              <w:sym w:font="Wingdings 2" w:char="F050"/>
            </w:r>
          </w:p>
          <w:p w:rsidR="005E4954" w:rsidRDefault="005E4954" w:rsidP="00AE2CE6">
            <w:r>
              <w:t>Drawings</w:t>
            </w:r>
            <w:r>
              <w:sym w:font="Wingdings 2" w:char="F050"/>
            </w:r>
          </w:p>
          <w:p w:rsidR="005E4954" w:rsidRDefault="005E4954" w:rsidP="00AE2CE6">
            <w:r>
              <w:t>Bank</w:t>
            </w:r>
            <w:r>
              <w:sym w:font="Wingdings 2" w:char="F050"/>
            </w:r>
          </w:p>
          <w:p w:rsidR="00A1693E" w:rsidRDefault="00A1693E" w:rsidP="00AE2CE6">
            <w:r>
              <w:t>Dishonoured cheque</w:t>
            </w:r>
          </w:p>
          <w:p w:rsidR="009E0536" w:rsidRDefault="009E0536" w:rsidP="00AE2CE6">
            <w:r>
              <w:t>Bank charges</w:t>
            </w:r>
            <w:r>
              <w:sym w:font="Wingdings 2" w:char="F050"/>
            </w:r>
          </w:p>
          <w:p w:rsidR="007363A7" w:rsidRDefault="007363A7" w:rsidP="00AE2CE6">
            <w:r>
              <w:t>Creditors</w:t>
            </w:r>
            <w:r>
              <w:sym w:font="Wingdings 2" w:char="F050"/>
            </w:r>
          </w:p>
          <w:p w:rsidR="005764A5" w:rsidRDefault="005D6B11" w:rsidP="00AE2CE6">
            <w:r>
              <w:rPr>
                <w:noProof/>
                <w:lang w:val="en-US"/>
              </w:rPr>
              <w:pict>
                <v:shape id="_x0000_s1031" type="#_x0000_t32" style="position:absolute;margin-left:110.85pt;margin-top:89.6pt;width:137.25pt;height:3.75pt;flip:y;z-index:251663360" o:connectortype="straight"/>
              </w:pict>
            </w:r>
            <w:r>
              <w:rPr>
                <w:noProof/>
                <w:lang w:val="en-US"/>
              </w:rPr>
              <w:pict>
                <v:shape id="_x0000_s1030" type="#_x0000_t32" style="position:absolute;margin-left:110.85pt;margin-top:94.1pt;width:138pt;height:1.5pt;flip:y;z-index:251662336" o:connectortype="straight"/>
              </w:pict>
            </w:r>
            <w:r>
              <w:rPr>
                <w:noProof/>
                <w:lang w:val="en-US"/>
              </w:rPr>
              <w:pict>
                <v:shape id="_x0000_s1029" type="#_x0000_t32" style="position:absolute;margin-left:111.6pt;margin-top:67.1pt;width:128.25pt;height:2.25pt;flip:y;z-index:251661312" o:connectortype="straight"/>
              </w:pict>
            </w:r>
            <w:r w:rsidR="005764A5">
              <w:t>Bank</w:t>
            </w:r>
            <w:r w:rsidR="005764A5">
              <w:sym w:font="Wingdings 2" w:char="F050"/>
            </w:r>
          </w:p>
          <w:p w:rsidR="00EB7878" w:rsidRDefault="00EB7878" w:rsidP="00AE2CE6">
            <w:r>
              <w:t>Bal c/d</w:t>
            </w:r>
          </w:p>
        </w:tc>
        <w:tc>
          <w:tcPr>
            <w:tcW w:w="720" w:type="dxa"/>
            <w:tcBorders>
              <w:bottom w:val="nil"/>
            </w:tcBorders>
          </w:tcPr>
          <w:p w:rsidR="00AE2CE6" w:rsidRDefault="00AE2CE6" w:rsidP="00AE2CE6"/>
          <w:p w:rsidR="007363A7" w:rsidRDefault="007363A7" w:rsidP="00AE2CE6"/>
          <w:p w:rsidR="007363A7" w:rsidRDefault="007363A7" w:rsidP="00AE2CE6"/>
          <w:p w:rsidR="007363A7" w:rsidRDefault="007363A7" w:rsidP="00AE2CE6"/>
          <w:p w:rsidR="007363A7" w:rsidRDefault="007363A7" w:rsidP="00AE2CE6"/>
          <w:p w:rsidR="007363A7" w:rsidRDefault="007363A7" w:rsidP="00AE2CE6"/>
          <w:p w:rsidR="007363A7" w:rsidRDefault="007363A7" w:rsidP="00AE2CE6">
            <w:r>
              <w:t>300</w:t>
            </w:r>
          </w:p>
          <w:p w:rsidR="00A83C96" w:rsidRDefault="00A83C96" w:rsidP="00AE2CE6"/>
          <w:p w:rsidR="00A83C96" w:rsidRDefault="00A83C96" w:rsidP="00AE2CE6"/>
          <w:p w:rsidR="00A83C96" w:rsidRDefault="00A83C96" w:rsidP="00AE2CE6"/>
          <w:p w:rsidR="00A83C96" w:rsidRDefault="00A83C96" w:rsidP="00AE2CE6"/>
          <w:p w:rsidR="00A83C96" w:rsidRDefault="00A83C96" w:rsidP="00AE2CE6"/>
          <w:p w:rsidR="00A83C96" w:rsidRDefault="00A83C96" w:rsidP="00AE2CE6">
            <w:r>
              <w:t>300</w:t>
            </w:r>
          </w:p>
        </w:tc>
        <w:tc>
          <w:tcPr>
            <w:tcW w:w="1080" w:type="dxa"/>
            <w:tcBorders>
              <w:bottom w:val="nil"/>
            </w:tcBorders>
          </w:tcPr>
          <w:p w:rsidR="00AE2CE6" w:rsidRDefault="00AE2CE6" w:rsidP="00AE2CE6">
            <w:r>
              <w:sym w:font="Wingdings 2" w:char="F050"/>
            </w:r>
          </w:p>
          <w:p w:rsidR="001711DD" w:rsidRDefault="001711DD" w:rsidP="00AE2CE6">
            <w:r>
              <w:t>40,000</w:t>
            </w:r>
            <w:r w:rsidR="005E4954">
              <w:sym w:font="Wingdings 2" w:char="F050"/>
            </w:r>
          </w:p>
          <w:p w:rsidR="005E4954" w:rsidRDefault="005E4954" w:rsidP="00AE2CE6">
            <w:r>
              <w:t>3500</w:t>
            </w:r>
            <w:r>
              <w:sym w:font="Wingdings 2" w:char="F050"/>
            </w:r>
          </w:p>
          <w:p w:rsidR="005E4954" w:rsidRDefault="005E4954" w:rsidP="00AE2CE6">
            <w:r>
              <w:t>10,000</w:t>
            </w:r>
          </w:p>
          <w:p w:rsidR="005764A5" w:rsidRDefault="005764A5" w:rsidP="00AE2CE6"/>
          <w:p w:rsidR="005764A5" w:rsidRDefault="005764A5" w:rsidP="00AE2CE6"/>
          <w:p w:rsidR="005764A5" w:rsidRDefault="005764A5" w:rsidP="00AE2CE6"/>
          <w:p w:rsidR="005764A5" w:rsidRDefault="005764A5" w:rsidP="00AE2CE6">
            <w:r>
              <w:t>139820</w:t>
            </w:r>
          </w:p>
          <w:p w:rsidR="00A83C96" w:rsidRDefault="00EB7878" w:rsidP="00AE2CE6">
            <w:r>
              <w:t>20000</w:t>
            </w:r>
          </w:p>
          <w:p w:rsidR="00A83C96" w:rsidRDefault="00A83C96" w:rsidP="00AE2CE6"/>
          <w:p w:rsidR="00A83C96" w:rsidRDefault="00A83C96" w:rsidP="00AE2CE6"/>
          <w:p w:rsidR="00A83C96" w:rsidRDefault="00A83C96" w:rsidP="00AE2CE6"/>
          <w:p w:rsidR="00A83C96" w:rsidRDefault="00A83C96" w:rsidP="00AE2CE6">
            <w:r>
              <w:t>213320</w:t>
            </w:r>
          </w:p>
        </w:tc>
        <w:tc>
          <w:tcPr>
            <w:tcW w:w="1080" w:type="dxa"/>
            <w:tcBorders>
              <w:bottom w:val="nil"/>
            </w:tcBorders>
          </w:tcPr>
          <w:p w:rsidR="00AE2CE6" w:rsidRDefault="00AE2CE6" w:rsidP="00AE2CE6">
            <w:r>
              <w:t>56,800</w:t>
            </w:r>
          </w:p>
          <w:p w:rsidR="00C65CA9" w:rsidRDefault="00C65CA9" w:rsidP="00AE2CE6"/>
          <w:p w:rsidR="00C65CA9" w:rsidRDefault="00C65CA9" w:rsidP="00AE2CE6"/>
          <w:p w:rsidR="005764A5" w:rsidRDefault="005764A5" w:rsidP="00AE2CE6"/>
          <w:p w:rsidR="00C65CA9" w:rsidRDefault="00C65CA9" w:rsidP="00AE2CE6">
            <w:r>
              <w:t>75,000</w:t>
            </w:r>
            <w:r>
              <w:sym w:font="Wingdings 2" w:char="F050"/>
            </w:r>
          </w:p>
          <w:p w:rsidR="009E0536" w:rsidRDefault="009E0536" w:rsidP="00AE2CE6">
            <w:r>
              <w:t>500</w:t>
            </w:r>
          </w:p>
          <w:p w:rsidR="007363A7" w:rsidRDefault="007363A7" w:rsidP="00AE2CE6">
            <w:r>
              <w:t>5700</w:t>
            </w:r>
          </w:p>
          <w:p w:rsidR="005764A5" w:rsidRDefault="005764A5" w:rsidP="00AE2CE6">
            <w:r>
              <w:sym w:font="Wingdings 2" w:char="F050"/>
            </w:r>
          </w:p>
          <w:p w:rsidR="00A83C96" w:rsidRDefault="00EB7878" w:rsidP="00AE2CE6">
            <w:r>
              <w:t>124820</w:t>
            </w:r>
          </w:p>
          <w:p w:rsidR="00A83C96" w:rsidRDefault="00A83C96" w:rsidP="00AE2CE6"/>
          <w:p w:rsidR="00A83C96" w:rsidRDefault="00A83C96" w:rsidP="00AE2CE6"/>
          <w:p w:rsidR="00A83C96" w:rsidRDefault="00A83C96" w:rsidP="00AE2CE6"/>
          <w:p w:rsidR="00A83C96" w:rsidRDefault="00A83C96" w:rsidP="00AE2CE6">
            <w:r>
              <w:t>262820</w:t>
            </w:r>
          </w:p>
        </w:tc>
      </w:tr>
    </w:tbl>
    <w:p w:rsidR="00270E34" w:rsidRDefault="00270E34" w:rsidP="00AE2CE6"/>
    <w:p w:rsidR="00381324" w:rsidRPr="00381324" w:rsidRDefault="00381324" w:rsidP="00381324">
      <w:pPr>
        <w:ind w:left="6480" w:firstLine="720"/>
        <w:rPr>
          <w:b/>
        </w:rPr>
      </w:pPr>
      <w:r w:rsidRPr="00381324">
        <w:rPr>
          <w:b/>
        </w:rPr>
        <w:t>(40 x ¼ = 10mks)</w:t>
      </w:r>
    </w:p>
    <w:p w:rsidR="001D5DF2" w:rsidRDefault="00E87040" w:rsidP="00E87040">
      <w:pPr>
        <w:rPr>
          <w:b/>
        </w:rPr>
      </w:pPr>
      <w:r w:rsidRPr="001D5DF2">
        <w:rPr>
          <w:b/>
        </w:rPr>
        <w:t xml:space="preserve">4. </w:t>
      </w:r>
      <w:r w:rsidR="00270E34" w:rsidRPr="001D5DF2">
        <w:rPr>
          <w:b/>
        </w:rPr>
        <w:tab/>
      </w:r>
      <w:r w:rsidRPr="001D5DF2">
        <w:rPr>
          <w:b/>
        </w:rPr>
        <w:t xml:space="preserve">a) </w:t>
      </w:r>
      <w:r w:rsidR="00270E34" w:rsidRPr="001D5DF2">
        <w:rPr>
          <w:b/>
        </w:rPr>
        <w:tab/>
      </w:r>
      <w:r w:rsidRPr="001D5DF2">
        <w:rPr>
          <w:b/>
        </w:rPr>
        <w:t xml:space="preserve">Sources of finance for a public limited company apart from the sale of shares </w:t>
      </w:r>
    </w:p>
    <w:p w:rsidR="00E87040" w:rsidRPr="001D5DF2" w:rsidRDefault="001D5DF2" w:rsidP="00E87040">
      <w:pPr>
        <w:rPr>
          <w:b/>
        </w:rPr>
      </w:pPr>
      <w:r>
        <w:rPr>
          <w:b/>
        </w:rPr>
        <w:tab/>
      </w:r>
      <w:r>
        <w:rPr>
          <w:b/>
        </w:rPr>
        <w:tab/>
      </w:r>
      <w:r w:rsidR="00E87040" w:rsidRPr="001D5DF2">
        <w:rPr>
          <w:b/>
        </w:rPr>
        <w:t>include:</w:t>
      </w:r>
    </w:p>
    <w:p w:rsidR="00E87040" w:rsidRDefault="00E87040" w:rsidP="00270E34">
      <w:pPr>
        <w:ind w:firstLine="720"/>
      </w:pPr>
      <w:r>
        <w:t xml:space="preserve">i. </w:t>
      </w:r>
      <w:r w:rsidR="00270E34">
        <w:tab/>
      </w:r>
      <w:r>
        <w:t>Borrowing from financial institutions in the form of loans, bank overdraft and mortgage.</w:t>
      </w:r>
    </w:p>
    <w:p w:rsidR="00E87040" w:rsidRDefault="00E87040" w:rsidP="00270E34">
      <w:pPr>
        <w:ind w:firstLine="720"/>
      </w:pPr>
      <w:r>
        <w:t xml:space="preserve">ii. </w:t>
      </w:r>
      <w:r w:rsidR="00270E34">
        <w:tab/>
      </w:r>
      <w:r>
        <w:t>Trade credit: Buying goods for re-sale on credit so as to pay at a later date</w:t>
      </w:r>
    </w:p>
    <w:p w:rsidR="00E87040" w:rsidRDefault="00E87040" w:rsidP="00270E34">
      <w:pPr>
        <w:ind w:firstLine="720"/>
      </w:pPr>
      <w:r>
        <w:t xml:space="preserve">iii. </w:t>
      </w:r>
      <w:r w:rsidR="00270E34">
        <w:tab/>
      </w:r>
      <w:r>
        <w:t xml:space="preserve">Hire purchase: Buying goods and paying for them on </w:t>
      </w:r>
      <w:r w:rsidR="00270E34">
        <w:t>instalment</w:t>
      </w:r>
      <w:r>
        <w:t xml:space="preserve"> basis.</w:t>
      </w:r>
    </w:p>
    <w:p w:rsidR="00E87040" w:rsidRDefault="00E87040" w:rsidP="00270E34">
      <w:pPr>
        <w:ind w:left="1440" w:hanging="720"/>
      </w:pPr>
      <w:r>
        <w:t xml:space="preserve">iv. </w:t>
      </w:r>
      <w:r w:rsidR="00270E34">
        <w:tab/>
      </w:r>
      <w:r>
        <w:t>Debentures: Borrowing from members of the public for which interest is paid at a fixed rate and over a predetermined period of time.</w:t>
      </w:r>
    </w:p>
    <w:p w:rsidR="00E87040" w:rsidRDefault="00E87040" w:rsidP="00270E34">
      <w:pPr>
        <w:ind w:left="1440" w:hanging="720"/>
      </w:pPr>
      <w:r>
        <w:t xml:space="preserve">v. </w:t>
      </w:r>
      <w:r w:rsidR="00270E34">
        <w:tab/>
      </w:r>
      <w:r>
        <w:t>Sale and leaseback: Selling an asset like a building and then hiring it back for a specified period of time.</w:t>
      </w:r>
    </w:p>
    <w:p w:rsidR="00E87040" w:rsidRDefault="00E87040" w:rsidP="00270E34">
      <w:pPr>
        <w:ind w:left="1440" w:hanging="720"/>
      </w:pPr>
      <w:r>
        <w:t xml:space="preserve">vi. </w:t>
      </w:r>
      <w:r w:rsidR="00270E34">
        <w:tab/>
      </w:r>
      <w:r>
        <w:t>Retained profits: Profits made are not shared out as dividends but ploughed back into the business.</w:t>
      </w:r>
    </w:p>
    <w:p w:rsidR="00E87040" w:rsidRDefault="00270E34" w:rsidP="00270E34">
      <w:pPr>
        <w:ind w:left="1440" w:hanging="720"/>
      </w:pPr>
      <w:r>
        <w:lastRenderedPageBreak/>
        <w:t>V</w:t>
      </w:r>
      <w:r w:rsidR="00E87040">
        <w:t>ii.</w:t>
      </w:r>
      <w:r>
        <w:tab/>
      </w:r>
      <w:r w:rsidR="00E87040">
        <w:t xml:space="preserve"> Discounting bills of exchange: Receiving payment from financial institutions at a discount against bills of exchange before their maturity.</w:t>
      </w:r>
    </w:p>
    <w:p w:rsidR="00270E34" w:rsidRDefault="00E87040" w:rsidP="00270E34">
      <w:pPr>
        <w:ind w:firstLine="720"/>
      </w:pPr>
      <w:r>
        <w:t xml:space="preserve">viii. </w:t>
      </w:r>
      <w:r w:rsidR="00270E34">
        <w:tab/>
      </w:r>
      <w:r>
        <w:t xml:space="preserve">Use of reserves / provisions: The company may make use of funds set aside for </w:t>
      </w:r>
    </w:p>
    <w:p w:rsidR="00E87040" w:rsidRDefault="00270E34" w:rsidP="00270E34">
      <w:pPr>
        <w:ind w:firstLine="720"/>
      </w:pPr>
      <w:r>
        <w:tab/>
      </w:r>
      <w:r w:rsidR="00E87040">
        <w:t>depreciation, tax and bad debts to finance its day to day operations.</w:t>
      </w:r>
    </w:p>
    <w:p w:rsidR="00E87040" w:rsidRDefault="00E87040" w:rsidP="00270E34">
      <w:pPr>
        <w:ind w:left="6480" w:firstLine="720"/>
        <w:rPr>
          <w:b/>
        </w:rPr>
      </w:pPr>
      <w:r w:rsidRPr="00270E34">
        <w:rPr>
          <w:b/>
        </w:rPr>
        <w:t xml:space="preserve">(5 x 2= </w:t>
      </w:r>
      <w:r w:rsidR="00E840F6">
        <w:rPr>
          <w:b/>
        </w:rPr>
        <w:t xml:space="preserve">10 </w:t>
      </w:r>
      <w:r w:rsidRPr="00270E34">
        <w:rPr>
          <w:b/>
        </w:rPr>
        <w:t>total Marks)</w:t>
      </w:r>
    </w:p>
    <w:p w:rsidR="00E840F6" w:rsidRDefault="00955685" w:rsidP="00955685">
      <w:pPr>
        <w:rPr>
          <w:b/>
        </w:rPr>
      </w:pPr>
      <w:r>
        <w:rPr>
          <w:b/>
        </w:rPr>
        <w:tab/>
        <w:t>b)</w:t>
      </w:r>
      <w:r>
        <w:rPr>
          <w:b/>
        </w:rPr>
        <w:tab/>
      </w:r>
      <w:r w:rsidR="00E840F6">
        <w:rPr>
          <w:b/>
        </w:rPr>
        <w:t xml:space="preserve">Inflation has been on the rise in the Kenyan economy. </w:t>
      </w:r>
    </w:p>
    <w:p w:rsidR="00955685" w:rsidRPr="00270E34" w:rsidRDefault="00E840F6" w:rsidP="00E840F6">
      <w:pPr>
        <w:ind w:left="720" w:firstLine="720"/>
        <w:rPr>
          <w:b/>
        </w:rPr>
      </w:pPr>
      <w:r>
        <w:rPr>
          <w:b/>
        </w:rPr>
        <w:t>Outline 5 monetary policies that can b</w:t>
      </w:r>
      <w:r w:rsidR="00AE7CF6">
        <w:rPr>
          <w:b/>
        </w:rPr>
        <w:t>e used by the government to curb</w:t>
      </w:r>
      <w:r>
        <w:rPr>
          <w:b/>
        </w:rPr>
        <w:t xml:space="preserve"> inflation.</w:t>
      </w:r>
    </w:p>
    <w:p w:rsidR="00E87040" w:rsidRDefault="001A572B" w:rsidP="001A572B">
      <w:pPr>
        <w:ind w:firstLine="720"/>
      </w:pPr>
      <w:r>
        <w:t>(i)</w:t>
      </w:r>
      <w:r>
        <w:tab/>
      </w:r>
      <w:r w:rsidR="00E840F6">
        <w:t>Increase the rate of interest on lending to commercial banks.</w:t>
      </w:r>
    </w:p>
    <w:p w:rsidR="00E840F6" w:rsidRDefault="00E840F6" w:rsidP="00E840F6">
      <w:pPr>
        <w:pStyle w:val="ListParagraph"/>
        <w:ind w:left="1440"/>
      </w:pPr>
      <w:r>
        <w:t xml:space="preserve">-The central bank can raise the </w:t>
      </w:r>
      <w:r w:rsidR="001A572B">
        <w:t>interest</w:t>
      </w:r>
      <w:r>
        <w:t xml:space="preserve"> rate on money borrowed by commercial banks such that they also increase their lending interests rates.</w:t>
      </w:r>
    </w:p>
    <w:p w:rsidR="001A572B" w:rsidRDefault="001A572B" w:rsidP="001A572B">
      <w:r>
        <w:tab/>
        <w:t>(ii)</w:t>
      </w:r>
      <w:r>
        <w:tab/>
        <w:t>Using open market operations (OMO) to mop up excess liquidity from the economy.</w:t>
      </w:r>
    </w:p>
    <w:p w:rsidR="00E87040" w:rsidRDefault="001A572B" w:rsidP="001A572B">
      <w:r>
        <w:tab/>
        <w:t>(iii)</w:t>
      </w:r>
      <w:r>
        <w:tab/>
        <w:t>Increase commercial banks liquidity ratio.</w:t>
      </w:r>
    </w:p>
    <w:p w:rsidR="001A572B" w:rsidRDefault="001A572B" w:rsidP="001A572B">
      <w:r>
        <w:tab/>
      </w:r>
      <w:r>
        <w:tab/>
        <w:t xml:space="preserve">-Liquidity ratio is the proportion of money held by commercial banks, if this ratio is </w:t>
      </w:r>
    </w:p>
    <w:p w:rsidR="001A572B" w:rsidRDefault="001A572B" w:rsidP="001A572B">
      <w:r>
        <w:tab/>
      </w:r>
      <w:r>
        <w:tab/>
        <w:t>increased, the lending ability of commercial banks will have reduced.</w:t>
      </w:r>
    </w:p>
    <w:p w:rsidR="00AB3D42" w:rsidRDefault="001A572B" w:rsidP="001A572B">
      <w:r>
        <w:tab/>
        <w:t>(iv)</w:t>
      </w:r>
      <w:r>
        <w:tab/>
      </w:r>
      <w:r w:rsidR="00AB3D42">
        <w:t>Increasing compulsory deposits.</w:t>
      </w:r>
    </w:p>
    <w:p w:rsidR="00AB3D42" w:rsidRDefault="00AB3D42" w:rsidP="001A572B">
      <w:r>
        <w:tab/>
      </w:r>
      <w:r>
        <w:tab/>
        <w:t xml:space="preserve">-The CBK can call for special deposit from commercial banks hence reduce amount of </w:t>
      </w:r>
    </w:p>
    <w:p w:rsidR="001A572B" w:rsidRDefault="00AB3D42" w:rsidP="001A572B">
      <w:r>
        <w:tab/>
      </w:r>
      <w:r>
        <w:tab/>
        <w:t>money in circulation.</w:t>
      </w:r>
      <w:r w:rsidR="001A572B">
        <w:tab/>
      </w:r>
    </w:p>
    <w:p w:rsidR="000E0687" w:rsidRDefault="000E0687" w:rsidP="001A572B">
      <w:r>
        <w:tab/>
        <w:t>(v)</w:t>
      </w:r>
      <w:r>
        <w:tab/>
        <w:t>Institution of selective credit control measures.</w:t>
      </w:r>
    </w:p>
    <w:p w:rsidR="00DA0C41" w:rsidRDefault="000E0687" w:rsidP="001A572B">
      <w:r>
        <w:tab/>
      </w:r>
      <w:r>
        <w:tab/>
        <w:t>-</w:t>
      </w:r>
      <w:r w:rsidR="00DA0C41">
        <w:t xml:space="preserve">The CBK may instruct the commercial banks on the sectors that they can lend money to </w:t>
      </w:r>
    </w:p>
    <w:p w:rsidR="000E0687" w:rsidRDefault="00DA0C41" w:rsidP="001A572B">
      <w:r>
        <w:tab/>
      </w:r>
      <w:r>
        <w:tab/>
        <w:t>and not others.</w:t>
      </w:r>
    </w:p>
    <w:p w:rsidR="00FD1415" w:rsidRDefault="00FD1415" w:rsidP="001A572B">
      <w:r>
        <w:tab/>
        <w:t>(vi)</w:t>
      </w:r>
      <w:r>
        <w:tab/>
      </w:r>
      <w:r w:rsidR="00E62E81">
        <w:t>Directives to commercial banks.</w:t>
      </w:r>
    </w:p>
    <w:p w:rsidR="00D4494B" w:rsidRDefault="00E62E81" w:rsidP="001A572B">
      <w:r>
        <w:tab/>
      </w:r>
      <w:r w:rsidR="00D4494B">
        <w:tab/>
        <w:t>-CBK</w:t>
      </w:r>
      <w:r w:rsidR="00D4494B" w:rsidRPr="00D4494B">
        <w:t xml:space="preserve"> may direct commercial banks on int</w:t>
      </w:r>
      <w:r w:rsidR="00D4494B">
        <w:t>e</w:t>
      </w:r>
      <w:r w:rsidR="00D4494B" w:rsidRPr="00D4494B">
        <w:t xml:space="preserve">rest rates to charge on </w:t>
      </w:r>
      <w:r w:rsidR="00D4494B">
        <w:t xml:space="preserve">lending where high </w:t>
      </w:r>
    </w:p>
    <w:p w:rsidR="00E62E81" w:rsidRDefault="00D4494B" w:rsidP="001A572B">
      <w:r>
        <w:tab/>
      </w:r>
      <w:r>
        <w:tab/>
        <w:t>interest would discourage borrowing of loans.</w:t>
      </w:r>
    </w:p>
    <w:p w:rsidR="00D4494B" w:rsidRDefault="00D4494B" w:rsidP="001A572B">
      <w:r>
        <w:tab/>
        <w:t>(vii)</w:t>
      </w:r>
      <w:r>
        <w:tab/>
      </w:r>
      <w:r w:rsidR="008452DE">
        <w:t>Morals suasion(Requests to commercial banks)</w:t>
      </w:r>
    </w:p>
    <w:p w:rsidR="0083368A" w:rsidRDefault="008452DE" w:rsidP="001A572B">
      <w:r>
        <w:tab/>
      </w:r>
      <w:r>
        <w:tab/>
        <w:t>-CBK may</w:t>
      </w:r>
      <w:r w:rsidR="0083368A">
        <w:t xml:space="preserve"> appeal </w:t>
      </w:r>
      <w:r w:rsidR="00E64D1A">
        <w:t xml:space="preserve">to </w:t>
      </w:r>
      <w:r w:rsidR="0083368A">
        <w:t xml:space="preserve">commercial banks to willingly exercise control on moral on their </w:t>
      </w:r>
    </w:p>
    <w:p w:rsidR="008452DE" w:rsidRDefault="0083368A" w:rsidP="001A572B">
      <w:r>
        <w:tab/>
      </w:r>
      <w:r>
        <w:tab/>
        <w:t>lending with a view of controlling inflation.</w:t>
      </w:r>
    </w:p>
    <w:p w:rsidR="0083368A" w:rsidRDefault="0083368A" w:rsidP="001A572B"/>
    <w:p w:rsidR="0083368A" w:rsidRDefault="0083368A" w:rsidP="001A572B">
      <w:pPr>
        <w:rPr>
          <w:b/>
        </w:rPr>
      </w:pPr>
      <w:r w:rsidRPr="0083368A">
        <w:rPr>
          <w:b/>
        </w:rPr>
        <w:t>5.</w:t>
      </w:r>
      <w:r w:rsidRPr="0083368A">
        <w:rPr>
          <w:b/>
        </w:rPr>
        <w:tab/>
        <w:t>a)</w:t>
      </w:r>
      <w:r w:rsidRPr="0083368A">
        <w:rPr>
          <w:b/>
        </w:rPr>
        <w:tab/>
        <w:t>Fi</w:t>
      </w:r>
      <w:r>
        <w:rPr>
          <w:b/>
        </w:rPr>
        <w:t>ve reasons for differences in the terms of trade between countries.</w:t>
      </w:r>
      <w:r>
        <w:rPr>
          <w:b/>
        </w:rPr>
        <w:tab/>
        <w:t>(10mks)</w:t>
      </w:r>
    </w:p>
    <w:p w:rsidR="0083368A" w:rsidRDefault="0083368A" w:rsidP="001A572B">
      <w:r>
        <w:tab/>
      </w:r>
      <w:r w:rsidR="00020AC1">
        <w:t>i)</w:t>
      </w:r>
      <w:r>
        <w:tab/>
      </w:r>
      <w:r w:rsidR="00020AC1">
        <w:t>Elasticity in demand for a countries exports.</w:t>
      </w:r>
    </w:p>
    <w:p w:rsidR="00050362" w:rsidRDefault="00020AC1" w:rsidP="001A572B">
      <w:r>
        <w:tab/>
      </w:r>
      <w:r>
        <w:tab/>
        <w:t xml:space="preserve">-A </w:t>
      </w:r>
      <w:r w:rsidR="00050362">
        <w:t xml:space="preserve">country with exports whose demand is less elastic compared with her demand for </w:t>
      </w:r>
    </w:p>
    <w:p w:rsidR="00020AC1" w:rsidRDefault="00050362" w:rsidP="001A572B">
      <w:r>
        <w:tab/>
      </w:r>
      <w:r>
        <w:tab/>
        <w:t>imports is likely to have favourable terms of trade.</w:t>
      </w:r>
    </w:p>
    <w:p w:rsidR="00050362" w:rsidRDefault="00050362" w:rsidP="001A572B">
      <w:r>
        <w:tab/>
        <w:t>ii)</w:t>
      </w:r>
      <w:r>
        <w:tab/>
      </w:r>
      <w:r w:rsidR="00DE5AC1">
        <w:t>Nature of commodity being exported.</w:t>
      </w:r>
    </w:p>
    <w:p w:rsidR="00EF63CD" w:rsidRDefault="00DE5AC1" w:rsidP="001A572B">
      <w:r>
        <w:tab/>
      </w:r>
      <w:r>
        <w:tab/>
        <w:t>-</w:t>
      </w:r>
      <w:r w:rsidR="00EF63CD">
        <w:t xml:space="preserve">A country whose main export is raw materials is likely to experience unfavourable terms </w:t>
      </w:r>
    </w:p>
    <w:p w:rsidR="00DE5AC1" w:rsidRDefault="00EF63CD" w:rsidP="001A572B">
      <w:r>
        <w:tab/>
      </w:r>
      <w:r>
        <w:tab/>
        <w:t>of sale unlike a country exporting finished products.</w:t>
      </w:r>
    </w:p>
    <w:p w:rsidR="00EF63CD" w:rsidRDefault="00EF63CD" w:rsidP="001A572B">
      <w:r>
        <w:tab/>
        <w:t>iii)</w:t>
      </w:r>
      <w:r>
        <w:tab/>
      </w:r>
      <w:r w:rsidR="0005096E">
        <w:t>Nature of commodity being imported</w:t>
      </w:r>
    </w:p>
    <w:p w:rsidR="0005096E" w:rsidRDefault="0005096E" w:rsidP="001A572B">
      <w:r>
        <w:tab/>
      </w:r>
      <w:r>
        <w:tab/>
        <w:t xml:space="preserve">-A country that imports expensive products such as manufactures goods is likely to face </w:t>
      </w:r>
    </w:p>
    <w:p w:rsidR="0005096E" w:rsidRDefault="0005096E" w:rsidP="001A572B">
      <w:r>
        <w:lastRenderedPageBreak/>
        <w:tab/>
      </w:r>
      <w:r>
        <w:tab/>
        <w:t>adverse terms of trade than one that imports cheap raw materials.</w:t>
      </w:r>
    </w:p>
    <w:p w:rsidR="005C40E4" w:rsidRDefault="0005096E" w:rsidP="001A572B">
      <w:r>
        <w:tab/>
        <w:t>iv)</w:t>
      </w:r>
      <w:r w:rsidR="005F27A5">
        <w:tab/>
        <w:t xml:space="preserve">Existing world economic order favouring products from more developed countries, </w:t>
      </w:r>
    </w:p>
    <w:p w:rsidR="005C40E4" w:rsidRDefault="005C40E4" w:rsidP="005C40E4">
      <w:pPr>
        <w:ind w:left="720" w:firstLine="720"/>
      </w:pPr>
      <w:r>
        <w:t>-T</w:t>
      </w:r>
      <w:r w:rsidR="005F27A5">
        <w:t xml:space="preserve">his results to favourable terms of trade to the developed countries while the less </w:t>
      </w:r>
    </w:p>
    <w:p w:rsidR="005C40E4" w:rsidRDefault="005F27A5" w:rsidP="005C40E4">
      <w:pPr>
        <w:ind w:left="720" w:firstLine="720"/>
      </w:pPr>
      <w:r>
        <w:t xml:space="preserve">developed countries experience unfavourable terms of </w:t>
      </w:r>
    </w:p>
    <w:p w:rsidR="0005096E" w:rsidRDefault="005F27A5" w:rsidP="005C40E4">
      <w:pPr>
        <w:ind w:left="720" w:firstLine="720"/>
      </w:pPr>
      <w:r>
        <w:t>trade.</w:t>
      </w:r>
    </w:p>
    <w:p w:rsidR="003D0F5D" w:rsidRDefault="002D731A" w:rsidP="002D731A">
      <w:r>
        <w:tab/>
        <w:t>v)</w:t>
      </w:r>
      <w:r>
        <w:tab/>
      </w:r>
      <w:r w:rsidR="003D0F5D">
        <w:t xml:space="preserve">Total quantities supplied. A country that relies on exportation of a product that is high in </w:t>
      </w:r>
    </w:p>
    <w:p w:rsidR="003D0F5D" w:rsidRDefault="003D0F5D" w:rsidP="002D731A">
      <w:r>
        <w:tab/>
      </w:r>
      <w:r>
        <w:tab/>
        <w:t xml:space="preserve">supply may experience unfavourable terms of trade than a country exporting a commodity </w:t>
      </w:r>
    </w:p>
    <w:p w:rsidR="005C40E4" w:rsidRDefault="003D0F5D" w:rsidP="002D731A">
      <w:r>
        <w:tab/>
      </w:r>
      <w:r>
        <w:tab/>
        <w:t>that is in short supply in the world market.</w:t>
      </w:r>
    </w:p>
    <w:p w:rsidR="006169E8" w:rsidRDefault="003D0F5D" w:rsidP="002D731A">
      <w:r>
        <w:tab/>
      </w:r>
      <w:r w:rsidR="006169E8">
        <w:t>v</w:t>
      </w:r>
      <w:r w:rsidR="00E543CB">
        <w:t>i)</w:t>
      </w:r>
      <w:r w:rsidR="00E543CB">
        <w:tab/>
      </w:r>
      <w:r w:rsidR="007164F6">
        <w:t>Trade restrictions by trading partners. The less tra</w:t>
      </w:r>
      <w:r w:rsidR="006169E8">
        <w:t>de restrictions a country has,Th</w:t>
      </w:r>
      <w:r w:rsidR="007164F6">
        <w:t xml:space="preserve">e more </w:t>
      </w:r>
    </w:p>
    <w:p w:rsidR="006169E8" w:rsidRDefault="006169E8" w:rsidP="002D731A">
      <w:r>
        <w:tab/>
      </w:r>
      <w:r>
        <w:tab/>
      </w:r>
      <w:r w:rsidR="007164F6">
        <w:t>favourable terms of trade it is likel</w:t>
      </w:r>
      <w:r>
        <w:t>y</w:t>
      </w:r>
      <w:r w:rsidR="007164F6">
        <w:t xml:space="preserve"> to have due to increased exports than a country with </w:t>
      </w:r>
    </w:p>
    <w:p w:rsidR="003D0F5D" w:rsidRPr="00050362" w:rsidRDefault="006169E8" w:rsidP="002D731A">
      <w:r>
        <w:tab/>
      </w:r>
      <w:r>
        <w:tab/>
      </w:r>
      <w:r w:rsidR="007164F6">
        <w:t>more trade restrictions.</w:t>
      </w:r>
    </w:p>
    <w:p w:rsidR="00E87040" w:rsidRDefault="006169E8" w:rsidP="00E87040">
      <w:r>
        <w:tab/>
        <w:t>b)</w:t>
      </w:r>
    </w:p>
    <w:p w:rsidR="006169E8" w:rsidRPr="006169E8" w:rsidRDefault="006169E8" w:rsidP="006169E8">
      <w:pPr>
        <w:jc w:val="center"/>
        <w:rPr>
          <w:b/>
        </w:rPr>
      </w:pPr>
      <w:r w:rsidRPr="006169E8">
        <w:rPr>
          <w:b/>
        </w:rPr>
        <w:t>Jayden Enterprises</w:t>
      </w:r>
    </w:p>
    <w:p w:rsidR="006169E8" w:rsidRPr="006169E8" w:rsidRDefault="006169E8" w:rsidP="006169E8">
      <w:pPr>
        <w:jc w:val="center"/>
        <w:rPr>
          <w:b/>
        </w:rPr>
      </w:pPr>
      <w:r w:rsidRPr="006169E8">
        <w:rPr>
          <w:b/>
        </w:rPr>
        <w:t>Trading, Profit and Loss A/C</w:t>
      </w:r>
    </w:p>
    <w:p w:rsidR="006169E8" w:rsidRDefault="006E3D47" w:rsidP="006169E8">
      <w:pPr>
        <w:jc w:val="center"/>
        <w:rPr>
          <w:b/>
        </w:rPr>
      </w:pPr>
      <w:r>
        <w:rPr>
          <w:b/>
        </w:rPr>
        <w:t xml:space="preserve">For the </w:t>
      </w:r>
      <w:r w:rsidR="006169E8" w:rsidRPr="006169E8">
        <w:rPr>
          <w:b/>
        </w:rPr>
        <w:t>year ended 31 Dec 2015.</w:t>
      </w:r>
    </w:p>
    <w:tbl>
      <w:tblPr>
        <w:tblStyle w:val="TableGrid"/>
        <w:tblW w:w="0" w:type="auto"/>
        <w:tblLook w:val="04A0" w:firstRow="1" w:lastRow="0" w:firstColumn="1" w:lastColumn="0" w:noHBand="0" w:noVBand="1"/>
      </w:tblPr>
      <w:tblGrid>
        <w:gridCol w:w="5197"/>
        <w:gridCol w:w="5198"/>
      </w:tblGrid>
      <w:tr w:rsidR="006169E8" w:rsidTr="006169E8">
        <w:tc>
          <w:tcPr>
            <w:tcW w:w="5197" w:type="dxa"/>
          </w:tcPr>
          <w:p w:rsidR="006169E8" w:rsidRDefault="006169E8" w:rsidP="006169E8">
            <w:r>
              <w:t>Opening Stock</w:t>
            </w:r>
            <w:r w:rsidR="00AA2079">
              <w:t xml:space="preserve">                                     </w:t>
            </w:r>
            <w:r w:rsidR="004C65FC">
              <w:t xml:space="preserve">       </w:t>
            </w:r>
            <w:r w:rsidR="00AA2079">
              <w:t xml:space="preserve"> 100,000</w:t>
            </w:r>
          </w:p>
          <w:p w:rsidR="006169E8" w:rsidRDefault="00AA2079" w:rsidP="006169E8">
            <w:r>
              <w:t>Purchases                 10</w:t>
            </w:r>
            <w:r w:rsidR="004C65FC">
              <w:t>0</w:t>
            </w:r>
            <w:r>
              <w:t>0,000</w:t>
            </w:r>
          </w:p>
          <w:p w:rsidR="00AA2079" w:rsidRDefault="00AA2079" w:rsidP="006169E8">
            <w:r>
              <w:t xml:space="preserve">Carriage In                 </w:t>
            </w:r>
            <w:r w:rsidR="004C65FC">
              <w:t xml:space="preserve"> </w:t>
            </w:r>
            <w:r>
              <w:t>50,000</w:t>
            </w:r>
          </w:p>
          <w:p w:rsidR="00AA2079" w:rsidRDefault="00AA2079" w:rsidP="006169E8">
            <w:pPr>
              <w:rPr>
                <w:u w:val="single"/>
              </w:rPr>
            </w:pPr>
            <w:r>
              <w:t xml:space="preserve">Returns Out               </w:t>
            </w:r>
            <w:r w:rsidRPr="00AA2079">
              <w:rPr>
                <w:u w:val="single"/>
              </w:rPr>
              <w:t>200,000</w:t>
            </w:r>
          </w:p>
          <w:p w:rsidR="00AA2079" w:rsidRDefault="00AA2079" w:rsidP="006169E8">
            <w:pPr>
              <w:rPr>
                <w:u w:val="single"/>
              </w:rPr>
            </w:pPr>
          </w:p>
          <w:p w:rsidR="00DA4DB8" w:rsidRDefault="00DA4DB8" w:rsidP="006169E8">
            <w:pPr>
              <w:rPr>
                <w:u w:val="single"/>
              </w:rPr>
            </w:pPr>
            <w:r w:rsidRPr="00E20167">
              <w:t>Net purchase</w:t>
            </w:r>
            <w:r w:rsidR="004C65FC">
              <w:t>s</w:t>
            </w:r>
            <w:r w:rsidR="00E20167">
              <w:t xml:space="preserve">                                         </w:t>
            </w:r>
            <w:r w:rsidR="004C65FC">
              <w:t xml:space="preserve">      </w:t>
            </w:r>
            <w:r w:rsidR="00E20167" w:rsidRPr="00E20167">
              <w:rPr>
                <w:u w:val="single"/>
              </w:rPr>
              <w:t>750,000</w:t>
            </w:r>
          </w:p>
          <w:p w:rsidR="00E20167" w:rsidRDefault="00E20167" w:rsidP="006169E8">
            <w:r>
              <w:t xml:space="preserve">C.O.G.A.S                                            </w:t>
            </w:r>
            <w:r w:rsidR="004C65FC">
              <w:t xml:space="preserve">      </w:t>
            </w:r>
            <w:r>
              <w:t xml:space="preserve"> 850,000</w:t>
            </w:r>
          </w:p>
          <w:p w:rsidR="00E20167" w:rsidRDefault="00E20167" w:rsidP="006169E8">
            <w:r>
              <w:t xml:space="preserve">Closing stock       </w:t>
            </w:r>
            <w:r w:rsidR="004C65FC">
              <w:t xml:space="preserve">                                    </w:t>
            </w:r>
            <w:r>
              <w:t xml:space="preserve"> </w:t>
            </w:r>
            <w:r w:rsidR="004C65FC">
              <w:t>(</w:t>
            </w:r>
            <w:r>
              <w:t xml:space="preserve"> </w:t>
            </w:r>
            <w:r w:rsidRPr="00E20167">
              <w:rPr>
                <w:u w:val="single"/>
              </w:rPr>
              <w:t>250,000</w:t>
            </w:r>
            <w:r w:rsidR="004C65FC">
              <w:rPr>
                <w:u w:val="single"/>
              </w:rPr>
              <w:t>)</w:t>
            </w:r>
          </w:p>
          <w:p w:rsidR="00E20167" w:rsidRDefault="00E20167" w:rsidP="006169E8">
            <w:r>
              <w:t xml:space="preserve">Cost of sales                                         </w:t>
            </w:r>
            <w:r w:rsidR="004C65FC">
              <w:t xml:space="preserve">      </w:t>
            </w:r>
            <w:r>
              <w:t xml:space="preserve"> 600,000</w:t>
            </w:r>
          </w:p>
          <w:p w:rsidR="00E20167" w:rsidRDefault="00F96217" w:rsidP="006169E8">
            <w:r>
              <w:t xml:space="preserve">Gross profit c/d                                     </w:t>
            </w:r>
            <w:r w:rsidR="004C65FC">
              <w:t xml:space="preserve"> </w:t>
            </w:r>
            <w:r>
              <w:t xml:space="preserve"> </w:t>
            </w:r>
            <w:r w:rsidR="004C65FC">
              <w:t xml:space="preserve">     </w:t>
            </w:r>
            <w:r w:rsidRPr="004C65FC">
              <w:rPr>
                <w:u w:val="single"/>
              </w:rPr>
              <w:t>410,000</w:t>
            </w:r>
          </w:p>
          <w:p w:rsidR="00F96217" w:rsidRPr="00F96217" w:rsidRDefault="00F96217" w:rsidP="006169E8">
            <w:pPr>
              <w:rPr>
                <w:u w:val="double"/>
              </w:rPr>
            </w:pPr>
            <w:r>
              <w:t xml:space="preserve">                                                              </w:t>
            </w:r>
            <w:r w:rsidR="004C65FC">
              <w:t xml:space="preserve">    </w:t>
            </w:r>
            <w:r>
              <w:t xml:space="preserve">  </w:t>
            </w:r>
            <w:r w:rsidRPr="00F96217">
              <w:rPr>
                <w:u w:val="double"/>
              </w:rPr>
              <w:t>1010,000</w:t>
            </w:r>
          </w:p>
          <w:p w:rsidR="00F96217" w:rsidRDefault="00F96217" w:rsidP="006169E8">
            <w:r>
              <w:t xml:space="preserve">Insurance                                             </w:t>
            </w:r>
            <w:r w:rsidR="004C65FC">
              <w:t xml:space="preserve">         </w:t>
            </w:r>
            <w:r>
              <w:t xml:space="preserve">  20,000</w:t>
            </w:r>
          </w:p>
          <w:p w:rsidR="004552C4" w:rsidRDefault="004552C4" w:rsidP="006169E8"/>
          <w:p w:rsidR="00F96217" w:rsidRDefault="004552C4" w:rsidP="006169E8">
            <w:r>
              <w:t xml:space="preserve">Bad debts                                               </w:t>
            </w:r>
            <w:r w:rsidR="004C65FC">
              <w:t xml:space="preserve">         </w:t>
            </w:r>
            <w:r>
              <w:t>30,000</w:t>
            </w:r>
          </w:p>
          <w:p w:rsidR="004552C4" w:rsidRDefault="004552C4" w:rsidP="006169E8">
            <w:r>
              <w:t xml:space="preserve">Carriage out                                      </w:t>
            </w:r>
            <w:r w:rsidR="004C65FC">
              <w:t xml:space="preserve">           </w:t>
            </w:r>
            <w:r>
              <w:t xml:space="preserve">   20,000</w:t>
            </w:r>
          </w:p>
          <w:p w:rsidR="004552C4" w:rsidRDefault="004552C4" w:rsidP="006169E8">
            <w:r>
              <w:t xml:space="preserve">Discount Allowed                             </w:t>
            </w:r>
            <w:r w:rsidR="004C65FC">
              <w:t xml:space="preserve">          </w:t>
            </w:r>
            <w:r>
              <w:t>100, 000</w:t>
            </w:r>
          </w:p>
          <w:p w:rsidR="007A336B" w:rsidRDefault="007A336B" w:rsidP="006169E8">
            <w:r>
              <w:t xml:space="preserve">Rent                                                   </w:t>
            </w:r>
            <w:r w:rsidR="004C65FC">
              <w:t xml:space="preserve">          </w:t>
            </w:r>
            <w:r>
              <w:t xml:space="preserve"> 40, 000</w:t>
            </w:r>
          </w:p>
          <w:p w:rsidR="007A336B" w:rsidRDefault="007A336B" w:rsidP="006169E8">
            <w:pPr>
              <w:rPr>
                <w:u w:val="double"/>
              </w:rPr>
            </w:pPr>
            <w:r>
              <w:t xml:space="preserve">Net profit                                        </w:t>
            </w:r>
            <w:r w:rsidR="004C65FC">
              <w:t xml:space="preserve">           </w:t>
            </w:r>
            <w:r>
              <w:t xml:space="preserve">  </w:t>
            </w:r>
            <w:r w:rsidRPr="007A336B">
              <w:rPr>
                <w:u w:val="double"/>
              </w:rPr>
              <w:t>350,000</w:t>
            </w:r>
          </w:p>
          <w:p w:rsidR="007A336B" w:rsidRDefault="007A336B" w:rsidP="006169E8">
            <w:pPr>
              <w:rPr>
                <w:u w:val="double"/>
              </w:rPr>
            </w:pPr>
            <w:r>
              <w:t xml:space="preserve">                                                           </w:t>
            </w:r>
            <w:r w:rsidR="004C65FC">
              <w:t xml:space="preserve">          </w:t>
            </w:r>
            <w:r w:rsidRPr="007A336B">
              <w:rPr>
                <w:u w:val="double"/>
              </w:rPr>
              <w:t>560,000</w:t>
            </w:r>
          </w:p>
          <w:p w:rsidR="007A336B" w:rsidRPr="007A336B" w:rsidRDefault="007A336B" w:rsidP="006169E8">
            <w:pPr>
              <w:rPr>
                <w:u w:val="double"/>
              </w:rPr>
            </w:pPr>
          </w:p>
        </w:tc>
        <w:tc>
          <w:tcPr>
            <w:tcW w:w="5198" w:type="dxa"/>
          </w:tcPr>
          <w:p w:rsidR="006169E8" w:rsidRDefault="006169E8" w:rsidP="006169E8">
            <w:r>
              <w:t>Sales                    1160,000</w:t>
            </w:r>
          </w:p>
          <w:p w:rsidR="00AA2079" w:rsidRDefault="00AA2079" w:rsidP="006169E8">
            <w:r>
              <w:t xml:space="preserve">Returns                  </w:t>
            </w:r>
            <w:r w:rsidRPr="00AA2079">
              <w:rPr>
                <w:u w:val="single"/>
              </w:rPr>
              <w:t>150,000</w:t>
            </w:r>
          </w:p>
          <w:p w:rsidR="00AA2079" w:rsidRDefault="00AA2079" w:rsidP="006169E8">
            <w:r>
              <w:t>Net Sales                                            1,010,000</w:t>
            </w:r>
          </w:p>
          <w:p w:rsidR="00F96217" w:rsidRDefault="00F96217" w:rsidP="006169E8"/>
          <w:p w:rsidR="00F96217" w:rsidRDefault="00F96217" w:rsidP="006169E8"/>
          <w:p w:rsidR="00F96217" w:rsidRDefault="00F96217" w:rsidP="006169E8"/>
          <w:p w:rsidR="00F96217" w:rsidRDefault="00F96217" w:rsidP="006169E8"/>
          <w:p w:rsidR="00F96217" w:rsidRDefault="00F96217" w:rsidP="006169E8"/>
          <w:p w:rsidR="00F96217" w:rsidRDefault="00F96217" w:rsidP="006169E8"/>
          <w:p w:rsidR="00F96217" w:rsidRDefault="00961CC6" w:rsidP="006169E8">
            <w:r>
              <w:softHyphen/>
            </w:r>
            <w:r>
              <w:softHyphen/>
            </w:r>
            <w:r>
              <w:softHyphen/>
            </w:r>
            <w:r>
              <w:softHyphen/>
            </w:r>
            <w:r>
              <w:softHyphen/>
            </w:r>
            <w:r>
              <w:softHyphen/>
            </w:r>
            <w:r>
              <w:softHyphen/>
            </w:r>
            <w:r>
              <w:softHyphen/>
              <w:t xml:space="preserve">                                                    </w:t>
            </w:r>
            <w:r w:rsidR="004C65FC">
              <w:t xml:space="preserve">   </w:t>
            </w:r>
            <w:r>
              <w:t xml:space="preserve"> _______</w:t>
            </w:r>
          </w:p>
          <w:p w:rsidR="00F96217" w:rsidRDefault="00F96217" w:rsidP="006169E8">
            <w:pPr>
              <w:rPr>
                <w:u w:val="double"/>
              </w:rPr>
            </w:pPr>
            <w:r>
              <w:t xml:space="preserve">                                                      </w:t>
            </w:r>
            <w:r w:rsidR="004C65FC">
              <w:t xml:space="preserve">  </w:t>
            </w:r>
            <w:r w:rsidRPr="00F96217">
              <w:rPr>
                <w:u w:val="double"/>
              </w:rPr>
              <w:t>1,010,000</w:t>
            </w:r>
          </w:p>
          <w:p w:rsidR="00F96217" w:rsidRDefault="00F96217" w:rsidP="006169E8">
            <w:r w:rsidRPr="00F96217">
              <w:t xml:space="preserve">Gross profit b/d                            </w:t>
            </w:r>
            <w:r w:rsidR="004C65FC">
              <w:t xml:space="preserve">     </w:t>
            </w:r>
            <w:r w:rsidRPr="00F96217">
              <w:t xml:space="preserve"> 410,000</w:t>
            </w:r>
          </w:p>
          <w:p w:rsidR="004552C4" w:rsidRDefault="004552C4" w:rsidP="006169E8"/>
          <w:p w:rsidR="004552C4" w:rsidRDefault="004552C4" w:rsidP="006169E8">
            <w:r>
              <w:t xml:space="preserve">Commission Received                  </w:t>
            </w:r>
            <w:r w:rsidR="004C65FC">
              <w:t xml:space="preserve">    </w:t>
            </w:r>
            <w:r>
              <w:t xml:space="preserve"> 100,000</w:t>
            </w:r>
          </w:p>
          <w:p w:rsidR="004552C4" w:rsidRDefault="004552C4" w:rsidP="006169E8">
            <w:r>
              <w:t xml:space="preserve">Discount Received                        </w:t>
            </w:r>
            <w:r w:rsidR="004C65FC">
              <w:t xml:space="preserve">   </w:t>
            </w:r>
            <w:r>
              <w:t xml:space="preserve">   50,000</w:t>
            </w:r>
          </w:p>
          <w:p w:rsidR="00961CC6" w:rsidRDefault="00961CC6" w:rsidP="006169E8"/>
          <w:p w:rsidR="00961CC6" w:rsidRDefault="00961CC6" w:rsidP="006169E8"/>
          <w:p w:rsidR="00961CC6" w:rsidRDefault="00961CC6" w:rsidP="006169E8">
            <w:r>
              <w:t xml:space="preserve">                                                           __________</w:t>
            </w:r>
          </w:p>
          <w:p w:rsidR="00961CC6" w:rsidRPr="00961CC6" w:rsidRDefault="00961CC6" w:rsidP="006169E8">
            <w:pPr>
              <w:rPr>
                <w:u w:val="double"/>
              </w:rPr>
            </w:pPr>
            <w:r>
              <w:t xml:space="preserve">                                                             </w:t>
            </w:r>
            <w:r w:rsidRPr="00961CC6">
              <w:rPr>
                <w:u w:val="double"/>
              </w:rPr>
              <w:t>560,000</w:t>
            </w:r>
          </w:p>
        </w:tc>
      </w:tr>
    </w:tbl>
    <w:p w:rsidR="0083368A" w:rsidRDefault="002D4664" w:rsidP="002D4664">
      <w:pPr>
        <w:rPr>
          <w:b/>
        </w:rPr>
      </w:pPr>
      <w:bookmarkStart w:id="0" w:name="_GoBack"/>
      <w:bookmarkEnd w:id="0"/>
      <w:r w:rsidRPr="001D5DF2">
        <w:rPr>
          <w:b/>
        </w:rPr>
        <w:t>6</w:t>
      </w:r>
      <w:r w:rsidR="00270E34" w:rsidRPr="001D5DF2">
        <w:rPr>
          <w:b/>
        </w:rPr>
        <w:t>.</w:t>
      </w:r>
      <w:r w:rsidR="00270E34" w:rsidRPr="001D5DF2">
        <w:rPr>
          <w:b/>
        </w:rPr>
        <w:tab/>
      </w:r>
      <w:r w:rsidR="0083368A">
        <w:rPr>
          <w:b/>
        </w:rPr>
        <w:t>a)</w:t>
      </w:r>
      <w:r w:rsidR="00903272">
        <w:rPr>
          <w:b/>
        </w:rPr>
        <w:tab/>
      </w:r>
      <w:r w:rsidR="00BE0CE0">
        <w:rPr>
          <w:b/>
        </w:rPr>
        <w:t xml:space="preserve">State </w:t>
      </w:r>
      <w:r w:rsidR="00903272">
        <w:rPr>
          <w:b/>
        </w:rPr>
        <w:t>and explain five benefi</w:t>
      </w:r>
      <w:r w:rsidR="00AE7CF6">
        <w:rPr>
          <w:b/>
        </w:rPr>
        <w:t>ts of using computers</w:t>
      </w:r>
      <w:r w:rsidR="00903272">
        <w:rPr>
          <w:b/>
        </w:rPr>
        <w:t xml:space="preserve"> in an office.</w:t>
      </w:r>
      <w:r w:rsidR="0083368A">
        <w:rPr>
          <w:b/>
        </w:rPr>
        <w:tab/>
      </w:r>
    </w:p>
    <w:p w:rsidR="00903272" w:rsidRDefault="00903272" w:rsidP="002D4664">
      <w:r>
        <w:tab/>
        <w:t>*</w:t>
      </w:r>
      <w:r>
        <w:tab/>
      </w:r>
      <w:r w:rsidR="001409F0">
        <w:t>Reduces cost of communication.</w:t>
      </w:r>
    </w:p>
    <w:p w:rsidR="001409F0" w:rsidRDefault="001409F0" w:rsidP="002D4664">
      <w:r>
        <w:tab/>
        <w:t>*</w:t>
      </w:r>
      <w:r>
        <w:tab/>
        <w:t>Provides unlimited space for filling.</w:t>
      </w:r>
    </w:p>
    <w:p w:rsidR="001409F0" w:rsidRDefault="001409F0" w:rsidP="001409F0">
      <w:pPr>
        <w:ind w:firstLine="720"/>
      </w:pPr>
      <w:r>
        <w:t>*</w:t>
      </w:r>
      <w:r>
        <w:tab/>
        <w:t>A fast means of communication</w:t>
      </w:r>
    </w:p>
    <w:p w:rsidR="009908D1" w:rsidRDefault="009908D1" w:rsidP="001409F0">
      <w:pPr>
        <w:ind w:firstLine="720"/>
      </w:pPr>
      <w:r>
        <w:t>*</w:t>
      </w:r>
      <w:r>
        <w:tab/>
      </w:r>
      <w:r w:rsidR="00F5402B">
        <w:t>Provides a source of information for research.</w:t>
      </w:r>
    </w:p>
    <w:p w:rsidR="001409F0" w:rsidRDefault="001409F0" w:rsidP="001409F0">
      <w:pPr>
        <w:ind w:firstLine="720"/>
      </w:pPr>
      <w:r>
        <w:t>*</w:t>
      </w:r>
      <w:r w:rsidR="009908D1">
        <w:tab/>
        <w:t>Facilitates quick decision making/ quick feedback</w:t>
      </w:r>
    </w:p>
    <w:p w:rsidR="00F5402B" w:rsidRDefault="00244D72" w:rsidP="001409F0">
      <w:pPr>
        <w:ind w:firstLine="720"/>
      </w:pPr>
      <w:r>
        <w:t>*</w:t>
      </w:r>
      <w:r>
        <w:tab/>
        <w:t>Reduce paperwork and the need for paper files.</w:t>
      </w:r>
    </w:p>
    <w:p w:rsidR="00244D72" w:rsidRDefault="00244D72" w:rsidP="001409F0">
      <w:pPr>
        <w:ind w:firstLine="720"/>
      </w:pPr>
      <w:r>
        <w:t>*</w:t>
      </w:r>
      <w:r>
        <w:tab/>
        <w:t>Accords for convenience while communicating/ easy to use.</w:t>
      </w:r>
    </w:p>
    <w:p w:rsidR="00244D72" w:rsidRPr="00903272" w:rsidRDefault="00244D72" w:rsidP="001409F0">
      <w:pPr>
        <w:ind w:firstLine="720"/>
      </w:pPr>
      <w:r>
        <w:lastRenderedPageBreak/>
        <w:t>*</w:t>
      </w:r>
      <w:r>
        <w:tab/>
        <w:t>Communication can be passed to many people in different places at the same time.</w:t>
      </w:r>
    </w:p>
    <w:p w:rsidR="002D4664" w:rsidRPr="001D5DF2" w:rsidRDefault="002D4664" w:rsidP="0083368A">
      <w:pPr>
        <w:ind w:firstLine="720"/>
        <w:rPr>
          <w:b/>
        </w:rPr>
      </w:pPr>
      <w:r w:rsidRPr="001D5DF2">
        <w:rPr>
          <w:b/>
        </w:rPr>
        <w:t xml:space="preserve"> b) </w:t>
      </w:r>
      <w:r w:rsidR="00270E34" w:rsidRPr="001D5DF2">
        <w:rPr>
          <w:b/>
        </w:rPr>
        <w:tab/>
      </w:r>
      <w:r w:rsidRPr="001D5DF2">
        <w:rPr>
          <w:b/>
        </w:rPr>
        <w:t>Reasons for which traders observe ethical practices in product promotion.</w:t>
      </w:r>
    </w:p>
    <w:p w:rsidR="002D4664" w:rsidRDefault="002D4664" w:rsidP="00270E34">
      <w:pPr>
        <w:ind w:left="1440" w:hanging="720"/>
      </w:pPr>
      <w:r>
        <w:t xml:space="preserve">i. </w:t>
      </w:r>
      <w:r w:rsidR="00270E34">
        <w:tab/>
      </w:r>
      <w:r>
        <w:t>Ensures fair competition among businesses hence good business relations with other competing firms</w:t>
      </w:r>
    </w:p>
    <w:p w:rsidR="002D4664" w:rsidRDefault="002D4664" w:rsidP="00270E34">
      <w:pPr>
        <w:ind w:firstLine="720"/>
      </w:pPr>
      <w:r>
        <w:t xml:space="preserve">ii. </w:t>
      </w:r>
      <w:r w:rsidR="00270E34">
        <w:tab/>
      </w:r>
      <w:r>
        <w:t xml:space="preserve">Ensures consumer’s interests are protected </w:t>
      </w:r>
      <w:r w:rsidR="00270E34">
        <w:t>e.</w:t>
      </w:r>
      <w:r>
        <w:t>g. false advertisement, overpricing.</w:t>
      </w:r>
    </w:p>
    <w:p w:rsidR="002D4664" w:rsidRDefault="002D4664" w:rsidP="00270E34">
      <w:pPr>
        <w:ind w:left="1440" w:hanging="720"/>
      </w:pPr>
      <w:r>
        <w:t xml:space="preserve">iii. </w:t>
      </w:r>
      <w:r w:rsidR="00270E34">
        <w:tab/>
      </w:r>
      <w:r>
        <w:t>Ensures that businesses comply with the law hence avoid litigation costs and business disruption.</w:t>
      </w:r>
    </w:p>
    <w:p w:rsidR="002D4664" w:rsidRDefault="002D4664" w:rsidP="00270E34">
      <w:pPr>
        <w:ind w:firstLine="720"/>
      </w:pPr>
      <w:r>
        <w:t xml:space="preserve">iv. </w:t>
      </w:r>
      <w:r w:rsidR="00270E34">
        <w:tab/>
      </w:r>
      <w:r>
        <w:t>It protects the environment from degradation to ensure sustainable economic development.</w:t>
      </w:r>
    </w:p>
    <w:p w:rsidR="002D4664" w:rsidRDefault="002D4664" w:rsidP="00270E34">
      <w:pPr>
        <w:ind w:firstLine="720"/>
      </w:pPr>
      <w:r>
        <w:t xml:space="preserve">v. </w:t>
      </w:r>
      <w:r w:rsidR="00270E34">
        <w:tab/>
      </w:r>
      <w:r>
        <w:t xml:space="preserve">improves the image of the business </w:t>
      </w:r>
      <w:r w:rsidR="00270E34">
        <w:t>thus attracting more customers/investors /</w:t>
      </w:r>
      <w:r>
        <w:t>employees.</w:t>
      </w:r>
    </w:p>
    <w:p w:rsidR="00270E34" w:rsidRDefault="002D4664" w:rsidP="00270E34">
      <w:pPr>
        <w:ind w:left="1440" w:hanging="720"/>
      </w:pPr>
      <w:r>
        <w:t xml:space="preserve">vi. </w:t>
      </w:r>
      <w:r w:rsidR="00270E34">
        <w:tab/>
      </w:r>
      <w:r>
        <w:t>M</w:t>
      </w:r>
      <w:r w:rsidR="00270E34">
        <w:t>aintain morality in the society/</w:t>
      </w:r>
      <w:r>
        <w:t>cultural values to minimize social evils and crimes</w:t>
      </w:r>
      <w:r w:rsidR="00270E34">
        <w:t xml:space="preserve"> </w:t>
      </w:r>
    </w:p>
    <w:p w:rsidR="002D4664" w:rsidRDefault="001D5DF2" w:rsidP="00270E34">
      <w:pPr>
        <w:ind w:left="1440"/>
      </w:pPr>
      <w:r>
        <w:t>(</w:t>
      </w:r>
      <w:r w:rsidR="002D4664">
        <w:t>accept relevant examples as exp</w:t>
      </w:r>
      <w:r w:rsidR="00AE7CF6">
        <w:t>l</w:t>
      </w:r>
      <w:r w:rsidR="002D4664">
        <w:t>an</w:t>
      </w:r>
      <w:r w:rsidR="00AE7CF6">
        <w:t>at</w:t>
      </w:r>
      <w:r w:rsidR="002D4664">
        <w:t>ions</w:t>
      </w:r>
      <w:r w:rsidR="00AE7CF6">
        <w:t>)</w:t>
      </w:r>
      <w:r w:rsidR="002D4664">
        <w:t>.</w:t>
      </w:r>
    </w:p>
    <w:p w:rsidR="00E87040" w:rsidRPr="00270E34" w:rsidRDefault="002D4664" w:rsidP="00270E34">
      <w:pPr>
        <w:ind w:left="6480" w:firstLine="720"/>
        <w:rPr>
          <w:b/>
        </w:rPr>
      </w:pPr>
      <w:r w:rsidRPr="00270E34">
        <w:rPr>
          <w:b/>
        </w:rPr>
        <w:t>(5 x 2= total Marks)</w:t>
      </w:r>
    </w:p>
    <w:p w:rsidR="002D4664" w:rsidRDefault="002D4664" w:rsidP="002D4664"/>
    <w:p w:rsidR="002D4664" w:rsidRDefault="002D4664" w:rsidP="002D4664"/>
    <w:p w:rsidR="002D4664" w:rsidRDefault="002D4664" w:rsidP="002D4664"/>
    <w:sectPr w:rsidR="002D4664" w:rsidSect="00CD140C">
      <w:footerReference w:type="default" r:id="rId8"/>
      <w:pgSz w:w="11907" w:h="16839" w:code="9"/>
      <w:pgMar w:top="576" w:right="864" w:bottom="576" w:left="8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11" w:rsidRDefault="005D6B11" w:rsidP="001C70B6">
      <w:pPr>
        <w:spacing w:line="240" w:lineRule="auto"/>
      </w:pPr>
      <w:r>
        <w:separator/>
      </w:r>
    </w:p>
  </w:endnote>
  <w:endnote w:type="continuationSeparator" w:id="0">
    <w:p w:rsidR="005D6B11" w:rsidRDefault="005D6B11" w:rsidP="001C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662153672"/>
      <w:docPartObj>
        <w:docPartGallery w:val="Page Numbers (Bottom of Page)"/>
        <w:docPartUnique/>
      </w:docPartObj>
    </w:sdtPr>
    <w:sdtEndPr>
      <w:rPr>
        <w:noProof/>
      </w:rPr>
    </w:sdtEndPr>
    <w:sdtContent>
      <w:p w:rsidR="001C70B6" w:rsidRPr="001C70B6" w:rsidRDefault="001C70B6" w:rsidP="001C70B6">
        <w:pPr>
          <w:pStyle w:val="Footer"/>
          <w:rPr>
            <w:i/>
          </w:rPr>
        </w:pPr>
        <w:r w:rsidRPr="001C70B6">
          <w:rPr>
            <w:rFonts w:eastAsia="Times New Roman" w:cs="Times New Roman"/>
            <w:i/>
          </w:rPr>
          <w:t>©</w:t>
        </w:r>
        <w:r w:rsidRPr="001C70B6">
          <w:rPr>
            <w:i/>
          </w:rPr>
          <w:t xml:space="preserve"> 2022 CEKENAS                                 </w:t>
        </w:r>
        <w:r w:rsidRPr="001C70B6">
          <w:rPr>
            <w:i/>
          </w:rPr>
          <w:fldChar w:fldCharType="begin"/>
        </w:r>
        <w:r w:rsidRPr="001C70B6">
          <w:rPr>
            <w:i/>
          </w:rPr>
          <w:instrText xml:space="preserve"> PAGE   \* MERGEFORMAT </w:instrText>
        </w:r>
        <w:r w:rsidRPr="001C70B6">
          <w:rPr>
            <w:i/>
          </w:rPr>
          <w:fldChar w:fldCharType="separate"/>
        </w:r>
        <w:r w:rsidR="003D59FF">
          <w:rPr>
            <w:i/>
            <w:noProof/>
          </w:rPr>
          <w:t>6</w:t>
        </w:r>
        <w:r w:rsidRPr="001C70B6">
          <w:rPr>
            <w:i/>
            <w:noProof/>
          </w:rPr>
          <w:fldChar w:fldCharType="end"/>
        </w:r>
        <w:r w:rsidRPr="001C70B6">
          <w:rPr>
            <w:i/>
            <w:noProof/>
          </w:rPr>
          <w:t xml:space="preserve">       565/2    BUSINESS STUDIES      MARKING SCHEME</w:t>
        </w:r>
      </w:p>
    </w:sdtContent>
  </w:sdt>
  <w:p w:rsidR="001C70B6" w:rsidRDefault="001C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11" w:rsidRDefault="005D6B11" w:rsidP="001C70B6">
      <w:pPr>
        <w:spacing w:line="240" w:lineRule="auto"/>
      </w:pPr>
      <w:r>
        <w:separator/>
      </w:r>
    </w:p>
  </w:footnote>
  <w:footnote w:type="continuationSeparator" w:id="0">
    <w:p w:rsidR="005D6B11" w:rsidRDefault="005D6B11" w:rsidP="001C70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86F44"/>
    <w:multiLevelType w:val="hybridMultilevel"/>
    <w:tmpl w:val="67AC933C"/>
    <w:lvl w:ilvl="0" w:tplc="D9DC72E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B63EC"/>
    <w:multiLevelType w:val="hybridMultilevel"/>
    <w:tmpl w:val="07DCEE2E"/>
    <w:lvl w:ilvl="0" w:tplc="3CF01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037A8E"/>
    <w:multiLevelType w:val="hybridMultilevel"/>
    <w:tmpl w:val="1A78D7C8"/>
    <w:lvl w:ilvl="0" w:tplc="CDA00B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7B6A6F"/>
    <w:multiLevelType w:val="hybridMultilevel"/>
    <w:tmpl w:val="309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040"/>
    <w:rsid w:val="00007BB7"/>
    <w:rsid w:val="00020AC1"/>
    <w:rsid w:val="00033A87"/>
    <w:rsid w:val="00035019"/>
    <w:rsid w:val="00042E4E"/>
    <w:rsid w:val="00050362"/>
    <w:rsid w:val="0005096E"/>
    <w:rsid w:val="0005112B"/>
    <w:rsid w:val="0006620C"/>
    <w:rsid w:val="00075F9E"/>
    <w:rsid w:val="00080615"/>
    <w:rsid w:val="00084D65"/>
    <w:rsid w:val="00092D6C"/>
    <w:rsid w:val="00095BE1"/>
    <w:rsid w:val="00096155"/>
    <w:rsid w:val="000B306A"/>
    <w:rsid w:val="000E0687"/>
    <w:rsid w:val="000E693C"/>
    <w:rsid w:val="00122156"/>
    <w:rsid w:val="001409F0"/>
    <w:rsid w:val="00147289"/>
    <w:rsid w:val="00166F36"/>
    <w:rsid w:val="001711DD"/>
    <w:rsid w:val="00185AC6"/>
    <w:rsid w:val="0019488D"/>
    <w:rsid w:val="001A560C"/>
    <w:rsid w:val="001A572B"/>
    <w:rsid w:val="001B27FE"/>
    <w:rsid w:val="001C70B6"/>
    <w:rsid w:val="001D5316"/>
    <w:rsid w:val="001D5DF2"/>
    <w:rsid w:val="001E2FB2"/>
    <w:rsid w:val="00203E85"/>
    <w:rsid w:val="00210547"/>
    <w:rsid w:val="00211DB9"/>
    <w:rsid w:val="00244D72"/>
    <w:rsid w:val="002533CF"/>
    <w:rsid w:val="00264274"/>
    <w:rsid w:val="00270E34"/>
    <w:rsid w:val="002768BB"/>
    <w:rsid w:val="002D4664"/>
    <w:rsid w:val="002D731A"/>
    <w:rsid w:val="002E2E08"/>
    <w:rsid w:val="002E4ED6"/>
    <w:rsid w:val="002E7994"/>
    <w:rsid w:val="002F0450"/>
    <w:rsid w:val="003045A7"/>
    <w:rsid w:val="00313524"/>
    <w:rsid w:val="003273EC"/>
    <w:rsid w:val="003429FD"/>
    <w:rsid w:val="0034593B"/>
    <w:rsid w:val="00351E64"/>
    <w:rsid w:val="003629C9"/>
    <w:rsid w:val="00381324"/>
    <w:rsid w:val="00382711"/>
    <w:rsid w:val="003A1858"/>
    <w:rsid w:val="003C6E7E"/>
    <w:rsid w:val="003D0F5D"/>
    <w:rsid w:val="003D27A7"/>
    <w:rsid w:val="003D2D20"/>
    <w:rsid w:val="003D559D"/>
    <w:rsid w:val="003D59FF"/>
    <w:rsid w:val="003F2324"/>
    <w:rsid w:val="003F33BA"/>
    <w:rsid w:val="004552C4"/>
    <w:rsid w:val="004573AD"/>
    <w:rsid w:val="00474AE9"/>
    <w:rsid w:val="00491892"/>
    <w:rsid w:val="004A6CD3"/>
    <w:rsid w:val="004B37AA"/>
    <w:rsid w:val="004C65FC"/>
    <w:rsid w:val="004D0255"/>
    <w:rsid w:val="00570850"/>
    <w:rsid w:val="00573E73"/>
    <w:rsid w:val="005764A5"/>
    <w:rsid w:val="005C40E4"/>
    <w:rsid w:val="005C510E"/>
    <w:rsid w:val="005D6B11"/>
    <w:rsid w:val="005E4954"/>
    <w:rsid w:val="005F27A5"/>
    <w:rsid w:val="00601FBF"/>
    <w:rsid w:val="006110BE"/>
    <w:rsid w:val="00613373"/>
    <w:rsid w:val="006169E8"/>
    <w:rsid w:val="00617A32"/>
    <w:rsid w:val="00662B4C"/>
    <w:rsid w:val="006D46BA"/>
    <w:rsid w:val="006E3D47"/>
    <w:rsid w:val="006E456F"/>
    <w:rsid w:val="006F43A4"/>
    <w:rsid w:val="0070674B"/>
    <w:rsid w:val="007164F6"/>
    <w:rsid w:val="007222A9"/>
    <w:rsid w:val="007363A7"/>
    <w:rsid w:val="00747B9E"/>
    <w:rsid w:val="00754929"/>
    <w:rsid w:val="0077034D"/>
    <w:rsid w:val="0077353E"/>
    <w:rsid w:val="00775BF2"/>
    <w:rsid w:val="00782EF0"/>
    <w:rsid w:val="007A336B"/>
    <w:rsid w:val="007B4D56"/>
    <w:rsid w:val="008009CF"/>
    <w:rsid w:val="0081383C"/>
    <w:rsid w:val="00824273"/>
    <w:rsid w:val="0083368A"/>
    <w:rsid w:val="008452DE"/>
    <w:rsid w:val="00851677"/>
    <w:rsid w:val="0085797B"/>
    <w:rsid w:val="00867F2F"/>
    <w:rsid w:val="00867F8D"/>
    <w:rsid w:val="00877E43"/>
    <w:rsid w:val="008908D3"/>
    <w:rsid w:val="008B096D"/>
    <w:rsid w:val="008E773D"/>
    <w:rsid w:val="00903272"/>
    <w:rsid w:val="00940FA5"/>
    <w:rsid w:val="00955685"/>
    <w:rsid w:val="00961CC6"/>
    <w:rsid w:val="00967086"/>
    <w:rsid w:val="009908D1"/>
    <w:rsid w:val="009A50B1"/>
    <w:rsid w:val="009C32C9"/>
    <w:rsid w:val="009E0536"/>
    <w:rsid w:val="00A02616"/>
    <w:rsid w:val="00A1693E"/>
    <w:rsid w:val="00A21009"/>
    <w:rsid w:val="00A43111"/>
    <w:rsid w:val="00A63FB9"/>
    <w:rsid w:val="00A83C96"/>
    <w:rsid w:val="00AA2079"/>
    <w:rsid w:val="00AA44D3"/>
    <w:rsid w:val="00AB3D42"/>
    <w:rsid w:val="00AB3FEC"/>
    <w:rsid w:val="00AC7EC5"/>
    <w:rsid w:val="00AE0169"/>
    <w:rsid w:val="00AE2CE6"/>
    <w:rsid w:val="00AE7CF6"/>
    <w:rsid w:val="00B33CE5"/>
    <w:rsid w:val="00B52B37"/>
    <w:rsid w:val="00B76F18"/>
    <w:rsid w:val="00B80152"/>
    <w:rsid w:val="00B81FE4"/>
    <w:rsid w:val="00BE0CE0"/>
    <w:rsid w:val="00BE5DD0"/>
    <w:rsid w:val="00BF78B4"/>
    <w:rsid w:val="00C34722"/>
    <w:rsid w:val="00C654F5"/>
    <w:rsid w:val="00C65CA9"/>
    <w:rsid w:val="00C83208"/>
    <w:rsid w:val="00C87812"/>
    <w:rsid w:val="00CC6F52"/>
    <w:rsid w:val="00CD140C"/>
    <w:rsid w:val="00CD61EB"/>
    <w:rsid w:val="00CE46FC"/>
    <w:rsid w:val="00CF3C28"/>
    <w:rsid w:val="00D2367B"/>
    <w:rsid w:val="00D334DA"/>
    <w:rsid w:val="00D34E2D"/>
    <w:rsid w:val="00D4494B"/>
    <w:rsid w:val="00D570AB"/>
    <w:rsid w:val="00D6491E"/>
    <w:rsid w:val="00D64F5B"/>
    <w:rsid w:val="00D74E80"/>
    <w:rsid w:val="00D8696F"/>
    <w:rsid w:val="00D929A9"/>
    <w:rsid w:val="00D94E43"/>
    <w:rsid w:val="00D963F6"/>
    <w:rsid w:val="00DA0C41"/>
    <w:rsid w:val="00DA4DB8"/>
    <w:rsid w:val="00DB3760"/>
    <w:rsid w:val="00DC1C96"/>
    <w:rsid w:val="00DD1782"/>
    <w:rsid w:val="00DD1C44"/>
    <w:rsid w:val="00DD373F"/>
    <w:rsid w:val="00DE5AC1"/>
    <w:rsid w:val="00DF744C"/>
    <w:rsid w:val="00E1352B"/>
    <w:rsid w:val="00E20167"/>
    <w:rsid w:val="00E37B0A"/>
    <w:rsid w:val="00E543CB"/>
    <w:rsid w:val="00E54C56"/>
    <w:rsid w:val="00E55B63"/>
    <w:rsid w:val="00E62E81"/>
    <w:rsid w:val="00E64D1A"/>
    <w:rsid w:val="00E70842"/>
    <w:rsid w:val="00E80E5E"/>
    <w:rsid w:val="00E840F6"/>
    <w:rsid w:val="00E87040"/>
    <w:rsid w:val="00E916E4"/>
    <w:rsid w:val="00EB7878"/>
    <w:rsid w:val="00EC0FDF"/>
    <w:rsid w:val="00ED33AF"/>
    <w:rsid w:val="00EE378C"/>
    <w:rsid w:val="00EF63CD"/>
    <w:rsid w:val="00F1632C"/>
    <w:rsid w:val="00F20FDD"/>
    <w:rsid w:val="00F320CD"/>
    <w:rsid w:val="00F3395D"/>
    <w:rsid w:val="00F34BB5"/>
    <w:rsid w:val="00F5402B"/>
    <w:rsid w:val="00F55FD0"/>
    <w:rsid w:val="00F928A0"/>
    <w:rsid w:val="00F96217"/>
    <w:rsid w:val="00F97E36"/>
    <w:rsid w:val="00FD1415"/>
    <w:rsid w:val="00FD6C89"/>
    <w:rsid w:val="00FE5E4B"/>
    <w:rsid w:val="00FE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31"/>
        <o:r id="V:Rule5" type="connector" idref="#_x0000_s1029"/>
        <o:r id="V:Rule6" type="connector" idref="#_x0000_s1030"/>
      </o:rules>
    </o:shapelayout>
  </w:shapeDefaults>
  <w:decimalSymbol w:val="."/>
  <w:listSeparator w:val=","/>
  <w15:docId w15:val="{1EF61119-D27D-4F93-B3B4-D436CA3E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B6"/>
    <w:pPr>
      <w:tabs>
        <w:tab w:val="center" w:pos="4680"/>
        <w:tab w:val="right" w:pos="9360"/>
      </w:tabs>
      <w:spacing w:line="240" w:lineRule="auto"/>
    </w:pPr>
  </w:style>
  <w:style w:type="character" w:customStyle="1" w:styleId="HeaderChar">
    <w:name w:val="Header Char"/>
    <w:basedOn w:val="DefaultParagraphFont"/>
    <w:link w:val="Header"/>
    <w:uiPriority w:val="99"/>
    <w:rsid w:val="001C70B6"/>
  </w:style>
  <w:style w:type="paragraph" w:styleId="Footer">
    <w:name w:val="footer"/>
    <w:basedOn w:val="Normal"/>
    <w:link w:val="FooterChar"/>
    <w:uiPriority w:val="99"/>
    <w:unhideWhenUsed/>
    <w:rsid w:val="001C70B6"/>
    <w:pPr>
      <w:tabs>
        <w:tab w:val="center" w:pos="4680"/>
        <w:tab w:val="right" w:pos="9360"/>
      </w:tabs>
      <w:spacing w:line="240" w:lineRule="auto"/>
    </w:pPr>
  </w:style>
  <w:style w:type="character" w:customStyle="1" w:styleId="FooterChar">
    <w:name w:val="Footer Char"/>
    <w:basedOn w:val="DefaultParagraphFont"/>
    <w:link w:val="Footer"/>
    <w:uiPriority w:val="99"/>
    <w:rsid w:val="001C70B6"/>
  </w:style>
  <w:style w:type="table" w:styleId="TableGrid">
    <w:name w:val="Table Grid"/>
    <w:basedOn w:val="TableNormal"/>
    <w:uiPriority w:val="59"/>
    <w:rsid w:val="006133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373"/>
    <w:pPr>
      <w:ind w:left="720"/>
      <w:contextualSpacing/>
    </w:pPr>
  </w:style>
  <w:style w:type="paragraph" w:styleId="BalloonText">
    <w:name w:val="Balloon Text"/>
    <w:basedOn w:val="Normal"/>
    <w:link w:val="BalloonTextChar"/>
    <w:uiPriority w:val="99"/>
    <w:semiHidden/>
    <w:unhideWhenUsed/>
    <w:rsid w:val="003D5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Administrator</cp:lastModifiedBy>
  <cp:revision>95</cp:revision>
  <cp:lastPrinted>2022-08-27T13:58:00Z</cp:lastPrinted>
  <dcterms:created xsi:type="dcterms:W3CDTF">2022-07-31T11:09:00Z</dcterms:created>
  <dcterms:modified xsi:type="dcterms:W3CDTF">2022-08-27T13:58:00Z</dcterms:modified>
</cp:coreProperties>
</file>