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4C9" w:rsidRDefault="00BA54C9">
      <w:pPr>
        <w:jc w:val="center"/>
        <w:rPr>
          <w:b/>
          <w:sz w:val="56"/>
          <w:szCs w:val="56"/>
        </w:rPr>
      </w:pPr>
    </w:p>
    <w:p w:rsidR="00BA54C9" w:rsidRDefault="009D1352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MARKING SCHEME</w:t>
      </w:r>
      <w:r w:rsidR="009B7BE7">
        <w:rPr>
          <w:b/>
          <w:sz w:val="56"/>
          <w:szCs w:val="56"/>
        </w:rPr>
        <w:t>- FORM 4 P1</w:t>
      </w:r>
    </w:p>
    <w:p w:rsidR="00BA54C9" w:rsidRDefault="00BA54C9">
      <w:pPr>
        <w:rPr>
          <w:b/>
        </w:rPr>
      </w:pPr>
    </w:p>
    <w:p w:rsidR="00BA54C9" w:rsidRDefault="00BA54C9">
      <w:pPr>
        <w:rPr>
          <w:b/>
        </w:rPr>
      </w:pPr>
    </w:p>
    <w:p w:rsidR="00BA54C9" w:rsidRDefault="009D1352">
      <w:r>
        <w:t>442/1</w:t>
      </w:r>
    </w:p>
    <w:p w:rsidR="00BA54C9" w:rsidRDefault="009D1352">
      <w:r>
        <w:rPr>
          <w:b/>
        </w:rPr>
        <w:t>ART &amp; DESIGN (THEORY)</w:t>
      </w:r>
    </w:p>
    <w:p w:rsidR="00BA54C9" w:rsidRDefault="009D1352">
      <w:r>
        <w:t>PAPER 1</w:t>
      </w:r>
    </w:p>
    <w:p w:rsidR="00BA54C9" w:rsidRDefault="00BF3D48">
      <w:r>
        <w:t>SEPT</w:t>
      </w:r>
      <w:r w:rsidR="009D1352">
        <w:t xml:space="preserve">  2022</w:t>
      </w:r>
    </w:p>
    <w:p w:rsidR="00BA54C9" w:rsidRDefault="009D1352">
      <w:pPr>
        <w:rPr>
          <w:b/>
        </w:rPr>
      </w:pPr>
      <w:r>
        <w:rPr>
          <w:b/>
        </w:rPr>
        <w:t>TIME:  1 ½   HOURS</w:t>
      </w:r>
    </w:p>
    <w:p w:rsidR="00BA54C9" w:rsidRDefault="00BA54C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</w:p>
    <w:p w:rsidR="00BA54C9" w:rsidRDefault="00BA54C9">
      <w:pPr>
        <w:jc w:val="center"/>
        <w:rPr>
          <w:b/>
        </w:rPr>
      </w:pPr>
    </w:p>
    <w:p w:rsidR="00BA54C9" w:rsidRDefault="00BA54C9">
      <w:pPr>
        <w:rPr>
          <w:b/>
        </w:rPr>
      </w:pPr>
    </w:p>
    <w:p w:rsidR="00BA54C9" w:rsidRDefault="00BA54C9"/>
    <w:p w:rsidR="00BA54C9" w:rsidRDefault="009D1352">
      <w:pPr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BA54C9" w:rsidRDefault="009D1352">
      <w:r>
        <w:t xml:space="preserve">Write your </w:t>
      </w:r>
      <w:r>
        <w:rPr>
          <w:b/>
        </w:rPr>
        <w:t>name , index number, date</w:t>
      </w:r>
      <w:r>
        <w:t xml:space="preserve"> and </w:t>
      </w:r>
      <w:r>
        <w:rPr>
          <w:b/>
        </w:rPr>
        <w:t>sign</w:t>
      </w:r>
      <w:r>
        <w:t xml:space="preserve"> in the spaces provided above.</w:t>
      </w:r>
    </w:p>
    <w:p w:rsidR="00BA54C9" w:rsidRDefault="009D1352">
      <w:r>
        <w:t xml:space="preserve">This paper consists of </w:t>
      </w:r>
      <w:r>
        <w:rPr>
          <w:b/>
          <w:i/>
        </w:rPr>
        <w:t>three</w:t>
      </w:r>
      <w:r>
        <w:rPr>
          <w:b/>
        </w:rPr>
        <w:t xml:space="preserve"> </w:t>
      </w:r>
      <w:r>
        <w:t xml:space="preserve">sections </w:t>
      </w:r>
      <w:r>
        <w:rPr>
          <w:b/>
          <w:i/>
        </w:rPr>
        <w:t>A</w:t>
      </w:r>
      <w:r>
        <w:rPr>
          <w:b/>
        </w:rPr>
        <w:t xml:space="preserve">, </w:t>
      </w:r>
      <w:r>
        <w:rPr>
          <w:b/>
          <w:i/>
        </w:rPr>
        <w:t>B</w:t>
      </w:r>
      <w:r>
        <w:t xml:space="preserve"> and </w:t>
      </w:r>
      <w:r>
        <w:rPr>
          <w:b/>
          <w:i/>
        </w:rPr>
        <w:t>C</w:t>
      </w:r>
      <w:r>
        <w:t>.</w:t>
      </w:r>
    </w:p>
    <w:p w:rsidR="00BA54C9" w:rsidRDefault="009D1352">
      <w:r>
        <w:t xml:space="preserve">Answer all the questions in sections </w:t>
      </w:r>
      <w:r>
        <w:rPr>
          <w:b/>
          <w:i/>
        </w:rPr>
        <w:t>A</w:t>
      </w:r>
      <w:r>
        <w:t xml:space="preserve"> and </w:t>
      </w:r>
      <w:r>
        <w:rPr>
          <w:b/>
          <w:i/>
        </w:rPr>
        <w:t>B</w:t>
      </w:r>
      <w:r>
        <w:t xml:space="preserve"> and </w:t>
      </w:r>
      <w:r>
        <w:rPr>
          <w:b/>
          <w:i/>
        </w:rPr>
        <w:t>one</w:t>
      </w:r>
      <w:r>
        <w:t xml:space="preserve"> question in section </w:t>
      </w:r>
      <w:r>
        <w:rPr>
          <w:b/>
          <w:i/>
        </w:rPr>
        <w:t>C</w:t>
      </w:r>
      <w:r>
        <w:rPr>
          <w:b/>
        </w:rPr>
        <w:t>.</w:t>
      </w:r>
    </w:p>
    <w:p w:rsidR="00BA54C9" w:rsidRDefault="009D1352">
      <w:r>
        <w:t>Answers should be written in the spaces provided.</w:t>
      </w:r>
    </w:p>
    <w:p w:rsidR="00BA54C9" w:rsidRDefault="00BA54C9"/>
    <w:p w:rsidR="00BA54C9" w:rsidRDefault="00BA54C9"/>
    <w:p w:rsidR="00BA54C9" w:rsidRDefault="009D1352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For Examiner’s Use Only</w:t>
      </w:r>
    </w:p>
    <w:p w:rsidR="00BA54C9" w:rsidRDefault="009D1352">
      <w:pPr>
        <w:tabs>
          <w:tab w:val="left" w:pos="1710"/>
        </w:tabs>
      </w:pPr>
      <w:r>
        <w:tab/>
      </w:r>
    </w:p>
    <w:tbl>
      <w:tblPr>
        <w:tblStyle w:val="a"/>
        <w:tblW w:w="59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6"/>
        <w:gridCol w:w="1947"/>
        <w:gridCol w:w="2922"/>
      </w:tblGrid>
      <w:tr w:rsidR="00BA54C9">
        <w:trPr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9D13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9D13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9D135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Candidates Score</w:t>
            </w:r>
          </w:p>
        </w:tc>
      </w:tr>
      <w:tr w:rsidR="00BA54C9">
        <w:trPr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BA54C9">
            <w:pPr>
              <w:spacing w:line="360" w:lineRule="auto"/>
            </w:pPr>
          </w:p>
        </w:tc>
      </w:tr>
      <w:tr w:rsidR="00BA54C9">
        <w:trPr>
          <w:jc w:val="center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BA54C9">
            <w:pPr>
              <w:spacing w:line="360" w:lineRule="auto"/>
            </w:pPr>
          </w:p>
        </w:tc>
      </w:tr>
      <w:tr w:rsidR="00BA54C9">
        <w:trPr>
          <w:jc w:val="center"/>
        </w:trPr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A54C9" w:rsidRDefault="00BA5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BA54C9">
            <w:pPr>
              <w:spacing w:line="360" w:lineRule="auto"/>
            </w:pPr>
          </w:p>
        </w:tc>
      </w:tr>
      <w:tr w:rsidR="00BA54C9">
        <w:trPr>
          <w:jc w:val="center"/>
        </w:trPr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A54C9" w:rsidRDefault="00BA5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BA54C9">
            <w:pPr>
              <w:spacing w:line="360" w:lineRule="auto"/>
            </w:pPr>
          </w:p>
        </w:tc>
      </w:tr>
      <w:tr w:rsidR="00BA54C9">
        <w:trPr>
          <w:jc w:val="center"/>
        </w:trPr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A54C9" w:rsidRDefault="00BA5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BA54C9">
            <w:pPr>
              <w:spacing w:line="360" w:lineRule="auto"/>
            </w:pPr>
          </w:p>
        </w:tc>
      </w:tr>
      <w:tr w:rsidR="00BA54C9">
        <w:trPr>
          <w:jc w:val="center"/>
        </w:trPr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A54C9" w:rsidRDefault="00BA5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BA54C9">
            <w:pPr>
              <w:spacing w:line="360" w:lineRule="auto"/>
            </w:pPr>
          </w:p>
        </w:tc>
      </w:tr>
      <w:tr w:rsidR="00BA54C9">
        <w:trPr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BA54C9">
            <w:pPr>
              <w:spacing w:line="360" w:lineRule="auto"/>
            </w:pP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C9" w:rsidRDefault="00BA54C9">
            <w:pPr>
              <w:spacing w:line="360" w:lineRule="auto"/>
            </w:pPr>
          </w:p>
        </w:tc>
      </w:tr>
      <w:tr w:rsidR="00BA54C9">
        <w:trPr>
          <w:jc w:val="center"/>
        </w:trPr>
        <w:tc>
          <w:tcPr>
            <w:tcW w:w="3003" w:type="dxa"/>
            <w:gridSpan w:val="2"/>
            <w:tcBorders>
              <w:bottom w:val="single" w:sz="4" w:space="0" w:color="000000"/>
            </w:tcBorders>
            <w:vAlign w:val="center"/>
          </w:tcPr>
          <w:p w:rsidR="00BA54C9" w:rsidRDefault="009D1352">
            <w:pPr>
              <w:spacing w:line="360" w:lineRule="auto"/>
              <w:jc w:val="center"/>
            </w:pPr>
            <w:r>
              <w:rPr>
                <w:b/>
              </w:rPr>
              <w:t>Total Score</w:t>
            </w:r>
          </w:p>
        </w:tc>
        <w:tc>
          <w:tcPr>
            <w:tcW w:w="2922" w:type="dxa"/>
          </w:tcPr>
          <w:p w:rsidR="00BA54C9" w:rsidRDefault="00BA54C9">
            <w:pPr>
              <w:spacing w:line="360" w:lineRule="auto"/>
            </w:pPr>
          </w:p>
        </w:tc>
      </w:tr>
    </w:tbl>
    <w:p w:rsidR="00BA54C9" w:rsidRDefault="00BA54C9">
      <w:pPr>
        <w:jc w:val="center"/>
        <w:rPr>
          <w:b/>
        </w:rPr>
      </w:pPr>
    </w:p>
    <w:p w:rsidR="00BA54C9" w:rsidRDefault="00BA54C9">
      <w:pPr>
        <w:jc w:val="center"/>
        <w:rPr>
          <w:i/>
        </w:rPr>
      </w:pPr>
    </w:p>
    <w:p w:rsidR="00BA54C9" w:rsidRDefault="009D1352">
      <w:pPr>
        <w:jc w:val="center"/>
        <w:rPr>
          <w:i/>
        </w:rPr>
      </w:pPr>
      <w:r>
        <w:rPr>
          <w:i/>
        </w:rPr>
        <w:t xml:space="preserve">This paper consists of </w:t>
      </w:r>
      <w:r>
        <w:rPr>
          <w:b/>
          <w:i/>
        </w:rPr>
        <w:t>12  printed</w:t>
      </w:r>
      <w:r>
        <w:rPr>
          <w:i/>
        </w:rPr>
        <w:t xml:space="preserve"> Pages</w:t>
      </w:r>
    </w:p>
    <w:p w:rsidR="00BA54C9" w:rsidRDefault="009D1352">
      <w:pPr>
        <w:spacing w:line="360" w:lineRule="auto"/>
        <w:jc w:val="center"/>
        <w:rPr>
          <w:i/>
        </w:rPr>
      </w:pPr>
      <w:r>
        <w:rPr>
          <w:i/>
        </w:rPr>
        <w:t>Candidates should check the question paper to ensure that all the pages are printed as indicated and no questions are missing</w:t>
      </w:r>
    </w:p>
    <w:p w:rsidR="00BA54C9" w:rsidRDefault="009D1352">
      <w:pPr>
        <w:jc w:val="center"/>
        <w:rPr>
          <w:b/>
          <w:u w:val="single"/>
        </w:rPr>
      </w:pPr>
      <w:r>
        <w:rPr>
          <w:b/>
          <w:u w:val="single"/>
        </w:rPr>
        <w:t>SECTION A (20 MARKS)</w:t>
      </w:r>
    </w:p>
    <w:p w:rsidR="00BA54C9" w:rsidRDefault="00BA54C9">
      <w:pPr>
        <w:jc w:val="center"/>
        <w:rPr>
          <w:b/>
          <w:u w:val="single"/>
        </w:rPr>
      </w:pPr>
    </w:p>
    <w:p w:rsidR="00BA54C9" w:rsidRDefault="009D1352">
      <w:pPr>
        <w:jc w:val="center"/>
        <w:rPr>
          <w:i/>
        </w:rPr>
      </w:pPr>
      <w:r>
        <w:rPr>
          <w:i/>
        </w:rPr>
        <w:t>Answer</w:t>
      </w:r>
      <w:r>
        <w:rPr>
          <w:b/>
        </w:rPr>
        <w:t xml:space="preserve"> ALL </w:t>
      </w:r>
      <w:r>
        <w:rPr>
          <w:i/>
        </w:rPr>
        <w:t>questions in this section in the spaces provided.</w:t>
      </w:r>
    </w:p>
    <w:p w:rsidR="00BA54C9" w:rsidRDefault="00BA54C9">
      <w:pPr>
        <w:jc w:val="center"/>
        <w:rPr>
          <w:i/>
        </w:rPr>
      </w:pPr>
    </w:p>
    <w:p w:rsidR="00BA54C9" w:rsidRDefault="009D1352">
      <w:r>
        <w:t>1.</w:t>
      </w:r>
      <w:r>
        <w:tab/>
        <w:t>(a)</w:t>
      </w:r>
      <w:r>
        <w:tab/>
        <w:t>Describe Atmospheric perspective.</w:t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A54C9" w:rsidRDefault="009D13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color w:val="000000"/>
        </w:rPr>
        <w:lastRenderedPageBreak/>
        <w:t>This is the effect the atmosphere has on the appearance of objects when you look at them from a distance. Objects further back into the distance are seen less clearly and their colour changes in value, saturation and hue</w:t>
      </w:r>
      <w:r>
        <w:rPr>
          <w:color w:val="000000"/>
        </w:rPr>
        <w:t>.</w:t>
      </w:r>
    </w:p>
    <w:p w:rsidR="00BA54C9" w:rsidRDefault="009B7BE7">
      <w:r>
        <w:tab/>
        <w:t>(b)</w:t>
      </w:r>
      <w:r>
        <w:tab/>
        <w:t>Explain how poetry</w:t>
      </w:r>
      <w:r w:rsidR="009D1352">
        <w:t xml:space="preserve"> is related to Art and Design.</w:t>
      </w:r>
      <w:r w:rsidR="009D1352">
        <w:tab/>
      </w:r>
      <w:r w:rsidR="009D1352">
        <w:tab/>
      </w:r>
      <w:r w:rsidR="009D1352">
        <w:tab/>
      </w:r>
      <w:r w:rsidR="009D1352">
        <w:tab/>
        <w:t>(1 mark)</w:t>
      </w:r>
    </w:p>
    <w:p w:rsidR="00BA54C9" w:rsidRDefault="009B7BE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they are both used for  expression purposes where creativity is key. art uses images while poetry uses words. </w:t>
      </w:r>
    </w:p>
    <w:p w:rsidR="00BA54C9" w:rsidRDefault="009D1352">
      <w:r>
        <w:tab/>
        <w:t>(c)</w:t>
      </w:r>
      <w:r>
        <w:tab/>
        <w:t>Describe “Landscaping” as a career related to Art and Design.</w:t>
      </w:r>
      <w:r>
        <w:tab/>
      </w:r>
      <w:r>
        <w:tab/>
        <w:t>(1 mark)</w:t>
      </w:r>
    </w:p>
    <w:p w:rsidR="00BA54C9" w:rsidRDefault="009D135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Addition of plants, manipulation of terrain and construction of structures planning them in a given space to make it appealing</w:t>
      </w:r>
      <w:r>
        <w:rPr>
          <w:color w:val="000000"/>
        </w:rPr>
        <w:t>.</w:t>
      </w:r>
    </w:p>
    <w:p w:rsidR="00BA54C9" w:rsidRDefault="00BA54C9"/>
    <w:p w:rsidR="00BA54C9" w:rsidRDefault="009D1352">
      <w:r>
        <w:tab/>
        <w:t>(d)</w:t>
      </w:r>
      <w:r>
        <w:tab/>
        <w:t xml:space="preserve">Give </w:t>
      </w:r>
      <w:r>
        <w:rPr>
          <w:b/>
        </w:rPr>
        <w:t xml:space="preserve">two </w:t>
      </w:r>
      <w:r>
        <w:t>tertiary triad colour combinations on the colour wheel.</w:t>
      </w:r>
      <w:r>
        <w:tab/>
      </w:r>
      <w:r>
        <w:tab/>
        <w:t>(2 marks)</w:t>
      </w:r>
    </w:p>
    <w:p w:rsidR="00BA54C9" w:rsidRDefault="009D13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RED ORANGE, YELLOW GREEN, BLUE PURPLE</w:t>
      </w:r>
    </w:p>
    <w:p w:rsidR="00BA54C9" w:rsidRDefault="009D13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BLUE GREEN, YELLOW ORANGE, RED PURPLE</w:t>
      </w:r>
    </w:p>
    <w:p w:rsidR="00BA54C9" w:rsidRDefault="009D1352">
      <w:r>
        <w:tab/>
        <w:t>(e)</w:t>
      </w:r>
      <w:r>
        <w:tab/>
        <w:t>Study the picture below and use it to answer the questions below.</w:t>
      </w:r>
      <w:r>
        <w:tab/>
      </w:r>
    </w:p>
    <w:p w:rsidR="00BA54C9" w:rsidRDefault="00BA54C9"/>
    <w:p w:rsidR="00BA54C9" w:rsidRDefault="009D1352">
      <w:pPr>
        <w:jc w:val="center"/>
      </w:pPr>
      <w:r>
        <w:rPr>
          <w:noProof/>
        </w:rPr>
        <w:drawing>
          <wp:inline distT="0" distB="0" distL="0" distR="0">
            <wp:extent cx="2390775" cy="1914525"/>
            <wp:effectExtent l="0" t="0" r="0" b="0"/>
            <wp:docPr id="1" name="image1.png" descr="C:\Users\user\Downloads\USE OF LINE HOR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ownloads\USE OF LINE HORSE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54C9" w:rsidRDefault="00BA54C9"/>
    <w:p w:rsidR="00BA54C9" w:rsidRDefault="009D1352">
      <w:r>
        <w:tab/>
      </w:r>
      <w:r>
        <w:tab/>
        <w:t>Explain the use of lines in the picture above.</w:t>
      </w:r>
      <w:r>
        <w:tab/>
      </w:r>
      <w:r>
        <w:tab/>
      </w:r>
      <w:r>
        <w:tab/>
      </w:r>
      <w:r>
        <w:tab/>
        <w:t>(1 mark)</w:t>
      </w:r>
    </w:p>
    <w:p w:rsidR="00BA54C9" w:rsidRDefault="009D135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Enclose shape - The shapes of the horse and human figure below have been enclosed by lines.</w:t>
      </w:r>
    </w:p>
    <w:p w:rsidR="00BA54C9" w:rsidRDefault="009D135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Define form - lines have been used to create texture and shade on the surfaces of human </w:t>
      </w:r>
      <w:r>
        <w:rPr>
          <w:b/>
          <w:color w:val="000000"/>
        </w:rPr>
        <w:tab/>
        <w:t>form used and the horse.</w:t>
      </w:r>
    </w:p>
    <w:p w:rsidR="00BA54C9" w:rsidRDefault="009D135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Suggest movement - lines have been used to take the direction of movement  of the horse.</w:t>
      </w:r>
      <w:r>
        <w:rPr>
          <w:b/>
          <w:color w:val="000000"/>
        </w:rPr>
        <w:tab/>
      </w:r>
    </w:p>
    <w:p w:rsidR="00BA54C9" w:rsidRDefault="00BA54C9">
      <w:pPr>
        <w:rPr>
          <w:b/>
        </w:rPr>
      </w:pPr>
    </w:p>
    <w:p w:rsidR="00BA54C9" w:rsidRDefault="009D1352">
      <w:r>
        <w:tab/>
        <w:t>(f)</w:t>
      </w:r>
      <w:r>
        <w:tab/>
        <w:t>Study the illustration below;</w:t>
      </w:r>
    </w:p>
    <w:p w:rsidR="00BA54C9" w:rsidRDefault="00BA54C9"/>
    <w:p w:rsidR="00BA54C9" w:rsidRDefault="009D1352">
      <w:pPr>
        <w:jc w:val="center"/>
      </w:pPr>
      <w:r>
        <w:rPr>
          <w:noProof/>
        </w:rPr>
        <w:lastRenderedPageBreak/>
        <w:drawing>
          <wp:inline distT="0" distB="0" distL="0" distR="0">
            <wp:extent cx="2628900" cy="1743075"/>
            <wp:effectExtent l="0" t="0" r="0" b="0"/>
            <wp:docPr id="3" name="image3.png" descr="C:\Users\user\Downloads\SELVEDGE WEAV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user\Downloads\SELVEDGE WEAVIN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54C9" w:rsidRDefault="00BA54C9"/>
    <w:p w:rsidR="00BA54C9" w:rsidRDefault="00BA54C9"/>
    <w:p w:rsidR="00BA54C9" w:rsidRDefault="009D1352">
      <w:r>
        <w:tab/>
      </w:r>
      <w:r>
        <w:tab/>
        <w:t xml:space="preserve">Identify the weaving defect above and explain how you would correct it in weaving </w:t>
      </w:r>
      <w:r>
        <w:tab/>
      </w:r>
      <w:r>
        <w:tab/>
        <w:t>process.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BA54C9" w:rsidRDefault="009D135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Waisting </w:t>
      </w:r>
    </w:p>
    <w:p w:rsidR="00BA54C9" w:rsidRDefault="009D135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By stretching the warps on the loom tightly.</w:t>
      </w:r>
    </w:p>
    <w:p w:rsidR="00BA54C9" w:rsidRDefault="009D135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Avoid pulling the wefts too tightly</w:t>
      </w:r>
    </w:p>
    <w:p w:rsidR="00BA54C9" w:rsidRDefault="009D135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Securing the selvedges on the loom.</w:t>
      </w:r>
    </w:p>
    <w:p w:rsidR="00BA54C9" w:rsidRDefault="009D1352">
      <w:r>
        <w:tab/>
        <w:t>(g)</w:t>
      </w:r>
      <w:r>
        <w:tab/>
        <w:t>Explain the main importance of contrast in a composition.</w:t>
      </w:r>
      <w:r>
        <w:tab/>
      </w:r>
      <w:r>
        <w:tab/>
      </w:r>
      <w:r>
        <w:tab/>
        <w:t>(1 mark)</w:t>
      </w:r>
    </w:p>
    <w:p w:rsidR="00BA54C9" w:rsidRDefault="009D13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To enable the main forms to stand out/dominate the scene to bring out dominance in a </w:t>
      </w:r>
      <w:r>
        <w:rPr>
          <w:b/>
          <w:color w:val="000000"/>
        </w:rPr>
        <w:tab/>
        <w:t>composition.</w:t>
      </w:r>
    </w:p>
    <w:p w:rsidR="00BA54C9" w:rsidRDefault="009D1352">
      <w:r>
        <w:tab/>
        <w:t>(h)</w:t>
      </w:r>
      <w:r>
        <w:tab/>
      </w:r>
      <w:r w:rsidR="00FC18B4">
        <w:t>Explain “cap height</w:t>
      </w:r>
      <w:r>
        <w:t>” as used in graphic design.</w:t>
      </w:r>
      <w:r>
        <w:tab/>
      </w:r>
      <w:r w:rsidR="00FC18B4">
        <w:tab/>
      </w:r>
      <w:r w:rsidR="00FC18B4">
        <w:tab/>
      </w:r>
      <w:r>
        <w:tab/>
        <w:t>(1 mark)</w:t>
      </w:r>
    </w:p>
    <w:p w:rsidR="00BA54C9" w:rsidRDefault="00FC18B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color w:val="000000"/>
        </w:rPr>
        <w:t xml:space="preserve">the guideline in graphic design which indicates where the capital letters will reach. </w:t>
      </w:r>
    </w:p>
    <w:p w:rsidR="00BA54C9" w:rsidRDefault="009D1352">
      <w:r>
        <w:tab/>
        <w:t>(i)</w:t>
      </w:r>
      <w:r>
        <w:tab/>
        <w:t>Describe an “easel” and explain its use in Art and Design activities.</w:t>
      </w:r>
      <w:r>
        <w:tab/>
        <w:t>(2 marks)</w:t>
      </w:r>
    </w:p>
    <w:p w:rsidR="00BA54C9" w:rsidRDefault="009D135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 wooden frame for holding an artist’s work while it is being painted or drawn.</w:t>
      </w:r>
    </w:p>
    <w:p w:rsidR="00BA54C9" w:rsidRDefault="009D135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The picture plane is mounted on it to be able to stand upright to be worked on easily.</w:t>
      </w:r>
    </w:p>
    <w:p w:rsidR="00BA54C9" w:rsidRDefault="00263089">
      <w:r>
        <w:tab/>
        <w:t>(j)</w:t>
      </w:r>
      <w:r>
        <w:tab/>
        <w:t>Describe the gravure</w:t>
      </w:r>
      <w:r w:rsidR="009D1352">
        <w:t xml:space="preserve"> printing technique.</w:t>
      </w:r>
      <w:r w:rsidR="009D1352">
        <w:tab/>
      </w:r>
      <w:r w:rsidR="009D1352">
        <w:tab/>
      </w:r>
      <w:r w:rsidR="009D1352">
        <w:tab/>
      </w:r>
      <w:r w:rsidR="009D1352">
        <w:tab/>
      </w:r>
      <w:r w:rsidR="009D1352">
        <w:tab/>
        <w:t>(1 mark)</w:t>
      </w:r>
    </w:p>
    <w:p w:rsidR="00BA54C9" w:rsidRDefault="002630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a printing technique where the image is broken down to thousands of dots and etched on a </w:t>
      </w:r>
      <w:r w:rsidR="007B02DF">
        <w:rPr>
          <w:b/>
          <w:color w:val="000000"/>
        </w:rPr>
        <w:t xml:space="preserve">plate which is embedded onto a roller forming the printing plate. </w:t>
      </w:r>
    </w:p>
    <w:p w:rsidR="00BA54C9" w:rsidRDefault="00BA54C9">
      <w:pPr>
        <w:spacing w:line="360" w:lineRule="auto"/>
      </w:pPr>
    </w:p>
    <w:p w:rsidR="00BA54C9" w:rsidRDefault="00BA54C9">
      <w:pPr>
        <w:spacing w:line="360" w:lineRule="auto"/>
      </w:pPr>
    </w:p>
    <w:p w:rsidR="00BA54C9" w:rsidRDefault="00BA54C9">
      <w:pPr>
        <w:spacing w:line="360" w:lineRule="auto"/>
      </w:pPr>
    </w:p>
    <w:p w:rsidR="00BA54C9" w:rsidRDefault="00BA54C9">
      <w:pPr>
        <w:spacing w:line="360" w:lineRule="auto"/>
      </w:pPr>
    </w:p>
    <w:p w:rsidR="00BA54C9" w:rsidRDefault="009D1352">
      <w:r>
        <w:tab/>
        <w:t>(k)</w:t>
      </w:r>
      <w:r>
        <w:tab/>
        <w:t>Study the sculpture shown below;</w:t>
      </w:r>
    </w:p>
    <w:p w:rsidR="00BA54C9" w:rsidRDefault="009D1352">
      <w:pPr>
        <w:jc w:val="center"/>
      </w:pPr>
      <w:r>
        <w:rPr>
          <w:noProof/>
        </w:rPr>
        <w:lastRenderedPageBreak/>
        <w:drawing>
          <wp:inline distT="0" distB="0" distL="0" distR="0">
            <wp:extent cx="2019630" cy="2943707"/>
            <wp:effectExtent l="0" t="0" r="0" b="0"/>
            <wp:docPr id="2" name="image2.png" descr="C:\Users\user\Downloads\SCULP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Downloads\SCULPTURE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30" cy="294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54C9" w:rsidRDefault="00BA54C9"/>
    <w:p w:rsidR="00BA54C9" w:rsidRDefault="009D1352">
      <w:r>
        <w:tab/>
      </w:r>
      <w:r>
        <w:tab/>
        <w:t>(i)</w:t>
      </w:r>
      <w:r>
        <w:tab/>
        <w:t>Identify the type of sculpture shown above.</w:t>
      </w:r>
      <w:r>
        <w:tab/>
      </w:r>
      <w:r>
        <w:tab/>
      </w:r>
      <w:r>
        <w:tab/>
      </w:r>
      <w:r>
        <w:tab/>
        <w:t>(1 mark)</w:t>
      </w:r>
    </w:p>
    <w:p w:rsidR="00BA54C9" w:rsidRDefault="00BA54C9"/>
    <w:p w:rsidR="00BA54C9" w:rsidRDefault="009D1352">
      <w:pPr>
        <w:spacing w:line="360" w:lineRule="auto"/>
        <w:rPr>
          <w:b/>
        </w:rPr>
      </w:pPr>
      <w:r>
        <w:tab/>
      </w:r>
      <w:r>
        <w:tab/>
      </w:r>
      <w:r>
        <w:tab/>
      </w:r>
      <w:r>
        <w:rPr>
          <w:b/>
        </w:rPr>
        <w:t>Sculpture in the round.</w:t>
      </w:r>
    </w:p>
    <w:p w:rsidR="00BA54C9" w:rsidRDefault="009D1352">
      <w:r>
        <w:tab/>
      </w:r>
    </w:p>
    <w:p w:rsidR="00BA54C9" w:rsidRDefault="009D1352">
      <w:r>
        <w:tab/>
      </w:r>
      <w:r>
        <w:tab/>
        <w:t>(i)</w:t>
      </w:r>
      <w:r>
        <w:tab/>
        <w:t>Describe the nature of the planes used in the sculpture above.</w:t>
      </w:r>
      <w:r>
        <w:tab/>
        <w:t>(2 marks)</w:t>
      </w:r>
    </w:p>
    <w:p w:rsidR="00BA54C9" w:rsidRDefault="009D13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The planes of the human form are majorly curved, apart from the back which </w:t>
      </w:r>
      <w:r>
        <w:rPr>
          <w:b/>
          <w:color w:val="000000"/>
        </w:rPr>
        <w:tab/>
        <w:t>looks flat.  The spherical form has one continuous convex plane.</w:t>
      </w:r>
    </w:p>
    <w:p w:rsidR="00BA54C9" w:rsidRDefault="009D1352">
      <w:r>
        <w:tab/>
        <w:t>(l)</w:t>
      </w:r>
      <w:r>
        <w:tab/>
        <w:t>Explain the cause of shimmering effect in a mosaic art work.</w:t>
      </w:r>
      <w:r>
        <w:tab/>
      </w:r>
      <w:r>
        <w:tab/>
        <w:t>(1 mark)</w:t>
      </w:r>
    </w:p>
    <w:p w:rsidR="00BA54C9" w:rsidRDefault="009D13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Reflection of light on the tessarae that are cube like and are arranged forming a network of interstices.</w:t>
      </w:r>
    </w:p>
    <w:p w:rsidR="00BA54C9" w:rsidRDefault="009D1352">
      <w:r>
        <w:tab/>
        <w:t>(m)</w:t>
      </w:r>
      <w:r>
        <w:tab/>
        <w:t>Distinguish betwe</w:t>
      </w:r>
      <w:r w:rsidR="007B02DF">
        <w:t>en the terms “montage and photomontage”.</w:t>
      </w:r>
      <w:r w:rsidR="007B02DF">
        <w:tab/>
      </w:r>
      <w:r w:rsidR="007B02DF">
        <w:tab/>
      </w:r>
      <w:r>
        <w:t>(2 marks)</w:t>
      </w:r>
    </w:p>
    <w:p w:rsidR="00BA54C9" w:rsidRDefault="00BA54C9"/>
    <w:p w:rsidR="00BA54C9" w:rsidRDefault="009D1352">
      <w:r>
        <w:tab/>
        <w:t>(n)</w:t>
      </w:r>
      <w:r>
        <w:tab/>
        <w:t>Explain the term “refractoriness” as used in pottery.</w:t>
      </w:r>
      <w:r>
        <w:tab/>
      </w:r>
      <w:r>
        <w:tab/>
      </w:r>
      <w:r>
        <w:tab/>
      </w:r>
      <w:r>
        <w:tab/>
        <w:t>(1 mark)</w:t>
      </w:r>
    </w:p>
    <w:p w:rsidR="00BA54C9" w:rsidRDefault="009D13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Capacity of clay to withstand high temperatures without deforming/high degree of </w:t>
      </w:r>
      <w:r>
        <w:rPr>
          <w:b/>
          <w:color w:val="000000"/>
        </w:rPr>
        <w:tab/>
        <w:t>resistance to heat.</w:t>
      </w:r>
    </w:p>
    <w:p w:rsidR="00BA54C9" w:rsidRDefault="00BA54C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</w:p>
    <w:p w:rsidR="00BA54C9" w:rsidRDefault="00BA54C9"/>
    <w:p w:rsidR="00BA54C9" w:rsidRDefault="009D1352">
      <w:pPr>
        <w:jc w:val="center"/>
        <w:rPr>
          <w:b/>
          <w:u w:val="single"/>
        </w:rPr>
      </w:pPr>
      <w:r>
        <w:rPr>
          <w:b/>
          <w:u w:val="single"/>
        </w:rPr>
        <w:t>SECTION B (25 MARKS)</w:t>
      </w:r>
    </w:p>
    <w:p w:rsidR="00BA54C9" w:rsidRDefault="00BA54C9">
      <w:pPr>
        <w:jc w:val="center"/>
        <w:rPr>
          <w:b/>
          <w:u w:val="single"/>
        </w:rPr>
      </w:pPr>
    </w:p>
    <w:p w:rsidR="00BA54C9" w:rsidRDefault="009D1352">
      <w:pPr>
        <w:jc w:val="center"/>
        <w:rPr>
          <w:i/>
        </w:rPr>
      </w:pPr>
      <w:r>
        <w:rPr>
          <w:i/>
        </w:rPr>
        <w:t>Answer</w:t>
      </w:r>
      <w:r>
        <w:t xml:space="preserve"> </w:t>
      </w:r>
      <w:r>
        <w:rPr>
          <w:b/>
        </w:rPr>
        <w:t>ALL</w:t>
      </w:r>
      <w:r>
        <w:t xml:space="preserve"> </w:t>
      </w:r>
      <w:r>
        <w:rPr>
          <w:i/>
        </w:rPr>
        <w:t>questions in this section in the spaces provided.</w:t>
      </w:r>
    </w:p>
    <w:p w:rsidR="00BA54C9" w:rsidRDefault="00BA54C9">
      <w:pPr>
        <w:jc w:val="center"/>
        <w:rPr>
          <w:i/>
        </w:rPr>
      </w:pPr>
    </w:p>
    <w:p w:rsidR="00BA54C9" w:rsidRDefault="009D1352">
      <w:r>
        <w:t>2.</w:t>
      </w:r>
      <w:r>
        <w:tab/>
        <w:t>(a)</w:t>
      </w:r>
      <w:r>
        <w:tab/>
        <w:t>What is foreshortening as used in drawing?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A54C9" w:rsidRDefault="009D13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color w:val="000000"/>
        </w:rPr>
        <w:t>It is the apparent reduction of length of a form due to projection either towards or away from the viewer</w:t>
      </w:r>
      <w:r>
        <w:rPr>
          <w:color w:val="000000"/>
        </w:rPr>
        <w:t>.</w:t>
      </w:r>
    </w:p>
    <w:p w:rsidR="00BA54C9" w:rsidRDefault="00BA54C9"/>
    <w:p w:rsidR="00BA54C9" w:rsidRDefault="009D1352">
      <w:r>
        <w:tab/>
        <w:t>(b)</w:t>
      </w:r>
      <w:r>
        <w:tab/>
        <w:t xml:space="preserve">In the space provided, draw the clenched fist below, viewed from the direction of the </w:t>
      </w:r>
      <w:r>
        <w:tab/>
      </w:r>
      <w:r>
        <w:tab/>
        <w:t>arrow.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 marks)</w:t>
      </w:r>
    </w:p>
    <w:p w:rsidR="00BA54C9" w:rsidRDefault="00BA54C9"/>
    <w:p w:rsidR="00BA54C9" w:rsidRDefault="009D1352">
      <w:pPr>
        <w:jc w:val="center"/>
      </w:pPr>
      <w:r>
        <w:rPr>
          <w:noProof/>
        </w:rPr>
        <w:drawing>
          <wp:inline distT="0" distB="0" distL="0" distR="0">
            <wp:extent cx="2162175" cy="1781175"/>
            <wp:effectExtent l="0" t="0" r="0" b="0"/>
            <wp:docPr id="4" name="image4.png" descr="C:\Users\user\Downloads\FIST HAN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user\Downloads\FIST HAND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02392"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321.75pt;margin-top:88.4pt;width:89.25pt;height:14.65pt;z-index:251660288;mso-position-horizontal:absolute;mso-position-horizontal-relative:margin;mso-position-vertical:absolute;mso-position-vertical-relative:text" fillcolor="black [3200]" strokecolor="#f2f2f2 [3041]" strokeweight="3pt">
            <v:shadow on="t" type="perspective" color="#7f7f7f [1601]" opacity=".5" offset="1pt" offset2="-1pt"/>
            <w10:wrap anchorx="margin"/>
          </v:shape>
        </w:pict>
      </w:r>
    </w:p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BA54C9"/>
    <w:p w:rsidR="00BA54C9" w:rsidRDefault="009D1352">
      <w:r>
        <w:t>3.</w:t>
      </w:r>
      <w:r>
        <w:tab/>
        <w:t>Outline the procedure of window mounting.</w:t>
      </w:r>
      <w:r>
        <w:tab/>
      </w:r>
      <w:r>
        <w:tab/>
      </w:r>
      <w:r>
        <w:tab/>
      </w:r>
      <w:r>
        <w:tab/>
      </w:r>
      <w:r>
        <w:tab/>
      </w:r>
      <w:r>
        <w:tab/>
        <w:t>(5 marks)</w:t>
      </w:r>
    </w:p>
    <w:p w:rsidR="00BA54C9" w:rsidRDefault="009D13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Trim the mounting board to the size you want for mounting.</w:t>
      </w:r>
    </w:p>
    <w:p w:rsidR="00BA54C9" w:rsidRDefault="009D13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Trim the picture you want to mount.</w:t>
      </w:r>
    </w:p>
    <w:p w:rsidR="00BA54C9" w:rsidRDefault="009D13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Draw a window on the board slightly smaller in dimensions than the picture.</w:t>
      </w:r>
    </w:p>
    <w:p w:rsidR="00BA54C9" w:rsidRDefault="009D13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Cut the small frame on the board.</w:t>
      </w:r>
    </w:p>
    <w:p w:rsidR="00BA54C9" w:rsidRDefault="009D13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Mount the picture on the reverse so that it is seen through the window.</w:t>
      </w:r>
    </w:p>
    <w:p w:rsidR="00BA54C9" w:rsidRDefault="00BA54C9">
      <w:pPr>
        <w:spacing w:line="360" w:lineRule="auto"/>
      </w:pPr>
    </w:p>
    <w:p w:rsidR="00BA54C9" w:rsidRDefault="00BA54C9">
      <w:pPr>
        <w:spacing w:line="360" w:lineRule="auto"/>
      </w:pPr>
    </w:p>
    <w:p w:rsidR="00BA54C9" w:rsidRDefault="009D1352">
      <w:pPr>
        <w:spacing w:line="360" w:lineRule="auto"/>
      </w:pPr>
      <w:r>
        <w:tab/>
      </w:r>
    </w:p>
    <w:p w:rsidR="00BA54C9" w:rsidRDefault="009D1352">
      <w:r>
        <w:t>4.</w:t>
      </w:r>
      <w:r>
        <w:tab/>
        <w:t>Study the pottery form below.</w:t>
      </w:r>
      <w:r>
        <w:tab/>
      </w:r>
    </w:p>
    <w:p w:rsidR="00BA54C9" w:rsidRDefault="00BA54C9"/>
    <w:p w:rsidR="00BA54C9" w:rsidRDefault="009D1352">
      <w:pPr>
        <w:jc w:val="center"/>
      </w:pPr>
      <w:r>
        <w:rPr>
          <w:noProof/>
        </w:rPr>
        <w:lastRenderedPageBreak/>
        <w:drawing>
          <wp:inline distT="0" distB="0" distL="0" distR="0">
            <wp:extent cx="1905000" cy="1905000"/>
            <wp:effectExtent l="0" t="0" r="0" b="0"/>
            <wp:docPr id="6" name="image6.png" descr="C:\Users\user\Downloads\POTTERY DECO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user\Downloads\POTTERY DECORATION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54C9" w:rsidRDefault="00BA54C9"/>
    <w:p w:rsidR="00BA54C9" w:rsidRDefault="009D1352">
      <w:r>
        <w:tab/>
        <w:t>(a)</w:t>
      </w:r>
      <w:r>
        <w:tab/>
        <w:t>Identify the pottery decorative technique used.</w:t>
      </w:r>
      <w:r>
        <w:tab/>
      </w:r>
      <w:r>
        <w:tab/>
      </w:r>
      <w:r>
        <w:tab/>
      </w:r>
      <w:r>
        <w:tab/>
        <w:t>(1 mark)</w:t>
      </w:r>
    </w:p>
    <w:p w:rsidR="00BA54C9" w:rsidRDefault="009D13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Excising</w:t>
      </w:r>
    </w:p>
    <w:p w:rsidR="00BA54C9" w:rsidRDefault="009D1352">
      <w:r>
        <w:tab/>
        <w:t>(b)</w:t>
      </w:r>
      <w:r>
        <w:tab/>
        <w:t>Describe the technique in 4 (a) above.</w:t>
      </w:r>
      <w:r>
        <w:tab/>
      </w:r>
      <w:r>
        <w:tab/>
      </w:r>
      <w:r>
        <w:tab/>
      </w:r>
      <w:r>
        <w:tab/>
      </w:r>
      <w:r>
        <w:tab/>
        <w:t>(4 marks)</w:t>
      </w:r>
    </w:p>
    <w:p w:rsidR="00BA54C9" w:rsidRDefault="009D13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Draw your design on paper.</w:t>
      </w:r>
    </w:p>
    <w:p w:rsidR="00BA54C9" w:rsidRDefault="009D13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Transfer your design on the leather hard pot</w:t>
      </w:r>
    </w:p>
    <w:p w:rsidR="00BA54C9" w:rsidRDefault="009D13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Cut the design sinking them through the walls of the pot</w:t>
      </w:r>
    </w:p>
    <w:p w:rsidR="00BA54C9" w:rsidRDefault="009D13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Cut out the shapes of the design from the pot leaving open space designs.</w:t>
      </w:r>
    </w:p>
    <w:p w:rsidR="00BA54C9" w:rsidRDefault="009D1352">
      <w:r>
        <w:t>5.</w:t>
      </w:r>
      <w:r>
        <w:tab/>
        <w:t>Highlight the steps of making textile collage.</w:t>
      </w:r>
      <w:r>
        <w:tab/>
      </w:r>
      <w:r>
        <w:tab/>
      </w:r>
      <w:r>
        <w:tab/>
      </w:r>
      <w:r>
        <w:tab/>
      </w:r>
      <w:r>
        <w:tab/>
        <w:t>(5 marks)</w:t>
      </w:r>
    </w:p>
    <w:p w:rsidR="00BA54C9" w:rsidRDefault="009D135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Prepare a suitable support to hold the collage.</w:t>
      </w:r>
    </w:p>
    <w:p w:rsidR="00BA54C9" w:rsidRDefault="009D135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color w:val="000000"/>
        </w:rPr>
        <w:t xml:space="preserve">Draw a composition and work out the areas to have the textile materials – choose different </w:t>
      </w:r>
      <w:r>
        <w:rPr>
          <w:b/>
          <w:color w:val="000000"/>
        </w:rPr>
        <w:tab/>
        <w:t>types of textiles and cut, tear, roll, fold or twist and paste them to the support according to the composition – if required, paint or draw on areas of the collage – Frame the collage and hang it</w:t>
      </w:r>
      <w:r>
        <w:rPr>
          <w:color w:val="000000"/>
        </w:rPr>
        <w:t>.</w:t>
      </w:r>
    </w:p>
    <w:p w:rsidR="00BA54C9" w:rsidRDefault="009D1352">
      <w:r>
        <w:t>6.</w:t>
      </w:r>
      <w:r>
        <w:tab/>
        <w:t>Study the weaving technique shown below.</w:t>
      </w:r>
    </w:p>
    <w:p w:rsidR="00BA54C9" w:rsidRDefault="009D1352">
      <w:pPr>
        <w:jc w:val="center"/>
      </w:pPr>
      <w:r>
        <w:rPr>
          <w:noProof/>
        </w:rPr>
        <w:drawing>
          <wp:inline distT="0" distB="0" distL="0" distR="0">
            <wp:extent cx="2981325" cy="2695575"/>
            <wp:effectExtent l="0" t="0" r="0" b="0"/>
            <wp:docPr id="5" name="image5.png" descr="C:\Users\user\Downloads\Twill-Weave-Desig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user\Downloads\Twill-Weave-Design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54C9" w:rsidRDefault="00BA54C9"/>
    <w:p w:rsidR="00BA54C9" w:rsidRDefault="009D1352">
      <w:r>
        <w:tab/>
        <w:t>(a)</w:t>
      </w:r>
      <w:r>
        <w:tab/>
        <w:t>Identify the weave structure above.</w:t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A54C9" w:rsidRDefault="009D13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2/2 Twill weave structure.</w:t>
      </w:r>
    </w:p>
    <w:p w:rsidR="00BA54C9" w:rsidRDefault="009D1352">
      <w:r>
        <w:lastRenderedPageBreak/>
        <w:tab/>
        <w:t>(b)</w:t>
      </w:r>
      <w:r>
        <w:tab/>
        <w:t xml:space="preserve">Give the structure reading of the above weave structure from left. </w:t>
      </w:r>
      <w:r>
        <w:tab/>
      </w:r>
      <w:r>
        <w:tab/>
        <w:t>(3 marks)</w:t>
      </w:r>
    </w:p>
    <w:p w:rsidR="00BA54C9" w:rsidRDefault="009D135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A54C9" w:rsidRDefault="009D1352">
      <w:r>
        <w:tab/>
      </w:r>
      <w:r>
        <w:tab/>
        <w:t>1</w:t>
      </w:r>
      <w:r>
        <w:rPr>
          <w:vertAlign w:val="superscript"/>
        </w:rPr>
        <w:t>st</w:t>
      </w:r>
      <w:r>
        <w:t xml:space="preserve"> row</w:t>
      </w:r>
    </w:p>
    <w:p w:rsidR="00BA54C9" w:rsidRDefault="009D1352">
      <w:pPr>
        <w:spacing w:line="360" w:lineRule="auto"/>
        <w:rPr>
          <w:b/>
        </w:rPr>
      </w:pPr>
      <w:r>
        <w:tab/>
      </w:r>
      <w:r>
        <w:tab/>
      </w:r>
      <w:r>
        <w:rPr>
          <w:b/>
        </w:rPr>
        <w:t>Over two, under two, over two, under two.</w:t>
      </w:r>
    </w:p>
    <w:p w:rsidR="00BA54C9" w:rsidRDefault="00BA54C9"/>
    <w:p w:rsidR="00BA54C9" w:rsidRDefault="009D1352">
      <w:r>
        <w:tab/>
      </w:r>
      <w:r>
        <w:tab/>
        <w:t>2</w:t>
      </w:r>
      <w:r>
        <w:rPr>
          <w:vertAlign w:val="superscript"/>
        </w:rPr>
        <w:t>nd</w:t>
      </w:r>
      <w:r>
        <w:t xml:space="preserve"> row</w:t>
      </w:r>
    </w:p>
    <w:p w:rsidR="00BA54C9" w:rsidRDefault="009D1352">
      <w:pPr>
        <w:spacing w:line="360" w:lineRule="auto"/>
        <w:rPr>
          <w:b/>
        </w:rPr>
      </w:pPr>
      <w:r>
        <w:tab/>
      </w:r>
      <w:r>
        <w:tab/>
      </w:r>
      <w:r>
        <w:rPr>
          <w:b/>
        </w:rPr>
        <w:t>Under one, over two, under two, over two, under one.</w:t>
      </w:r>
    </w:p>
    <w:p w:rsidR="00BA54C9" w:rsidRDefault="009D1352">
      <w:r>
        <w:tab/>
      </w:r>
      <w:r>
        <w:tab/>
        <w:t>3</w:t>
      </w:r>
      <w:r>
        <w:rPr>
          <w:vertAlign w:val="superscript"/>
        </w:rPr>
        <w:t>rd</w:t>
      </w:r>
      <w:r>
        <w:t xml:space="preserve"> row</w:t>
      </w:r>
    </w:p>
    <w:p w:rsidR="00BA54C9" w:rsidRDefault="009D1352">
      <w:pPr>
        <w:spacing w:line="360" w:lineRule="auto"/>
        <w:rPr>
          <w:b/>
        </w:rPr>
      </w:pPr>
      <w:r>
        <w:tab/>
      </w:r>
      <w:r>
        <w:tab/>
      </w:r>
      <w:r>
        <w:rPr>
          <w:b/>
        </w:rPr>
        <w:t>Under two, over two, under two, over two.</w:t>
      </w:r>
    </w:p>
    <w:p w:rsidR="00BA54C9" w:rsidRDefault="009D1352">
      <w:r>
        <w:tab/>
        <w:t>(c)</w:t>
      </w:r>
      <w:r>
        <w:tab/>
        <w:t>What is a shed as used in weaving?</w:t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A54C9" w:rsidRDefault="009D13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color w:val="000000"/>
        </w:rPr>
        <w:t>The space created by picking alternate warps through which wefts are passed for interlacing</w:t>
      </w:r>
      <w:r>
        <w:rPr>
          <w:color w:val="000000"/>
        </w:rPr>
        <w:t>.</w:t>
      </w:r>
    </w:p>
    <w:p w:rsidR="00BA54C9" w:rsidRDefault="00BA54C9"/>
    <w:p w:rsidR="00BA54C9" w:rsidRDefault="009D1352">
      <w:pPr>
        <w:jc w:val="center"/>
        <w:rPr>
          <w:b/>
          <w:u w:val="single"/>
        </w:rPr>
      </w:pPr>
      <w:r>
        <w:rPr>
          <w:b/>
          <w:u w:val="single"/>
        </w:rPr>
        <w:t>SECTION C (15 MARKS)</w:t>
      </w:r>
    </w:p>
    <w:p w:rsidR="00BA54C9" w:rsidRDefault="00BA54C9">
      <w:pPr>
        <w:jc w:val="center"/>
      </w:pPr>
    </w:p>
    <w:p w:rsidR="00BA54C9" w:rsidRDefault="009D1352">
      <w:pPr>
        <w:jc w:val="center"/>
      </w:pPr>
      <w:r>
        <w:rPr>
          <w:i/>
        </w:rPr>
        <w:t>Answer</w:t>
      </w:r>
      <w:r>
        <w:t xml:space="preserve"> </w:t>
      </w:r>
      <w:r>
        <w:rPr>
          <w:b/>
        </w:rPr>
        <w:t>ANY ONE</w:t>
      </w:r>
      <w:r>
        <w:t xml:space="preserve"> </w:t>
      </w:r>
      <w:r>
        <w:rPr>
          <w:i/>
        </w:rPr>
        <w:t xml:space="preserve">question from this section in space provided after </w:t>
      </w:r>
      <w:r>
        <w:rPr>
          <w:b/>
          <w:i/>
        </w:rPr>
        <w:t>question 9</w:t>
      </w:r>
      <w:r>
        <w:rPr>
          <w:b/>
        </w:rPr>
        <w:t>.</w:t>
      </w:r>
    </w:p>
    <w:p w:rsidR="00BA54C9" w:rsidRDefault="00BA54C9">
      <w:pPr>
        <w:jc w:val="center"/>
      </w:pPr>
    </w:p>
    <w:p w:rsidR="00BA54C9" w:rsidRDefault="009D1352">
      <w:r>
        <w:t>7.</w:t>
      </w:r>
      <w:r>
        <w:tab/>
        <w:t>Study the composition below.</w:t>
      </w:r>
    </w:p>
    <w:p w:rsidR="00BA54C9" w:rsidRDefault="00BA54C9"/>
    <w:p w:rsidR="00BA54C9" w:rsidRDefault="009D1352">
      <w:pPr>
        <w:jc w:val="center"/>
      </w:pPr>
      <w:r>
        <w:rPr>
          <w:noProof/>
        </w:rPr>
        <w:drawing>
          <wp:inline distT="0" distB="0" distL="0" distR="0">
            <wp:extent cx="3552825" cy="4000500"/>
            <wp:effectExtent l="0" t="0" r="0" b="0"/>
            <wp:docPr id="7" name="image7.png" descr="C:\Users\user\Downloads\COMPOSITION DRAW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user\Downloads\COMPOSITION DRAWING.jpg"/>
                    <pic:cNvPicPr preferRelativeResize="0"/>
                  </pic:nvPicPr>
                  <pic:blipFill>
                    <a:blip r:embed="rId13"/>
                    <a:srcRect l="2865" b="540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54C9" w:rsidRDefault="00BA54C9">
      <w:pPr>
        <w:jc w:val="center"/>
      </w:pPr>
    </w:p>
    <w:p w:rsidR="00BA54C9" w:rsidRDefault="009D1352">
      <w:r>
        <w:tab/>
      </w:r>
    </w:p>
    <w:p w:rsidR="00BA54C9" w:rsidRDefault="00BA54C9"/>
    <w:p w:rsidR="00BA54C9" w:rsidRDefault="00BA54C9"/>
    <w:p w:rsidR="00BA54C9" w:rsidRDefault="009D1352">
      <w:r>
        <w:tab/>
        <w:t>Analyse the use of the following principles in the composition above.</w:t>
      </w:r>
    </w:p>
    <w:p w:rsidR="00BA54C9" w:rsidRDefault="009D1352">
      <w:r>
        <w:lastRenderedPageBreak/>
        <w:tab/>
        <w:t>(i)</w:t>
      </w:r>
      <w:r>
        <w:tab/>
        <w:t>Proportion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BA54C9" w:rsidRDefault="009D1352">
      <w:pPr>
        <w:rPr>
          <w:b/>
        </w:rPr>
      </w:pPr>
      <w:r>
        <w:tab/>
      </w:r>
      <w:r>
        <w:tab/>
      </w:r>
      <w:r>
        <w:rPr>
          <w:b/>
        </w:rPr>
        <w:t xml:space="preserve">The grown up human forms look bigger than the child, they are the right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sizes in relation to each other.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Parts of humans beings are depicted with right sizes, they relate well with the </w:t>
      </w:r>
      <w:r>
        <w:rPr>
          <w:b/>
        </w:rPr>
        <w:tab/>
      </w:r>
      <w:r>
        <w:rPr>
          <w:b/>
        </w:rPr>
        <w:tab/>
        <w:t>human forms.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Human forms appear too big and going out of the space used. Too big for  the </w:t>
      </w:r>
      <w:r>
        <w:rPr>
          <w:b/>
        </w:rPr>
        <w:tab/>
      </w:r>
      <w:r>
        <w:rPr>
          <w:b/>
        </w:rPr>
        <w:tab/>
        <w:t>available space.</w:t>
      </w:r>
    </w:p>
    <w:p w:rsidR="00BA54C9" w:rsidRDefault="00BA54C9"/>
    <w:p w:rsidR="00BA54C9" w:rsidRDefault="009D1352">
      <w:r>
        <w:tab/>
        <w:t>(ii)</w:t>
      </w:r>
      <w:r>
        <w:tab/>
        <w:t>Dominance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BA54C9" w:rsidRDefault="009D1352">
      <w:pPr>
        <w:rPr>
          <w:b/>
        </w:rPr>
      </w:pPr>
      <w:r>
        <w:tab/>
      </w:r>
      <w:r>
        <w:tab/>
      </w:r>
      <w:r>
        <w:rPr>
          <w:b/>
        </w:rPr>
        <w:t>Human forms are dominating the scene.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>They have both grouped together and therefore stand out as a unit.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>They have been shaded dark to make them stand out from the background.</w:t>
      </w:r>
    </w:p>
    <w:p w:rsidR="00BA54C9" w:rsidRDefault="009D1352">
      <w:r>
        <w:tab/>
      </w:r>
      <w:r>
        <w:tab/>
      </w:r>
    </w:p>
    <w:p w:rsidR="00BA54C9" w:rsidRDefault="009D1352">
      <w:r>
        <w:tab/>
        <w:t>(iii)</w:t>
      </w:r>
      <w:r>
        <w:tab/>
        <w:t xml:space="preserve">Balance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BA54C9" w:rsidRDefault="009D1352">
      <w:pPr>
        <w:rPr>
          <w:b/>
        </w:rPr>
      </w:pPr>
      <w:r>
        <w:tab/>
      </w:r>
      <w:r>
        <w:rPr>
          <w:b/>
        </w:rPr>
        <w:tab/>
        <w:t>The balance used is asymmetrical balance.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One man with balances is balanced with another man with a child on the other </w:t>
      </w:r>
      <w:r>
        <w:rPr>
          <w:b/>
        </w:rPr>
        <w:tab/>
      </w:r>
      <w:r>
        <w:rPr>
          <w:b/>
        </w:rPr>
        <w:tab/>
        <w:t xml:space="preserve">side if </w:t>
      </w:r>
      <w:r>
        <w:rPr>
          <w:b/>
        </w:rPr>
        <w:tab/>
        <w:t>the axis.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In the background there is a guard’s shed balanced with clouds as the other side </w:t>
      </w:r>
      <w:r>
        <w:rPr>
          <w:b/>
        </w:rPr>
        <w:tab/>
      </w:r>
      <w:r>
        <w:rPr>
          <w:b/>
        </w:rPr>
        <w:tab/>
        <w:t xml:space="preserve">of the </w:t>
      </w:r>
      <w:r>
        <w:rPr>
          <w:b/>
        </w:rPr>
        <w:tab/>
        <w:t>axis.</w:t>
      </w:r>
    </w:p>
    <w:p w:rsidR="00BA54C9" w:rsidRDefault="00BA54C9">
      <w:pPr>
        <w:rPr>
          <w:b/>
        </w:rPr>
      </w:pPr>
    </w:p>
    <w:p w:rsidR="00BA54C9" w:rsidRDefault="009D1352">
      <w:r>
        <w:tab/>
        <w:t>(iv)</w:t>
      </w:r>
      <w:r>
        <w:tab/>
        <w:t xml:space="preserve">Rhythm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BA54C9" w:rsidRDefault="009D1352">
      <w:pPr>
        <w:rPr>
          <w:b/>
        </w:rPr>
      </w:pPr>
      <w:r>
        <w:tab/>
      </w:r>
      <w:r>
        <w:tab/>
      </w:r>
      <w:r>
        <w:rPr>
          <w:b/>
        </w:rPr>
        <w:t>Repeated forms of balloons on the holder creates a flowing repeated movement.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Progression has been  used to create rhythm-forms in the background are getting </w:t>
      </w:r>
      <w:r>
        <w:rPr>
          <w:b/>
        </w:rPr>
        <w:tab/>
      </w:r>
      <w:r>
        <w:rPr>
          <w:b/>
        </w:rPr>
        <w:tab/>
        <w:t>smaller.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>The paved ground is also getting smaller from the foreground.</w:t>
      </w:r>
    </w:p>
    <w:p w:rsidR="00BA54C9" w:rsidRDefault="00BA54C9"/>
    <w:p w:rsidR="00BA54C9" w:rsidRDefault="009D1352">
      <w:r>
        <w:tab/>
        <w:t>(v)</w:t>
      </w:r>
      <w:r>
        <w:tab/>
        <w:t>Contrast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BA54C9" w:rsidRDefault="009D1352">
      <w:pPr>
        <w:rPr>
          <w:b/>
        </w:rPr>
      </w:pPr>
      <w:r>
        <w:tab/>
      </w:r>
      <w:r>
        <w:tab/>
      </w:r>
      <w:r>
        <w:rPr>
          <w:b/>
        </w:rPr>
        <w:t>Use of dark shaded human forms against a faint background.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>Use of bold and light lines.</w:t>
      </w:r>
    </w:p>
    <w:p w:rsidR="00BA54C9" w:rsidRDefault="009D1352">
      <w:pPr>
        <w:rPr>
          <w:b/>
        </w:rPr>
      </w:pPr>
      <w:r>
        <w:rPr>
          <w:b/>
        </w:rPr>
        <w:tab/>
      </w:r>
      <w:r>
        <w:rPr>
          <w:b/>
        </w:rPr>
        <w:tab/>
        <w:t>Use of rough and smooth textures.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A54C9" w:rsidRDefault="009D1352">
      <w:r>
        <w:t>8.</w:t>
      </w:r>
      <w:r>
        <w:tab/>
        <w:t xml:space="preserve">Identify and describe </w:t>
      </w:r>
      <w:r>
        <w:rPr>
          <w:b/>
        </w:rPr>
        <w:t>three</w:t>
      </w:r>
      <w:r>
        <w:t xml:space="preserve"> types of traffic control signs giving </w:t>
      </w:r>
      <w:r>
        <w:rPr>
          <w:b/>
        </w:rPr>
        <w:t xml:space="preserve">one </w:t>
      </w:r>
      <w:r>
        <w:t xml:space="preserve">example for each, its </w:t>
      </w:r>
      <w:r>
        <w:tab/>
        <w:t>shape and colour.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(15 marks)</w:t>
      </w:r>
      <w:bookmarkStart w:id="0" w:name="_GoBack"/>
      <w:bookmarkEnd w:id="0"/>
    </w:p>
    <w:p w:rsidR="00BA54C9" w:rsidRDefault="00BA54C9"/>
    <w:p w:rsidR="00BA54C9" w:rsidRDefault="009D1352">
      <w:r>
        <w:t>9.</w:t>
      </w:r>
      <w:r>
        <w:tab/>
        <w:t>(a)</w:t>
      </w:r>
      <w:r>
        <w:tab/>
        <w:t>Explain the use of the following tools in mosaic work.</w:t>
      </w:r>
      <w:r>
        <w:tab/>
      </w:r>
      <w:r>
        <w:tab/>
      </w:r>
      <w:r>
        <w:tab/>
        <w:t>(5 marks)</w:t>
      </w:r>
    </w:p>
    <w:p w:rsidR="00BA54C9" w:rsidRDefault="009D1352">
      <w:r>
        <w:tab/>
      </w:r>
      <w:r>
        <w:tab/>
        <w:t>(i)</w:t>
      </w:r>
      <w:r>
        <w:tab/>
        <w:t>Nippers</w:t>
      </w:r>
    </w:p>
    <w:p w:rsidR="00BA54C9" w:rsidRDefault="009D1352">
      <w:r>
        <w:tab/>
      </w:r>
      <w:r>
        <w:tab/>
        <w:t>(ii)</w:t>
      </w:r>
      <w:r>
        <w:tab/>
        <w:t>Trowel</w:t>
      </w:r>
    </w:p>
    <w:p w:rsidR="00BA54C9" w:rsidRDefault="009D1352">
      <w:r>
        <w:tab/>
      </w:r>
      <w:r>
        <w:tab/>
        <w:t>(iii)</w:t>
      </w:r>
      <w:r>
        <w:tab/>
        <w:t>Sealer can</w:t>
      </w:r>
    </w:p>
    <w:p w:rsidR="00BA54C9" w:rsidRDefault="009D1352">
      <w:r>
        <w:tab/>
      </w:r>
      <w:r>
        <w:tab/>
        <w:t>(iv)</w:t>
      </w:r>
      <w:r>
        <w:tab/>
        <w:t>Tweezers</w:t>
      </w:r>
    </w:p>
    <w:p w:rsidR="00BA54C9" w:rsidRDefault="009D1352">
      <w:r>
        <w:tab/>
      </w:r>
      <w:r>
        <w:tab/>
        <w:t>(v)</w:t>
      </w:r>
      <w:r>
        <w:tab/>
        <w:t>Spatula</w:t>
      </w:r>
    </w:p>
    <w:p w:rsidR="00BA54C9" w:rsidRDefault="00BA54C9"/>
    <w:p w:rsidR="00BA54C9" w:rsidRDefault="009D1352">
      <w:r>
        <w:tab/>
        <w:t>(b)</w:t>
      </w:r>
      <w:r>
        <w:tab/>
        <w:t xml:space="preserve">Describe </w:t>
      </w:r>
      <w:r>
        <w:rPr>
          <w:b/>
        </w:rPr>
        <w:t xml:space="preserve">two </w:t>
      </w:r>
      <w:r>
        <w:t xml:space="preserve">methods of mounting tesserae on the support in process of making </w:t>
      </w:r>
      <w:r>
        <w:tab/>
      </w:r>
      <w:r>
        <w:tab/>
      </w:r>
      <w:r>
        <w:tab/>
        <w:t>mosaic art work.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(4 marks) </w:t>
      </w:r>
    </w:p>
    <w:p w:rsidR="00BA54C9" w:rsidRDefault="00BA54C9"/>
    <w:p w:rsidR="00BA54C9" w:rsidRDefault="009D1352">
      <w:r>
        <w:tab/>
        <w:t>(c)</w:t>
      </w:r>
      <w:r>
        <w:tab/>
        <w:t>Outline the procedure of making a glass mosaic.</w:t>
      </w:r>
      <w:r>
        <w:tab/>
      </w:r>
      <w:r>
        <w:tab/>
      </w:r>
      <w:r>
        <w:tab/>
      </w:r>
      <w:r>
        <w:tab/>
        <w:t>(6 marks)</w:t>
      </w:r>
    </w:p>
    <w:p w:rsidR="00BA54C9" w:rsidRDefault="00BA54C9"/>
    <w:sectPr w:rsidR="00BA54C9">
      <w:footerReference w:type="default" r:id="rId14"/>
      <w:pgSz w:w="12240" w:h="15840"/>
      <w:pgMar w:top="720" w:right="1008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392" w:rsidRDefault="00402392">
      <w:r>
        <w:separator/>
      </w:r>
    </w:p>
  </w:endnote>
  <w:endnote w:type="continuationSeparator" w:id="0">
    <w:p w:rsidR="00402392" w:rsidRDefault="00402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4C9" w:rsidRDefault="009D13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18CD">
      <w:rPr>
        <w:noProof/>
        <w:color w:val="000000"/>
      </w:rPr>
      <w:t>8</w:t>
    </w:r>
    <w:r>
      <w:rPr>
        <w:color w:val="000000"/>
      </w:rPr>
      <w:fldChar w:fldCharType="end"/>
    </w:r>
  </w:p>
  <w:p w:rsidR="00BA54C9" w:rsidRDefault="00BA54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392" w:rsidRDefault="00402392">
      <w:r>
        <w:separator/>
      </w:r>
    </w:p>
  </w:footnote>
  <w:footnote w:type="continuationSeparator" w:id="0">
    <w:p w:rsidR="00402392" w:rsidRDefault="00402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66D28"/>
    <w:multiLevelType w:val="multilevel"/>
    <w:tmpl w:val="AE8A760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7247586"/>
    <w:multiLevelType w:val="multilevel"/>
    <w:tmpl w:val="EDFCA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17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D2E1940"/>
    <w:multiLevelType w:val="multilevel"/>
    <w:tmpl w:val="E2DCD16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40D3979"/>
    <w:multiLevelType w:val="multilevel"/>
    <w:tmpl w:val="0D3AD5A6"/>
    <w:lvl w:ilvl="0">
      <w:start w:val="1"/>
      <w:numFmt w:val="bullet"/>
      <w:lvlText w:val="●"/>
      <w:lvlJc w:val="left"/>
      <w:pPr>
        <w:ind w:left="11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50E19B2"/>
    <w:multiLevelType w:val="multilevel"/>
    <w:tmpl w:val="04C45268"/>
    <w:lvl w:ilvl="0">
      <w:start w:val="1"/>
      <w:numFmt w:val="bullet"/>
      <w:lvlText w:val="●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5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054150C"/>
    <w:multiLevelType w:val="multilevel"/>
    <w:tmpl w:val="4112A728"/>
    <w:lvl w:ilvl="0">
      <w:start w:val="1"/>
      <w:numFmt w:val="bullet"/>
      <w:lvlText w:val="●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5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C4D4D5B"/>
    <w:multiLevelType w:val="multilevel"/>
    <w:tmpl w:val="DBA02AF0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D0A2043"/>
    <w:multiLevelType w:val="multilevel"/>
    <w:tmpl w:val="A3E4E970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64F3B74"/>
    <w:multiLevelType w:val="multilevel"/>
    <w:tmpl w:val="0A3CE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99E0DD7"/>
    <w:multiLevelType w:val="multilevel"/>
    <w:tmpl w:val="49C0A144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F350E06"/>
    <w:multiLevelType w:val="multilevel"/>
    <w:tmpl w:val="7820D7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768F2FF3"/>
    <w:multiLevelType w:val="multilevel"/>
    <w:tmpl w:val="91481E90"/>
    <w:lvl w:ilvl="0">
      <w:start w:val="1"/>
      <w:numFmt w:val="bullet"/>
      <w:lvlText w:val="●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3"/>
  </w:num>
  <w:num w:numId="5">
    <w:abstractNumId w:val="11"/>
  </w:num>
  <w:num w:numId="6">
    <w:abstractNumId w:val="9"/>
  </w:num>
  <w:num w:numId="7">
    <w:abstractNumId w:val="0"/>
  </w:num>
  <w:num w:numId="8">
    <w:abstractNumId w:val="7"/>
  </w:num>
  <w:num w:numId="9">
    <w:abstractNumId w:val="1"/>
  </w:num>
  <w:num w:numId="10">
    <w:abstractNumId w:val="4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A54C9"/>
    <w:rsid w:val="00220FEA"/>
    <w:rsid w:val="00263089"/>
    <w:rsid w:val="00402392"/>
    <w:rsid w:val="004718CD"/>
    <w:rsid w:val="00696C20"/>
    <w:rsid w:val="007B02DF"/>
    <w:rsid w:val="007C5633"/>
    <w:rsid w:val="009B7BE7"/>
    <w:rsid w:val="009D1352"/>
    <w:rsid w:val="00A537B2"/>
    <w:rsid w:val="00BA54C9"/>
    <w:rsid w:val="00BF3D48"/>
    <w:rsid w:val="00FC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B7B08B05-B1DA-4E41-81CD-41B3720EC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B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B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18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8B4"/>
  </w:style>
  <w:style w:type="paragraph" w:styleId="Footer">
    <w:name w:val="footer"/>
    <w:basedOn w:val="Normal"/>
    <w:link w:val="FooterChar"/>
    <w:uiPriority w:val="99"/>
    <w:unhideWhenUsed/>
    <w:rsid w:val="00FC18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1175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5</cp:revision>
  <cp:lastPrinted>2022-08-18T07:39:00Z</cp:lastPrinted>
  <dcterms:created xsi:type="dcterms:W3CDTF">2022-07-13T10:44:00Z</dcterms:created>
  <dcterms:modified xsi:type="dcterms:W3CDTF">2022-08-18T07:39:00Z</dcterms:modified>
</cp:coreProperties>
</file>