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671">
        <w:rPr>
          <w:rFonts w:ascii="Times New Roman" w:hAnsi="Times New Roman" w:cs="Times New Roman"/>
          <w:b/>
          <w:sz w:val="24"/>
          <w:szCs w:val="24"/>
        </w:rPr>
        <w:t>FORM FOUR MECS HOMESCIENCE EXAM 441/2</w:t>
      </w:r>
    </w:p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671">
        <w:rPr>
          <w:rFonts w:ascii="Times New Roman" w:hAnsi="Times New Roman" w:cs="Times New Roman"/>
          <w:b/>
          <w:sz w:val="24"/>
          <w:szCs w:val="24"/>
        </w:rPr>
        <w:t>CLOTHING CONSTRUCTION</w:t>
      </w:r>
    </w:p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67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671">
        <w:rPr>
          <w:rFonts w:ascii="Times New Roman" w:hAnsi="Times New Roman" w:cs="Times New Roman"/>
          <w:b/>
          <w:sz w:val="24"/>
          <w:szCs w:val="24"/>
        </w:rPr>
        <w:t>END OF TERM TWO AUGUST/ SEPTEMBER 2022</w:t>
      </w:r>
    </w:p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BCA" w:rsidRPr="00003671" w:rsidRDefault="00F75BCA" w:rsidP="00F75B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645"/>
        <w:gridCol w:w="6184"/>
        <w:gridCol w:w="988"/>
        <w:gridCol w:w="1027"/>
        <w:gridCol w:w="1190"/>
      </w:tblGrid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N0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 </w:t>
            </w:r>
          </w:p>
        </w:tc>
      </w:tr>
      <w:tr w:rsidR="00F75BCA" w:rsidRPr="00003671" w:rsidTr="00CF0CC9">
        <w:trPr>
          <w:trHeight w:val="3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Work well pressed (1) and folded (½)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Label ( ½ ) firmly sewn (1) without concealing  details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) and on a single fabric ( ½ ).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Pins/needles </w:t>
            </w: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) unnecessary tacking threads ( ½ ) and loose threads ( ½ ) removed.                                  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Made up for the left half ( 1)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2 ½ </w:t>
            </w:r>
          </w:p>
          <w:p w:rsidR="00AD4A74" w:rsidRPr="00003671" w:rsidRDefault="00AD4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   1 ½ </w:t>
            </w:r>
          </w:p>
          <w:p w:rsidR="00AD4A74" w:rsidRPr="00003671" w:rsidRDefault="00AD4A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Sub –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 ½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CUTTING OUT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All five pieces’ cut-out (5× ½].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Smooth cutting of the dress-skirt CB (2) and on straight grain (1) to within 3mm.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Smooth cutting of the front bodice (2) and on straight grain (1). Mark by impression.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Smooth cutting of bodice back (1) and on straight grain (1) to within 3mm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Sleeve cut on straight grain.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Smooth cutting of the back neck facing (</w:t>
            </w:r>
            <w:r w:rsidRPr="00003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36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on straight grain ( ½ ) to within 2mm.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Smooth cutting of skirt lower edge.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4A74" w:rsidRPr="00003671" w:rsidRDefault="00A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4A74" w:rsidRPr="00003671" w:rsidRDefault="00A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A74" w:rsidRPr="00003671" w:rsidRDefault="00A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A74" w:rsidRPr="00003671" w:rsidRDefault="00AD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4A74" w:rsidRPr="00003671" w:rsidRDefault="00AD4A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Sub –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½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B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003671" w:rsidRDefault="00493A1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Shoulder seam (open seam)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 (if not open seam award Zero)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Seam joined with straight stitchery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Well neatened raw edges (1 x 2)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Evenness of seam allowance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Seam pressed open (½ x 2) and flat, R.S (½ X 2), W.S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(½ X 2) at neckline and at armhole.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Correct size of seam-allowance ( 1cm) to within 2mm (0.8cm – 1.2cm) (  ½ x2 )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Sub –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D5A20" w:rsidRPr="00003671" w:rsidRDefault="006D5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  <w:p w:rsidR="006D5A20" w:rsidRPr="00003671" w:rsidRDefault="006D5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NECK FACING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Back and extended front facing joined with straight stitchery </w:t>
            </w: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) seam trimmed ( ½ ) pressed open ( ½ ) and </w:t>
            </w:r>
            <w:proofErr w:type="spell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unneatened</w:t>
            </w:r>
            <w:proofErr w:type="spell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( ½). 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Facing attached to neckline with smooth stitchery.(2)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Seamed trimmed (1) snipped (2) and under stitched ( 2)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Facing seam and shoulder seam meeting to within 2 mm at neckline and shoulder seam (2) and held down with a </w:t>
            </w:r>
            <w:r w:rsidR="006D5A20"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catch </w:t>
            </w: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stitch.(1)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Centre front of extended facing well pointed 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Extended facing well folded </w:t>
            </w: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) and flat ( ½ ) at the </w:t>
            </w:r>
            <w:proofErr w:type="spellStart"/>
            <w:r w:rsidR="00CF0CC9" w:rsidRPr="00003671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front.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Flatness of neck-facing (front and back)  (2)                  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74E" w:rsidRPr="00003671" w:rsidRDefault="00636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FRENCH SEAM)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(if not French seam award zero) from B-H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Underarm seam and side seam made before sleeve is attached.(1)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Straight stitchery of seam ( 1 x2)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Seam well-trimmed ( ½ ) x2, no threads on RS ( ½ x 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Seam well-knife edged. (</w:t>
            </w:r>
            <w:r w:rsidRPr="00003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Pr="000036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×2)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Evenness of seam (½  x2)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Correct size (6mm) to within 2mm ( 4-8mm) (½ x2)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Seam pressed towards the back at armhole ( ½ x 2) and the waist line ( ½ x2)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Flatness of seam at the armhole ( ½ x2) and at the waistline  ( ½ x2)</w:t>
            </w: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Side seam and underarm seam meeting to with 2mm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Sub - total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SLEEVE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Good hang 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Easing evenly distributed ( 1) around the crown 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Armhole seam made with smooth stitchery (2)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Correct positioning of sleeve </w:t>
            </w:r>
            <w:proofErr w:type="spell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back to back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  (1) bodice and front on front bodice 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Armhole seam smoothly trimmed (1cm) ( ½ ) to within (2mm) (0.8 – 1.2cm) ( ½ 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A quarter of the armhole seam neatened with the loop stitches (1) using single thread ( ½ )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Sleeve hem managed by edge –stitching ( 1) turned (1) and hel</w:t>
            </w:r>
            <w:r w:rsidR="006D5A20" w:rsidRPr="00003671">
              <w:rPr>
                <w:rFonts w:ascii="Times New Roman" w:hAnsi="Times New Roman" w:cs="Times New Roman"/>
                <w:sz w:val="24"/>
                <w:szCs w:val="24"/>
              </w:rPr>
              <w:t>d down with tacking (1) stitches</w:t>
            </w: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only using single thread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( ½ 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Sleeve hem size 1.2 cm to within 2mm ( 1cm) to 1.4 cm)  (1)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E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0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6D5A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20"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b) 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NEATENING OF THE ARMHOLE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If not loop stitches award zero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Loop stitches evenly spaced (1) and even in length 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Stitches securely fastened on </w:t>
            </w:r>
            <w:proofErr w:type="gramStart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) and off ( ½).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SKIRT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Gathers well distributed (2) and good hang (2).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Smooth (1) stitchery (1) of the waistline seam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 Evenness of seam (2)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The space at the extended facing part of the waistline seam not gathered.(1)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Stitching line between the two gathering rows.(1)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Award marks if gathers are of good quality (1)           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74E" w:rsidRPr="00003671" w:rsidRDefault="006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Facing 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Free – edge facing smoothly neatened (2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Facing pressed flat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 xml:space="preserve">Sub-total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CA" w:rsidRPr="00003671" w:rsidTr="00CF0CC9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Total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8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="007C35D8"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7C35D8" w:rsidRPr="00003671" w:rsidRDefault="007C35D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71">
              <w:rPr>
                <w:rFonts w:ascii="Times New Roman" w:hAnsi="Times New Roman" w:cs="Times New Roman"/>
                <w:b/>
                <w:sz w:val="24"/>
                <w:szCs w:val="24"/>
              </w:rPr>
              <w:t>= 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003671" w:rsidRDefault="00F75B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8C" w:rsidRPr="00003671" w:rsidRDefault="001746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68C" w:rsidRPr="00003671" w:rsidSect="001746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5" w:rsidRDefault="00326965" w:rsidP="00F75BCA">
      <w:pPr>
        <w:spacing w:after="0" w:line="240" w:lineRule="auto"/>
      </w:pPr>
      <w:r>
        <w:separator/>
      </w:r>
    </w:p>
  </w:endnote>
  <w:endnote w:type="continuationSeparator" w:id="0">
    <w:p w:rsidR="00326965" w:rsidRDefault="00326965" w:rsidP="00F7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23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75BCA" w:rsidRDefault="00F75B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DC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DC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5BCA" w:rsidRDefault="00F7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5" w:rsidRDefault="00326965" w:rsidP="00F75BCA">
      <w:pPr>
        <w:spacing w:after="0" w:line="240" w:lineRule="auto"/>
      </w:pPr>
      <w:r>
        <w:separator/>
      </w:r>
    </w:p>
  </w:footnote>
  <w:footnote w:type="continuationSeparator" w:id="0">
    <w:p w:rsidR="00326965" w:rsidRDefault="00326965" w:rsidP="00F7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A"/>
    <w:rsid w:val="00003671"/>
    <w:rsid w:val="0010584B"/>
    <w:rsid w:val="0017468C"/>
    <w:rsid w:val="001E786A"/>
    <w:rsid w:val="00326965"/>
    <w:rsid w:val="00382014"/>
    <w:rsid w:val="00493A1B"/>
    <w:rsid w:val="004F22D6"/>
    <w:rsid w:val="0063674E"/>
    <w:rsid w:val="00651107"/>
    <w:rsid w:val="006A4A3B"/>
    <w:rsid w:val="006C7E25"/>
    <w:rsid w:val="006D5A20"/>
    <w:rsid w:val="007C35D8"/>
    <w:rsid w:val="00AD4A74"/>
    <w:rsid w:val="00AE2F18"/>
    <w:rsid w:val="00CF0CC9"/>
    <w:rsid w:val="00D77DC8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CA"/>
    <w:pPr>
      <w:spacing w:after="0" w:line="240" w:lineRule="auto"/>
    </w:pPr>
  </w:style>
  <w:style w:type="table" w:styleId="TableGrid">
    <w:name w:val="Table Grid"/>
    <w:basedOn w:val="TableNormal"/>
    <w:uiPriority w:val="39"/>
    <w:rsid w:val="00F7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BCA"/>
  </w:style>
  <w:style w:type="paragraph" w:styleId="Footer">
    <w:name w:val="footer"/>
    <w:basedOn w:val="Normal"/>
    <w:link w:val="FooterChar"/>
    <w:uiPriority w:val="99"/>
    <w:unhideWhenUsed/>
    <w:rsid w:val="00F7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CA"/>
    <w:pPr>
      <w:spacing w:after="0" w:line="240" w:lineRule="auto"/>
    </w:pPr>
  </w:style>
  <w:style w:type="table" w:styleId="TableGrid">
    <w:name w:val="Table Grid"/>
    <w:basedOn w:val="TableNormal"/>
    <w:uiPriority w:val="39"/>
    <w:rsid w:val="00F7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BCA"/>
  </w:style>
  <w:style w:type="paragraph" w:styleId="Footer">
    <w:name w:val="footer"/>
    <w:basedOn w:val="Normal"/>
    <w:link w:val="FooterChar"/>
    <w:uiPriority w:val="99"/>
    <w:unhideWhenUsed/>
    <w:rsid w:val="00F7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neema</cp:lastModifiedBy>
  <cp:revision>2</cp:revision>
  <cp:lastPrinted>2002-01-01T23:28:00Z</cp:lastPrinted>
  <dcterms:created xsi:type="dcterms:W3CDTF">2022-08-25T09:13:00Z</dcterms:created>
  <dcterms:modified xsi:type="dcterms:W3CDTF">2022-08-25T09:13:00Z</dcterms:modified>
</cp:coreProperties>
</file>